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9067" w14:textId="77777777" w:rsidR="00941BC9" w:rsidRDefault="00941BC9">
      <w:pPr>
        <w:tabs>
          <w:tab w:val="left" w:pos="4678"/>
        </w:tabs>
        <w:rPr>
          <w:b/>
        </w:rPr>
      </w:pPr>
    </w:p>
    <w:p w14:paraId="5275B37B" w14:textId="77777777" w:rsidR="00941BC9" w:rsidRDefault="00941BC9">
      <w:pPr>
        <w:rPr>
          <w:b/>
        </w:rPr>
      </w:pPr>
    </w:p>
    <w:p w14:paraId="08735D63" w14:textId="77777777" w:rsidR="00941BC9" w:rsidRDefault="00000000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E38DBB" wp14:editId="1BC10572">
            <wp:simplePos x="0" y="0"/>
            <wp:positionH relativeFrom="column">
              <wp:posOffset>1119233</wp:posOffset>
            </wp:positionH>
            <wp:positionV relativeFrom="paragraph">
              <wp:posOffset>1270</wp:posOffset>
            </wp:positionV>
            <wp:extent cx="3721100" cy="244475"/>
            <wp:effectExtent l="0" t="0" r="0" b="0"/>
            <wp:wrapNone/>
            <wp:docPr id="8" name="image3.png" descr="logUNICORDOBA nom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UNICORDOBA nom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D2616D" w14:textId="77777777" w:rsidR="00941BC9" w:rsidRDefault="00941BC9">
      <w:pPr>
        <w:rPr>
          <w:b/>
          <w:sz w:val="24"/>
          <w:szCs w:val="24"/>
        </w:rPr>
      </w:pPr>
    </w:p>
    <w:p w14:paraId="3DF070DC" w14:textId="77777777" w:rsidR="00941BC9" w:rsidRDefault="00941BC9">
      <w:pPr>
        <w:rPr>
          <w:b/>
          <w:sz w:val="24"/>
          <w:szCs w:val="24"/>
        </w:rPr>
      </w:pPr>
    </w:p>
    <w:p w14:paraId="4C266EBB" w14:textId="77777777" w:rsidR="00941BC9" w:rsidRDefault="00941BC9">
      <w:pPr>
        <w:jc w:val="center"/>
        <w:rPr>
          <w:b/>
          <w:sz w:val="24"/>
          <w:szCs w:val="24"/>
        </w:rPr>
      </w:pPr>
    </w:p>
    <w:p w14:paraId="7972C85B" w14:textId="77777777" w:rsidR="00941BC9" w:rsidRDefault="00941BC9">
      <w:pPr>
        <w:jc w:val="center"/>
        <w:rPr>
          <w:b/>
          <w:sz w:val="24"/>
          <w:szCs w:val="24"/>
        </w:rPr>
      </w:pPr>
    </w:p>
    <w:p w14:paraId="437D55C0" w14:textId="77777777" w:rsidR="00941BC9" w:rsidRDefault="00941BC9">
      <w:pPr>
        <w:jc w:val="center"/>
        <w:rPr>
          <w:b/>
          <w:sz w:val="24"/>
          <w:szCs w:val="24"/>
        </w:rPr>
      </w:pPr>
    </w:p>
    <w:p w14:paraId="3A4F88FB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AMBIENTES TECNOLÓGICOS EDUCATIVOS</w:t>
      </w:r>
    </w:p>
    <w:p w14:paraId="1846E40C" w14:textId="77777777" w:rsidR="00941BC9" w:rsidRDefault="00941BC9">
      <w:pPr>
        <w:jc w:val="center"/>
        <w:rPr>
          <w:b/>
          <w:sz w:val="24"/>
          <w:szCs w:val="24"/>
        </w:rPr>
      </w:pPr>
    </w:p>
    <w:p w14:paraId="72A7522F" w14:textId="77777777" w:rsidR="00941BC9" w:rsidRDefault="00941BC9">
      <w:pPr>
        <w:jc w:val="center"/>
        <w:rPr>
          <w:b/>
          <w:sz w:val="24"/>
          <w:szCs w:val="24"/>
        </w:rPr>
      </w:pPr>
    </w:p>
    <w:p w14:paraId="1808CD43" w14:textId="77777777" w:rsidR="00941BC9" w:rsidRDefault="00941BC9">
      <w:pPr>
        <w:jc w:val="center"/>
        <w:rPr>
          <w:b/>
          <w:sz w:val="24"/>
          <w:szCs w:val="24"/>
        </w:rPr>
      </w:pPr>
    </w:p>
    <w:p w14:paraId="24B7444E" w14:textId="77777777" w:rsidR="00941BC9" w:rsidRDefault="00941BC9">
      <w:pPr>
        <w:rPr>
          <w:b/>
          <w:sz w:val="24"/>
          <w:szCs w:val="24"/>
        </w:rPr>
      </w:pPr>
    </w:p>
    <w:p w14:paraId="25C42A52" w14:textId="77777777" w:rsidR="00941BC9" w:rsidRDefault="00941BC9">
      <w:pPr>
        <w:rPr>
          <w:b/>
          <w:sz w:val="24"/>
          <w:szCs w:val="24"/>
        </w:rPr>
      </w:pPr>
    </w:p>
    <w:p w14:paraId="7198584A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ESTUDIO DE CASOS: MUNDO VIRTUAL </w:t>
      </w:r>
    </w:p>
    <w:p w14:paraId="7C7FFA2D" w14:textId="77777777" w:rsidR="00941BC9" w:rsidRDefault="00941BC9">
      <w:pPr>
        <w:jc w:val="center"/>
        <w:rPr>
          <w:b/>
          <w:sz w:val="24"/>
          <w:szCs w:val="24"/>
        </w:rPr>
      </w:pPr>
    </w:p>
    <w:p w14:paraId="54AD94BF" w14:textId="77777777" w:rsidR="00941BC9" w:rsidRDefault="00941BC9">
      <w:pPr>
        <w:jc w:val="center"/>
        <w:rPr>
          <w:b/>
          <w:sz w:val="24"/>
          <w:szCs w:val="24"/>
        </w:rPr>
      </w:pPr>
    </w:p>
    <w:p w14:paraId="22303BBB" w14:textId="77777777" w:rsidR="00941BC9" w:rsidRDefault="00941BC9">
      <w:pPr>
        <w:jc w:val="center"/>
        <w:rPr>
          <w:b/>
          <w:sz w:val="24"/>
          <w:szCs w:val="24"/>
        </w:rPr>
      </w:pPr>
    </w:p>
    <w:p w14:paraId="2F702E54" w14:textId="77777777" w:rsidR="00941BC9" w:rsidRDefault="00941BC9">
      <w:pPr>
        <w:jc w:val="center"/>
        <w:rPr>
          <w:b/>
          <w:sz w:val="24"/>
          <w:szCs w:val="24"/>
        </w:rPr>
      </w:pPr>
    </w:p>
    <w:p w14:paraId="7DAE2B99" w14:textId="77777777" w:rsidR="00941BC9" w:rsidRDefault="00941BC9">
      <w:pPr>
        <w:jc w:val="center"/>
        <w:rPr>
          <w:b/>
          <w:sz w:val="24"/>
          <w:szCs w:val="24"/>
        </w:rPr>
      </w:pPr>
    </w:p>
    <w:p w14:paraId="1DCB79AE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ESTUDIANTE: </w:t>
      </w:r>
    </w:p>
    <w:p w14:paraId="2207CDAC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KEIMER ENRIQUE MUÑOZ MORA</w:t>
      </w:r>
    </w:p>
    <w:p w14:paraId="206A0193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LUIS CARLOS SUÁREZ BRAVO</w:t>
      </w:r>
    </w:p>
    <w:p w14:paraId="1DCB1FD3" w14:textId="77777777" w:rsidR="00941BC9" w:rsidRDefault="00941BC9">
      <w:pPr>
        <w:jc w:val="center"/>
        <w:rPr>
          <w:b/>
          <w:sz w:val="24"/>
          <w:szCs w:val="24"/>
        </w:rPr>
      </w:pPr>
    </w:p>
    <w:p w14:paraId="149096B4" w14:textId="77777777" w:rsidR="00941BC9" w:rsidRDefault="00941BC9">
      <w:pPr>
        <w:jc w:val="center"/>
        <w:rPr>
          <w:b/>
          <w:sz w:val="24"/>
          <w:szCs w:val="24"/>
        </w:rPr>
      </w:pPr>
    </w:p>
    <w:p w14:paraId="09F241F3" w14:textId="77777777" w:rsidR="00941BC9" w:rsidRDefault="00941BC9">
      <w:pPr>
        <w:jc w:val="center"/>
        <w:rPr>
          <w:b/>
          <w:sz w:val="24"/>
          <w:szCs w:val="24"/>
        </w:rPr>
      </w:pPr>
    </w:p>
    <w:p w14:paraId="2DD8B07D" w14:textId="77777777" w:rsidR="00941BC9" w:rsidRDefault="00941BC9">
      <w:pPr>
        <w:jc w:val="center"/>
        <w:rPr>
          <w:b/>
          <w:sz w:val="24"/>
          <w:szCs w:val="24"/>
        </w:rPr>
      </w:pPr>
    </w:p>
    <w:p w14:paraId="6CF78180" w14:textId="77777777" w:rsidR="00941BC9" w:rsidRDefault="00941BC9">
      <w:pPr>
        <w:jc w:val="center"/>
        <w:rPr>
          <w:b/>
          <w:sz w:val="24"/>
          <w:szCs w:val="24"/>
        </w:rPr>
      </w:pPr>
    </w:p>
    <w:p w14:paraId="6E300063" w14:textId="77777777" w:rsidR="00941BC9" w:rsidRDefault="00941BC9">
      <w:pPr>
        <w:jc w:val="center"/>
        <w:rPr>
          <w:b/>
          <w:sz w:val="24"/>
          <w:szCs w:val="24"/>
        </w:rPr>
      </w:pPr>
    </w:p>
    <w:p w14:paraId="428BBD97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</w:p>
    <w:p w14:paraId="05F52BCA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ADRIANA JOAQUINA OLIER QUINCENO</w:t>
      </w:r>
    </w:p>
    <w:p w14:paraId="299DA75F" w14:textId="77777777" w:rsidR="00941BC9" w:rsidRDefault="00941BC9">
      <w:pPr>
        <w:jc w:val="center"/>
        <w:rPr>
          <w:b/>
          <w:sz w:val="24"/>
          <w:szCs w:val="24"/>
        </w:rPr>
      </w:pPr>
    </w:p>
    <w:p w14:paraId="202AA9D3" w14:textId="77777777" w:rsidR="00941BC9" w:rsidRDefault="00941BC9">
      <w:pPr>
        <w:jc w:val="center"/>
        <w:rPr>
          <w:b/>
          <w:sz w:val="24"/>
          <w:szCs w:val="24"/>
        </w:rPr>
      </w:pPr>
    </w:p>
    <w:p w14:paraId="1FC1D3FA" w14:textId="77777777" w:rsidR="00941BC9" w:rsidRDefault="00941BC9">
      <w:pPr>
        <w:jc w:val="center"/>
        <w:rPr>
          <w:b/>
          <w:sz w:val="24"/>
          <w:szCs w:val="24"/>
        </w:rPr>
      </w:pPr>
    </w:p>
    <w:p w14:paraId="69EDECDE" w14:textId="77777777" w:rsidR="00941BC9" w:rsidRDefault="00941BC9">
      <w:pPr>
        <w:jc w:val="center"/>
        <w:rPr>
          <w:b/>
          <w:sz w:val="24"/>
          <w:szCs w:val="24"/>
        </w:rPr>
      </w:pPr>
    </w:p>
    <w:p w14:paraId="67A4F2B0" w14:textId="77777777" w:rsidR="00941BC9" w:rsidRDefault="00941BC9">
      <w:pPr>
        <w:jc w:val="center"/>
        <w:rPr>
          <w:b/>
          <w:sz w:val="24"/>
          <w:szCs w:val="24"/>
        </w:rPr>
      </w:pPr>
    </w:p>
    <w:p w14:paraId="3DFF354F" w14:textId="77777777" w:rsidR="00941BC9" w:rsidRDefault="00941BC9">
      <w:pPr>
        <w:jc w:val="center"/>
        <w:rPr>
          <w:b/>
          <w:sz w:val="24"/>
          <w:szCs w:val="24"/>
        </w:rPr>
      </w:pPr>
    </w:p>
    <w:p w14:paraId="02ACFCB5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LICENCIATURA EN INFORMATICA </w:t>
      </w:r>
    </w:p>
    <w:p w14:paraId="41675989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FACULTAD DE EDUCACION Y CIENCIAS HUMANAS </w:t>
      </w:r>
    </w:p>
    <w:p w14:paraId="34E2B5F0" w14:textId="77777777" w:rsidR="00941BC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MONTERIA- CORDOBA</w:t>
      </w:r>
    </w:p>
    <w:p w14:paraId="786A8882" w14:textId="77777777" w:rsidR="00941BC9" w:rsidRDefault="00000000">
      <w:pPr>
        <w:jc w:val="center"/>
        <w:rPr>
          <w:b/>
          <w:sz w:val="24"/>
          <w:szCs w:val="24"/>
        </w:rPr>
        <w:sectPr w:rsidR="00941BC9" w:rsidSect="0038486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701" w:right="1134" w:bottom="1701" w:left="2268" w:header="1134" w:footer="794" w:gutter="0"/>
          <w:pgNumType w:start="1"/>
          <w:cols w:space="720"/>
          <w:titlePg/>
        </w:sectPr>
      </w:pPr>
      <w:r>
        <w:rPr>
          <w:b/>
          <w:sz w:val="24"/>
          <w:szCs w:val="24"/>
        </w:rPr>
        <w:t>2024-1</w:t>
      </w:r>
    </w:p>
    <w:p w14:paraId="2A03D8A4" w14:textId="77777777" w:rsidR="00941BC9" w:rsidRPr="00B45219" w:rsidRDefault="00000000">
      <w:pPr>
        <w:tabs>
          <w:tab w:val="left" w:pos="2539"/>
        </w:tabs>
        <w:jc w:val="center"/>
        <w:rPr>
          <w:b/>
          <w:sz w:val="24"/>
          <w:szCs w:val="24"/>
        </w:rPr>
      </w:pPr>
      <w:r w:rsidRPr="00B45219">
        <w:rPr>
          <w:b/>
          <w:sz w:val="24"/>
          <w:szCs w:val="24"/>
        </w:rPr>
        <w:lastRenderedPageBreak/>
        <w:t>TALLER</w:t>
      </w:r>
    </w:p>
    <w:p w14:paraId="709AD754" w14:textId="77777777" w:rsidR="00941BC9" w:rsidRPr="00B45219" w:rsidRDefault="00941BC9">
      <w:pPr>
        <w:tabs>
          <w:tab w:val="left" w:pos="2539"/>
        </w:tabs>
        <w:jc w:val="left"/>
        <w:rPr>
          <w:sz w:val="24"/>
          <w:szCs w:val="24"/>
        </w:rPr>
      </w:pPr>
    </w:p>
    <w:p w14:paraId="7F43A3DA" w14:textId="77777777" w:rsidR="00941BC9" w:rsidRPr="00B45219" w:rsidRDefault="00941BC9">
      <w:pPr>
        <w:tabs>
          <w:tab w:val="left" w:pos="2539"/>
        </w:tabs>
        <w:jc w:val="left"/>
        <w:rPr>
          <w:sz w:val="24"/>
          <w:szCs w:val="24"/>
        </w:rPr>
      </w:pPr>
    </w:p>
    <w:p w14:paraId="60F1E997" w14:textId="77777777" w:rsidR="00941BC9" w:rsidRPr="00B452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¿Qué aspectos del estudio de casos resalta la importancia de la tecnología en la educación?</w:t>
      </w:r>
    </w:p>
    <w:p w14:paraId="3B9B2863" w14:textId="28F6B9CD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 xml:space="preserve">R/= El estudio de casos del cual se habla, resalta la importancia </w:t>
      </w:r>
      <w:r w:rsidRPr="00B45219">
        <w:rPr>
          <w:rFonts w:asciiTheme="minorHAnsi" w:hAnsiTheme="minorHAnsi"/>
          <w:sz w:val="24"/>
          <w:szCs w:val="24"/>
        </w:rPr>
        <w:t xml:space="preserve">e influencia que tiene la </w:t>
      </w:r>
      <w:r w:rsidRPr="00B45219">
        <w:rPr>
          <w:rFonts w:asciiTheme="minorHAnsi" w:hAnsiTheme="minorHAnsi"/>
          <w:color w:val="000000"/>
          <w:sz w:val="24"/>
          <w:szCs w:val="24"/>
        </w:rPr>
        <w:t>tecnología en la educación</w:t>
      </w:r>
      <w:r w:rsidRPr="00B45219">
        <w:rPr>
          <w:rFonts w:asciiTheme="minorHAnsi" w:hAnsiTheme="minorHAnsi"/>
          <w:sz w:val="24"/>
          <w:szCs w:val="24"/>
        </w:rPr>
        <w:t>, una muestra de ello, es el</w:t>
      </w:r>
      <w:r w:rsidRPr="00B45219">
        <w:rPr>
          <w:rFonts w:asciiTheme="minorHAnsi" w:hAnsiTheme="minorHAnsi"/>
          <w:color w:val="000000"/>
          <w:sz w:val="24"/>
          <w:szCs w:val="24"/>
        </w:rPr>
        <w:t xml:space="preserve"> permitir simular prácticas pedagógicas de forma inmersiva. Con el gran beneficio de que </w:t>
      </w:r>
      <w:r w:rsidRPr="00B45219">
        <w:rPr>
          <w:rFonts w:asciiTheme="minorHAnsi" w:hAnsiTheme="minorHAnsi"/>
          <w:sz w:val="24"/>
          <w:szCs w:val="24"/>
        </w:rPr>
        <w:t>e</w:t>
      </w:r>
      <w:r w:rsidRPr="00B45219">
        <w:rPr>
          <w:rFonts w:asciiTheme="minorHAnsi" w:hAnsiTheme="minorHAnsi"/>
          <w:color w:val="000000"/>
          <w:sz w:val="24"/>
          <w:szCs w:val="24"/>
        </w:rPr>
        <w:t xml:space="preserve">sta tecnología ofrece a los participantes la oportunidad de continuar su proceso formativo, incluso ante el cierre masivo de establecimientos educacionales por el contexto sanitario. Además, la experiencia inmersiva a través de retos proporciona un ambiente de aprendizaje interactivo y dinámico, en el cual los participantes pueden aplicar los conocimientos teóricos en situaciones prácticas, </w:t>
      </w:r>
      <w:r w:rsidRPr="00B45219">
        <w:rPr>
          <w:rFonts w:asciiTheme="minorHAnsi" w:hAnsiTheme="minorHAnsi"/>
          <w:sz w:val="24"/>
          <w:szCs w:val="24"/>
        </w:rPr>
        <w:t>construyendo y desarrollando habilidades que lo</w:t>
      </w:r>
      <w:r w:rsidR="00B45219">
        <w:rPr>
          <w:rFonts w:asciiTheme="minorHAnsi" w:hAnsiTheme="minorHAnsi"/>
          <w:sz w:val="24"/>
          <w:szCs w:val="24"/>
        </w:rPr>
        <w:t>s</w:t>
      </w:r>
      <w:r w:rsidRPr="00B45219">
        <w:rPr>
          <w:rFonts w:asciiTheme="minorHAnsi" w:hAnsiTheme="minorHAnsi"/>
          <w:sz w:val="24"/>
          <w:szCs w:val="24"/>
        </w:rPr>
        <w:t xml:space="preserve"> conlleven al éxito.</w:t>
      </w:r>
    </w:p>
    <w:p w14:paraId="776205DE" w14:textId="77777777" w:rsidR="00681174" w:rsidRPr="00B45219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4A693255" w14:textId="77777777" w:rsidR="00941BC9" w:rsidRPr="00B452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¿Cuáles son los beneficios de los mundos virtuales?</w:t>
      </w:r>
    </w:p>
    <w:p w14:paraId="40BCD4F3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R/= Los mundos virtuales ofrecen una variedad y un sin fin de beneficios o recursos interactiv</w:t>
      </w:r>
      <w:r w:rsidRPr="00B45219">
        <w:rPr>
          <w:rFonts w:asciiTheme="minorHAnsi" w:hAnsiTheme="minorHAnsi"/>
          <w:sz w:val="24"/>
          <w:szCs w:val="24"/>
        </w:rPr>
        <w:t>os con los cuales se impulsa un poco más las habilidades de educadores y aprendices, estos beneficios no sólo sirven en la educación, sino también en cualquier campo de la vida, algunos de ellos son los siguientes:</w:t>
      </w:r>
    </w:p>
    <w:p w14:paraId="27424199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33DB63D3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sz w:val="24"/>
          <w:szCs w:val="24"/>
        </w:rPr>
        <w:t>Inmersión y Realismo: Permiten una experiencia educativa inmersiva que simula entornos reales, como aulas, auditorios y laboratorios, lo que puede aumentar la sensación de realismo y compromiso con el aprendizaje.</w:t>
      </w:r>
    </w:p>
    <w:p w14:paraId="029155F2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1C9AD28C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sz w:val="24"/>
          <w:szCs w:val="24"/>
        </w:rPr>
        <w:t>Personalización: Los participantes pueden personalizar sus avatares y entornos virtuales, lo que aumenta su identificación con el proceso educativo y mejora la experiencia de aprendizaje.</w:t>
      </w:r>
    </w:p>
    <w:p w14:paraId="7A8C1016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6A521AEB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sz w:val="24"/>
          <w:szCs w:val="24"/>
        </w:rPr>
        <w:t>Accesibilidad: Los mundos virtuales son accesibles desde cualquier lugar con conexión a Internet, lo que facilita la participación de personas de diferentes ubicaciones geográficas y elimina barreras físicas.</w:t>
      </w:r>
    </w:p>
    <w:p w14:paraId="6ADF9E2F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1FC451BC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sz w:val="24"/>
          <w:szCs w:val="24"/>
        </w:rPr>
        <w:t>Interactividad: Permiten una mayor interactividad entre los participantes y los contenidos educativos, lo que puede mejorar la retención de información y la participación activa en el proceso de aprendizaje.</w:t>
      </w:r>
    </w:p>
    <w:p w14:paraId="49805910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5BE58464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sz w:val="24"/>
          <w:szCs w:val="24"/>
        </w:rPr>
        <w:t>Feedback inmediato: A través de la retroalimentación verbal y escrita proporcionada por los moderadores y profesores, los participantes pueden recibir comentarios inmediatos sobre su desempeño, facilitando la mejora continua.</w:t>
      </w:r>
    </w:p>
    <w:p w14:paraId="0F14D868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2DBECCB9" w14:textId="7EE86446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sz w:val="24"/>
          <w:szCs w:val="24"/>
        </w:rPr>
        <w:lastRenderedPageBreak/>
        <w:t xml:space="preserve">Por otro lado, </w:t>
      </w:r>
      <w:r w:rsidR="00681174" w:rsidRPr="00B45219">
        <w:rPr>
          <w:rFonts w:asciiTheme="minorHAnsi" w:hAnsiTheme="minorHAnsi"/>
          <w:sz w:val="24"/>
          <w:szCs w:val="24"/>
        </w:rPr>
        <w:t>aunque la</w:t>
      </w:r>
      <w:r w:rsidRPr="00B45219">
        <w:rPr>
          <w:rFonts w:asciiTheme="minorHAnsi" w:hAnsiTheme="minorHAnsi"/>
          <w:sz w:val="24"/>
          <w:szCs w:val="24"/>
        </w:rPr>
        <w:t xml:space="preserve"> educación tradicional tiene ventajas como la interacción cara a cara, que puede facilitar la comunicación y el desarrollo de habilidades sociales, los mundos virtuales ofrecen una experiencia educativa más dinámica y personalizada, con mayor accesibilidad y oportunidades de interacción y retroalimentación inmediata.</w:t>
      </w:r>
    </w:p>
    <w:p w14:paraId="0BC09EDD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779B4CF6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sz w:val="24"/>
          <w:szCs w:val="24"/>
        </w:rPr>
      </w:pPr>
    </w:p>
    <w:p w14:paraId="1BE480EA" w14:textId="77777777" w:rsidR="00941BC9" w:rsidRPr="00B452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¿Qué desafíos o problemas podrían surgir al implementar los mundos virtuales en el ámbito educativo?</w:t>
      </w:r>
    </w:p>
    <w:p w14:paraId="28325B1D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R/= La implementación de mundos virtuales en el ámbito educativo puede enfrentar varios desafíos y problemas potenciales:</w:t>
      </w:r>
    </w:p>
    <w:p w14:paraId="2EDE33AA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1D70C937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Acceso y recursos: No todos los estudiantes pueden tener acceso a los dispositivos necesarios para participar en mundos virtuales, como computadoras de alta gama o dispositivos de realidad virtual. Además, puede ser costoso desarrollar y mantener estos mundos virtuales.</w:t>
      </w:r>
    </w:p>
    <w:p w14:paraId="0AE40F43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6A2A2D5E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Capacitación de docentes: Los educadores pueden necesitar capacitación especializada para poder utilizar efectivamente los mundos virtuales como herramientas educativas, lo que puede requerir tiempo y recursos adicionales.</w:t>
      </w:r>
    </w:p>
    <w:p w14:paraId="6F1B598B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07472701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Gestión del tiempo: Integrar mundos virtuales en el plan de estudios puede requerir tiempo adicional de clase, lo que puede ser difícil de ajustar en un horario escolar ya ocupado.</w:t>
      </w:r>
    </w:p>
    <w:p w14:paraId="4FB00E6E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30266D3A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Seguridad y privacidad: Existen preocupaciones sobre la seguridad y la privacidad de los estudiantes al participar en entornos virtuales, especialmente en lo que respecta a la interacción con otros usuarios en línea.</w:t>
      </w:r>
    </w:p>
    <w:p w14:paraId="4D3906B0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1FC265C1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Calidad del contenido: Es importante garantizar que el contenido en los mundos virtuales sea preciso, relevante y de alta calidad educativa para que realmente mejore la experiencia de aprendizaje de los estudiantes.</w:t>
      </w:r>
    </w:p>
    <w:p w14:paraId="7FC67274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7B21C812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Distracciones y adicción: Existe el riesgo de que los mundos virtuales puedan convertirse en una distracción para los estudiantes o incluso generar adicción, lo que podría afectar negativamente su rendimiento académico y su bienestar general.</w:t>
      </w:r>
    </w:p>
    <w:p w14:paraId="5A054529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173B2205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Abordar estos desafíos requerirá un enfoque cuidadoso en la planificación, la implementación y el seguimiento por parte de las instituciones educativas y los desarrolladores de tecnología.</w:t>
      </w:r>
    </w:p>
    <w:p w14:paraId="5294D16A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3232A0CE" w14:textId="77777777" w:rsidR="00941BC9" w:rsidRPr="00B452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jc w:val="left"/>
        <w:rPr>
          <w:rFonts w:asciiTheme="minorHAnsi" w:hAnsiTheme="minorHAnsi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lastRenderedPageBreak/>
        <w:t>¿Cómo crees que los educadores podrían abordar la diversidad de estilos de aprendizaje en una clase con este tipo de tecnologías?</w:t>
      </w:r>
    </w:p>
    <w:p w14:paraId="5B4FDBBF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R/=Si un profesor desea integrar los mundos virtuales en su enseñanza para abordar la diversidad de estilos de aprendizaje, podría adoptar varios enfoques estratégicos para maximizar el impacto educativo:</w:t>
      </w:r>
    </w:p>
    <w:p w14:paraId="21AE1138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2DD75B39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Crear escenarios variados: Diseñar distintos escenarios dentro del mundo virtual que se alineen con diferentes estilos de aprendizaje. Por ejemplo, crear simulaciones interactivas para los aprendices kinestésicos, debates y foros para los sociales, y contenido visual y auditivo rico para los visuales y auditivos.</w:t>
      </w:r>
    </w:p>
    <w:p w14:paraId="39D3774B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00944D12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Asignaciones diferenciadas: Ofrecer tareas y proyectos que los estudiantes puedan elegir según sus preferencias y fortalezas. Esto podría incluir la opción de escribir un ensayo, realizar una presentación virtual, o diseñar un proyecto dentro del mundo virtual, permitiendo a los estudiantes demostrar su comprensión de maneras que se alineen mejor con su estilo de aprendizaje.</w:t>
      </w:r>
    </w:p>
    <w:p w14:paraId="545D5054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1ADF877A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Aprendizaje activo y exploración: Aprovechar la naturaleza inmersiva de los mundos virtuales para fomentar la exploración y el descubrimiento autónomos. Animar a los estudiantes a embarcarse en misiones de aprendizaje, resolver problemas o participar en simulaciones que reflejen situaciones de la vida real, permitiéndoles aplicar lo que han aprendido de manera práctica.</w:t>
      </w:r>
    </w:p>
    <w:p w14:paraId="0C5D13E9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69D19B26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Interacción y colaboración: Utilizar herramientas de comunicación dentro del mundo virtual para facilitar la discusión grupal, el trabajo en equipo, y la tutoría entre pares. Esto es especialmente útil para estudiantes con un estilo de aprendizaje social, quienes se benefician enormemente de la interacción con otros.</w:t>
      </w:r>
    </w:p>
    <w:p w14:paraId="2939E1EA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2C9C9112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 xml:space="preserve">Personalización y adaptabilidad: Ajustar el entorno de aprendizaje virtual y el contenido según el progreso y las respuestas de los estudiantes. Utilizar datos y análisis para personalizar desafíos, lecciones y </w:t>
      </w:r>
      <w:proofErr w:type="spellStart"/>
      <w:r w:rsidRPr="00B45219">
        <w:rPr>
          <w:rFonts w:asciiTheme="minorHAnsi" w:hAnsiTheme="minorHAnsi"/>
          <w:color w:val="000000"/>
          <w:sz w:val="24"/>
          <w:szCs w:val="24"/>
        </w:rPr>
        <w:t>feedback</w:t>
      </w:r>
      <w:proofErr w:type="spellEnd"/>
      <w:r w:rsidRPr="00B45219">
        <w:rPr>
          <w:rFonts w:asciiTheme="minorHAnsi" w:hAnsiTheme="minorHAnsi"/>
          <w:color w:val="000000"/>
          <w:sz w:val="24"/>
          <w:szCs w:val="24"/>
        </w:rPr>
        <w:t xml:space="preserve"> de acuerdo con las necesidades individuales de aprendizaje.</w:t>
      </w:r>
    </w:p>
    <w:p w14:paraId="0D7628D3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0908CC7F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Multimodalidad: Incorporar una variedad de medios y recursos dentro del mundo virtual, como textos, videos, audios, y animaciones para apoyar los diferentes estilos de aprendizaje. Esto también incluye permitir que los estudiantes presenten sus trabajos y proyectos en formatos que prefieran o que mejor se adapten a sus habilidades.</w:t>
      </w:r>
    </w:p>
    <w:p w14:paraId="3199CD33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7461E5AE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 xml:space="preserve">Feedback y reflexión: Facilitar oportunidades regulares para que los estudiantes reciban retroalimentación sobre su progreso y reflexionen sobre </w:t>
      </w:r>
      <w:r w:rsidRPr="00B45219">
        <w:rPr>
          <w:rFonts w:asciiTheme="minorHAnsi" w:hAnsiTheme="minorHAnsi"/>
          <w:color w:val="000000"/>
          <w:sz w:val="24"/>
          <w:szCs w:val="24"/>
        </w:rPr>
        <w:lastRenderedPageBreak/>
        <w:t>su aprendizaje. Esto podría hacerse a través de sistemas de recompensas dentro del mundo virtual, comentarios personalizados, o sesiones de reflexión grupal.</w:t>
      </w:r>
    </w:p>
    <w:p w14:paraId="6AB54157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46988DA2" w14:textId="2DD469AC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 xml:space="preserve">Implementando estos enfoques, los educadores pueden diseñar experiencias de aprendizaje ricas y variadas que no solo aprovechan las ventajas de los mundos </w:t>
      </w:r>
      <w:r w:rsidR="00326AED" w:rsidRPr="00B45219">
        <w:rPr>
          <w:rFonts w:asciiTheme="minorHAnsi" w:hAnsiTheme="minorHAnsi"/>
          <w:color w:val="000000"/>
          <w:sz w:val="24"/>
          <w:szCs w:val="24"/>
        </w:rPr>
        <w:t>virtuales,</w:t>
      </w:r>
      <w:r w:rsidRPr="00B45219">
        <w:rPr>
          <w:rFonts w:asciiTheme="minorHAnsi" w:hAnsiTheme="minorHAnsi"/>
          <w:color w:val="000000"/>
          <w:sz w:val="24"/>
          <w:szCs w:val="24"/>
        </w:rPr>
        <w:t xml:space="preserve"> sino que también respetan y fomentan la diversidad de estilos de aprendizaje en el aula.</w:t>
      </w:r>
    </w:p>
    <w:p w14:paraId="657E5053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39DC5D24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b/>
          <w:color w:val="000000"/>
          <w:sz w:val="24"/>
          <w:szCs w:val="24"/>
        </w:rPr>
      </w:pPr>
      <w:r w:rsidRPr="00B45219">
        <w:rPr>
          <w:rFonts w:asciiTheme="minorHAnsi" w:hAnsiTheme="minorHAnsi"/>
          <w:b/>
          <w:color w:val="000000"/>
          <w:sz w:val="24"/>
          <w:szCs w:val="24"/>
        </w:rPr>
        <w:t>PUNTO 2 – PREGUNTA 4</w:t>
      </w:r>
    </w:p>
    <w:p w14:paraId="55EDF183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b/>
          <w:color w:val="000000"/>
          <w:sz w:val="24"/>
          <w:szCs w:val="24"/>
        </w:rPr>
      </w:pPr>
    </w:p>
    <w:p w14:paraId="24571AB7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b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 xml:space="preserve">En el documento </w:t>
      </w:r>
      <w:r w:rsidRPr="00B45219">
        <w:rPr>
          <w:rFonts w:asciiTheme="minorHAnsi" w:hAnsiTheme="minorHAnsi"/>
          <w:b/>
          <w:i/>
          <w:color w:val="000000"/>
          <w:sz w:val="24"/>
          <w:szCs w:val="24"/>
        </w:rPr>
        <w:t xml:space="preserve">Mundos virtuales en 3D para la comunicación e interacción en el momento educativo online </w:t>
      </w:r>
      <w:r w:rsidRPr="00B45219">
        <w:rPr>
          <w:rFonts w:asciiTheme="minorHAnsi" w:hAnsiTheme="minorHAnsi"/>
          <w:color w:val="000000"/>
          <w:sz w:val="24"/>
          <w:szCs w:val="24"/>
        </w:rPr>
        <w:t xml:space="preserve">se presenta el diseño de una metodología docente que recoge las fases de actuación para el desarrollo de actividades educativas en plataformas 3D, como recurso complementario para la enseñanza online. </w:t>
      </w:r>
    </w:p>
    <w:p w14:paraId="3CA89614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2A924E91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 xml:space="preserve">La actividad que se expone en este artículo se ha desarrollado a través de un </w:t>
      </w:r>
    </w:p>
    <w:p w14:paraId="109EA1AB" w14:textId="28B774F4" w:rsidR="00941BC9" w:rsidRPr="00B45219" w:rsidRDefault="00000000" w:rsidP="00E83C4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proyecto de innovación educativa puesto en marcha en la asignatura “Estrategias Creativas en publicidad”, del Grado en Publicidad y RRPP semipresencial de la Universidad Rey Juan Carlos. Se trata de una asignatura en la que se prepara a los estudiantes para una actividad profesional que exige la interacción ‘cara a cara’ con otras personas, el trabajo en equipo, el debate, la defensa y crítica de las ideas.</w:t>
      </w:r>
    </w:p>
    <w:p w14:paraId="30ACE847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7457A662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Aquí se simula un entorno físico con diferentes áreas que han sido utilizadas en las distintas actividades docentes que los alumnos tenían que realizar durante el curso: la sala de reuniones reconstruye un espacio similar al que se podría encontrar en una agencia de publicidad, en la Sala de Debates es donde se desarrolla el estudio de casos y las clases virtuales.</w:t>
      </w:r>
    </w:p>
    <w:p w14:paraId="6196FF73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78D2D6BC" w14:textId="77777777" w:rsidR="00941BC9" w:rsidRPr="00B452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 xml:space="preserve">Este proceso se llevó a cabo con 42 estudiantes matriculados, mediante el plugin </w:t>
      </w:r>
      <w:proofErr w:type="spellStart"/>
      <w:r w:rsidRPr="00B45219">
        <w:rPr>
          <w:rFonts w:asciiTheme="minorHAnsi" w:hAnsiTheme="minorHAnsi"/>
          <w:color w:val="000000"/>
          <w:sz w:val="24"/>
          <w:szCs w:val="24"/>
        </w:rPr>
        <w:t>Sloodle</w:t>
      </w:r>
      <w:proofErr w:type="spellEnd"/>
      <w:r w:rsidRPr="00B45219">
        <w:rPr>
          <w:rFonts w:asciiTheme="minorHAnsi" w:hAnsiTheme="minorHAnsi"/>
          <w:color w:val="000000"/>
          <w:sz w:val="24"/>
          <w:szCs w:val="24"/>
        </w:rPr>
        <w:t xml:space="preserve"> que permitió el desarrollo de las actividades centrales que exigen visualizar presentaciones manejadas por los estudiantes en la defensa oral y sincrónica de sus trabajos, siempre con la presencia del profesor para evaluarlos y la grabación de la sesión. El tándem Moodle-</w:t>
      </w:r>
      <w:proofErr w:type="spellStart"/>
      <w:r w:rsidRPr="00B45219">
        <w:rPr>
          <w:rFonts w:asciiTheme="minorHAnsi" w:hAnsiTheme="minorHAnsi"/>
          <w:color w:val="000000"/>
          <w:sz w:val="24"/>
          <w:szCs w:val="24"/>
        </w:rPr>
        <w:t>Sloodle</w:t>
      </w:r>
      <w:proofErr w:type="spellEnd"/>
      <w:r w:rsidRPr="00B45219">
        <w:rPr>
          <w:rFonts w:asciiTheme="minorHAnsi" w:hAnsiTheme="minorHAnsi"/>
          <w:color w:val="000000"/>
          <w:sz w:val="24"/>
          <w:szCs w:val="24"/>
        </w:rPr>
        <w:t xml:space="preserve"> también permite controlar la entrada al mundo virtual utilizando como condición ser estudiante matriculado en la asignatura, controlar la participación, gestionar blogs, utilizar la pizarra virtual, incluir glosarios, etc.  </w:t>
      </w:r>
    </w:p>
    <w:p w14:paraId="4B84E315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4C828080" w14:textId="77777777" w:rsidR="00E83C44" w:rsidRDefault="00E83C44" w:rsidP="00E83C4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1FCC9B56" w14:textId="77777777" w:rsidR="00E83C44" w:rsidRDefault="00E83C44" w:rsidP="00E83C4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47132DC4" w14:textId="45887A67" w:rsidR="00941BC9" w:rsidRPr="00B45219" w:rsidRDefault="00000000" w:rsidP="00E83C4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lastRenderedPageBreak/>
        <w:t>En cuanto a la eficacia añadida para el logro de competencias y mejora de la dimensión social del aprendizaje, la práctica totalidad de los participantes encontró la experiencia muy interesante o interesante, estimándose la mayor eficacia para la defensa de ideas en grupo y para la apropiación de conocimiento en modo directo, a través de la interacción con el profesor.</w:t>
      </w:r>
    </w:p>
    <w:p w14:paraId="45CF9F74" w14:textId="77777777" w:rsidR="00941BC9" w:rsidRPr="00B45219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</w:p>
    <w:p w14:paraId="2D1160F1" w14:textId="2BB6E5C6" w:rsidR="00941BC9" w:rsidRPr="00B45219" w:rsidRDefault="00000000" w:rsidP="00E83C4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/>
          <w:color w:val="000000"/>
          <w:sz w:val="24"/>
          <w:szCs w:val="24"/>
        </w:rPr>
      </w:pPr>
      <w:r w:rsidRPr="00B45219">
        <w:rPr>
          <w:rFonts w:asciiTheme="minorHAnsi" w:hAnsiTheme="minorHAnsi"/>
          <w:color w:val="000000"/>
          <w:sz w:val="24"/>
          <w:szCs w:val="24"/>
        </w:rPr>
        <w:t>Como resultado, se confirma el impacto positivo de su uso en el aprendizaje de competencias, la dimensión social del aprendizaje y la motivación de los alumnos. Por último, la mayoría considera adecuado utilizar los mundos virtuales con más frecuencia y en más asignaturas.</w:t>
      </w:r>
    </w:p>
    <w:p w14:paraId="0EC0C21D" w14:textId="77777777" w:rsidR="00941BC9" w:rsidRPr="00681174" w:rsidRDefault="00941BC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rFonts w:asciiTheme="minorHAnsi" w:hAnsiTheme="minorHAnsi"/>
          <w:color w:val="000000"/>
        </w:rPr>
      </w:pPr>
    </w:p>
    <w:p w14:paraId="4004D6EE" w14:textId="77777777" w:rsidR="00681174" w:rsidRP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rFonts w:asciiTheme="minorHAnsi" w:hAnsiTheme="minorHAnsi"/>
          <w:color w:val="000000"/>
        </w:rPr>
      </w:pPr>
    </w:p>
    <w:p w14:paraId="2C99527C" w14:textId="77777777" w:rsidR="00681174" w:rsidRP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rFonts w:asciiTheme="minorHAnsi" w:hAnsiTheme="minorHAnsi"/>
          <w:color w:val="000000"/>
        </w:rPr>
      </w:pPr>
    </w:p>
    <w:p w14:paraId="0385D1E4" w14:textId="77777777" w:rsid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color w:val="000000"/>
        </w:rPr>
      </w:pPr>
    </w:p>
    <w:p w14:paraId="6F099A27" w14:textId="77777777" w:rsid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color w:val="000000"/>
        </w:rPr>
      </w:pPr>
    </w:p>
    <w:p w14:paraId="6431BF05" w14:textId="77777777" w:rsid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color w:val="000000"/>
        </w:rPr>
      </w:pPr>
    </w:p>
    <w:p w14:paraId="5A9F2209" w14:textId="77777777" w:rsid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color w:val="000000"/>
        </w:rPr>
      </w:pPr>
    </w:p>
    <w:p w14:paraId="10636878" w14:textId="77777777" w:rsid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color w:val="000000"/>
        </w:rPr>
      </w:pPr>
    </w:p>
    <w:p w14:paraId="5FC9BF44" w14:textId="77777777" w:rsidR="00681174" w:rsidRDefault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rPr>
          <w:color w:val="000000"/>
        </w:rPr>
      </w:pPr>
    </w:p>
    <w:p w14:paraId="1EE24EC0" w14:textId="77777777" w:rsidR="00681174" w:rsidRDefault="00681174" w:rsidP="00746E2D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rPr>
          <w:color w:val="000000"/>
        </w:rPr>
      </w:pPr>
    </w:p>
    <w:p w14:paraId="2B133FAF" w14:textId="43D3753B" w:rsidR="00681174" w:rsidRDefault="00681174" w:rsidP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center"/>
        <w:rPr>
          <w:rFonts w:asciiTheme="minorHAnsi" w:hAnsiTheme="minorHAnsi" w:cs="Times New Roman"/>
          <w:b/>
          <w:bCs/>
          <w:color w:val="000000"/>
          <w:sz w:val="40"/>
          <w:szCs w:val="40"/>
        </w:rPr>
      </w:pPr>
      <w:r w:rsidRPr="00681174">
        <w:rPr>
          <w:rFonts w:asciiTheme="minorHAnsi" w:hAnsiTheme="minorHAnsi" w:cs="Times New Roman"/>
          <w:b/>
          <w:bCs/>
          <w:color w:val="000000"/>
          <w:sz w:val="40"/>
          <w:szCs w:val="40"/>
        </w:rPr>
        <w:t>Referencias</w:t>
      </w:r>
    </w:p>
    <w:p w14:paraId="7EF9087D" w14:textId="77777777" w:rsidR="0068762F" w:rsidRDefault="0068762F" w:rsidP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center"/>
        <w:rPr>
          <w:rFonts w:asciiTheme="minorHAnsi" w:hAnsiTheme="minorHAnsi" w:cs="Times New Roman"/>
          <w:b/>
          <w:bCs/>
          <w:color w:val="000000"/>
          <w:sz w:val="40"/>
          <w:szCs w:val="40"/>
        </w:rPr>
      </w:pPr>
    </w:p>
    <w:p w14:paraId="0B8EE8FC" w14:textId="77777777" w:rsidR="0068762F" w:rsidRPr="00B45219" w:rsidRDefault="0068762F" w:rsidP="0068762F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sz w:val="28"/>
          <w:szCs w:val="28"/>
        </w:rPr>
      </w:pPr>
      <w:r w:rsidRPr="00B45219">
        <w:rPr>
          <w:sz w:val="28"/>
          <w:szCs w:val="28"/>
        </w:rPr>
        <w:t xml:space="preserve">Badilla-Quintana, M. G., &amp; Sandoval-Henríquez, F. J. (2024). Estudio de caso: experiencia de estudiantes en formación inicial docente en simulaciones de prácticas pedagógicas en un mundo virtual. Cuadernos de Investigación Educativa, 15(1). </w:t>
      </w:r>
    </w:p>
    <w:p w14:paraId="78D53C31" w14:textId="6F4BA5C9" w:rsidR="00B45219" w:rsidRPr="00B45219" w:rsidRDefault="00000000" w:rsidP="00B4521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sz w:val="28"/>
          <w:szCs w:val="28"/>
        </w:rPr>
      </w:pPr>
      <w:hyperlink r:id="rId12" w:history="1">
        <w:r w:rsidR="00B45219" w:rsidRPr="00B45219">
          <w:rPr>
            <w:rStyle w:val="Hipervnculo"/>
            <w:sz w:val="28"/>
            <w:szCs w:val="28"/>
          </w:rPr>
          <w:t>https://doi.org/10.18861/cied.2024.15.1.3554</w:t>
        </w:r>
      </w:hyperlink>
    </w:p>
    <w:p w14:paraId="4BAD07D2" w14:textId="77777777" w:rsidR="00B45219" w:rsidRPr="00B45219" w:rsidRDefault="00B45219" w:rsidP="00B45219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sz w:val="28"/>
          <w:szCs w:val="28"/>
        </w:rPr>
      </w:pPr>
    </w:p>
    <w:p w14:paraId="5E240596" w14:textId="77777777" w:rsidR="00681174" w:rsidRPr="00B45219" w:rsidRDefault="00681174" w:rsidP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center"/>
        <w:rPr>
          <w:rFonts w:cs="Times New Roman"/>
          <w:b/>
          <w:bCs/>
          <w:color w:val="000000"/>
          <w:sz w:val="40"/>
          <w:szCs w:val="40"/>
        </w:rPr>
      </w:pPr>
    </w:p>
    <w:p w14:paraId="022A7066" w14:textId="78C3CCC9" w:rsidR="00681174" w:rsidRPr="00B45219" w:rsidRDefault="00681174" w:rsidP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cs="Times New Roman"/>
          <w:b/>
          <w:bCs/>
          <w:color w:val="000000"/>
          <w:sz w:val="28"/>
          <w:szCs w:val="28"/>
        </w:rPr>
      </w:pPr>
      <w:r w:rsidRPr="00B45219">
        <w:rPr>
          <w:rFonts w:cs="Times New Roman"/>
          <w:color w:val="000000"/>
          <w:sz w:val="28"/>
          <w:szCs w:val="28"/>
        </w:rPr>
        <w:t xml:space="preserve">Baños González, M., Rodríguez García, T. C., &amp; Rajas Fernández, M. (2014). Mundos virtuales 3D para la comunicación e interacción en el momento educativo online. Historia y comunicacion social, 19(0). </w:t>
      </w:r>
      <w:hyperlink r:id="rId13" w:history="1">
        <w:r w:rsidRPr="00B45219">
          <w:rPr>
            <w:rStyle w:val="Hipervnculo"/>
            <w:rFonts w:cs="Times New Roman"/>
            <w:b/>
            <w:bCs/>
            <w:sz w:val="28"/>
            <w:szCs w:val="28"/>
          </w:rPr>
          <w:t>https://doi.org/10.5209/rev_hics.2014.v19.44967</w:t>
        </w:r>
      </w:hyperlink>
    </w:p>
    <w:p w14:paraId="416FAE90" w14:textId="77777777" w:rsidR="00681174" w:rsidRPr="00681174" w:rsidRDefault="00681174" w:rsidP="00681174">
      <w:pPr>
        <w:pBdr>
          <w:top w:val="nil"/>
          <w:left w:val="nil"/>
          <w:bottom w:val="nil"/>
          <w:right w:val="nil"/>
          <w:between w:val="nil"/>
        </w:pBdr>
        <w:tabs>
          <w:tab w:val="left" w:pos="2539"/>
        </w:tabs>
        <w:ind w:left="720"/>
        <w:jc w:val="left"/>
        <w:rPr>
          <w:rFonts w:asciiTheme="minorHAnsi" w:hAnsiTheme="minorHAnsi" w:cs="Times New Roman"/>
          <w:b/>
          <w:bCs/>
          <w:color w:val="000000"/>
          <w:sz w:val="40"/>
          <w:szCs w:val="40"/>
        </w:rPr>
      </w:pPr>
    </w:p>
    <w:sectPr w:rsidR="00681174" w:rsidRPr="00681174">
      <w:headerReference w:type="default" r:id="rId14"/>
      <w:pgSz w:w="12240" w:h="15840"/>
      <w:pgMar w:top="1701" w:right="1134" w:bottom="1701" w:left="226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A498" w14:textId="77777777" w:rsidR="00384860" w:rsidRDefault="00384860">
      <w:r>
        <w:separator/>
      </w:r>
    </w:p>
  </w:endnote>
  <w:endnote w:type="continuationSeparator" w:id="0">
    <w:p w14:paraId="25B9CD78" w14:textId="77777777" w:rsidR="00384860" w:rsidRDefault="0038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1A13" w14:textId="77777777" w:rsidR="00941B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b/>
        <w:color w:val="000000"/>
      </w:rPr>
    </w:pPr>
    <w:r>
      <w:rPr>
        <w:rFonts w:ascii="Century Gothic" w:eastAsia="Century Gothic" w:hAnsi="Century Gothic" w:cs="Century Gothic"/>
        <w:b/>
        <w:color w:val="000000"/>
      </w:rPr>
      <w:tab/>
    </w:r>
  </w:p>
  <w:p w14:paraId="508F34ED" w14:textId="77777777" w:rsidR="00941BC9" w:rsidRDefault="00941B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b/>
        <w:color w:val="000000"/>
      </w:rPr>
    </w:pPr>
  </w:p>
  <w:p w14:paraId="20EE42C3" w14:textId="77777777" w:rsidR="00941BC9" w:rsidRDefault="00941B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41AC" w14:textId="77777777" w:rsidR="00941BC9" w:rsidRDefault="00941B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b/>
        <w:color w:val="000000"/>
      </w:rPr>
    </w:pPr>
  </w:p>
  <w:p w14:paraId="71AA5753" w14:textId="77777777" w:rsidR="00941BC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w:drawing>
        <wp:anchor distT="0" distB="0" distL="0" distR="0" simplePos="0" relativeHeight="251663360" behindDoc="1" locked="0" layoutInCell="1" hidden="0" allowOverlap="1" wp14:anchorId="0ECFD87D" wp14:editId="56B0F7F8">
          <wp:simplePos x="0" y="0"/>
          <wp:positionH relativeFrom="column">
            <wp:posOffset>-2019299</wp:posOffset>
          </wp:positionH>
          <wp:positionV relativeFrom="paragraph">
            <wp:posOffset>-2362199</wp:posOffset>
          </wp:positionV>
          <wp:extent cx="9408160" cy="4142740"/>
          <wp:effectExtent l="233734" t="607341" r="233734" b="607341"/>
          <wp:wrapNone/>
          <wp:docPr id="1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21141342">
                    <a:off x="0" y="0"/>
                    <a:ext cx="9408160" cy="4142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1056" w:type="dxa"/>
      <w:tblInd w:w="-113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10"/>
      <w:gridCol w:w="3402"/>
      <w:gridCol w:w="3544"/>
    </w:tblGrid>
    <w:tr w:rsidR="00941BC9" w14:paraId="7764DFBF" w14:textId="77777777">
      <w:tc>
        <w:tcPr>
          <w:tcW w:w="4110" w:type="dxa"/>
        </w:tcPr>
        <w:p w14:paraId="2EE4F4F4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3402" w:type="dxa"/>
        </w:tcPr>
        <w:p w14:paraId="2095FA67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3544" w:type="dxa"/>
        </w:tcPr>
        <w:p w14:paraId="34B3F904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</w:tr>
  </w:tbl>
  <w:p w14:paraId="73E8A5A9" w14:textId="77777777" w:rsidR="00941BC9" w:rsidRDefault="00941B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D460" w14:textId="77777777" w:rsidR="00384860" w:rsidRDefault="00384860">
      <w:r>
        <w:separator/>
      </w:r>
    </w:p>
  </w:footnote>
  <w:footnote w:type="continuationSeparator" w:id="0">
    <w:p w14:paraId="15D26130" w14:textId="77777777" w:rsidR="00384860" w:rsidRDefault="00384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AEE7" w14:textId="77777777" w:rsidR="00941BC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3C5D252" wp14:editId="37229198">
          <wp:simplePos x="0" y="0"/>
          <wp:positionH relativeFrom="column">
            <wp:posOffset>-1150619</wp:posOffset>
          </wp:positionH>
          <wp:positionV relativeFrom="paragraph">
            <wp:posOffset>-389889</wp:posOffset>
          </wp:positionV>
          <wp:extent cx="783771" cy="1217930"/>
          <wp:effectExtent l="0" t="0" r="0" b="0"/>
          <wp:wrapNone/>
          <wp:docPr id="7" name="image1.pn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o&#10;&#10;Descripción generada automáticamente"/>
                  <pic:cNvPicPr preferRelativeResize="0"/>
                </pic:nvPicPr>
                <pic:blipFill>
                  <a:blip r:embed="rId1"/>
                  <a:srcRect r="86032"/>
                  <a:stretch>
                    <a:fillRect/>
                  </a:stretch>
                </pic:blipFill>
                <pic:spPr>
                  <a:xfrm>
                    <a:off x="0" y="0"/>
                    <a:ext cx="783771" cy="1217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4384D15" wp14:editId="3EF208CD">
          <wp:simplePos x="0" y="0"/>
          <wp:positionH relativeFrom="column">
            <wp:posOffset>5041900</wp:posOffset>
          </wp:positionH>
          <wp:positionV relativeFrom="paragraph">
            <wp:posOffset>-480693</wp:posOffset>
          </wp:positionV>
          <wp:extent cx="957580" cy="1219200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82943"/>
                  <a:stretch>
                    <a:fillRect/>
                  </a:stretch>
                </pic:blipFill>
                <pic:spPr>
                  <a:xfrm>
                    <a:off x="0" y="0"/>
                    <a:ext cx="957580" cy="1219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10207" w:type="dxa"/>
      <w:tblInd w:w="-8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1"/>
      <w:gridCol w:w="3261"/>
      <w:gridCol w:w="2126"/>
      <w:gridCol w:w="3549"/>
    </w:tblGrid>
    <w:tr w:rsidR="00941BC9" w14:paraId="75697A2A" w14:textId="77777777">
      <w:trPr>
        <w:trHeight w:val="983"/>
      </w:trPr>
      <w:tc>
        <w:tcPr>
          <w:tcW w:w="1271" w:type="dxa"/>
          <w:vMerge w:val="restart"/>
          <w:vAlign w:val="center"/>
        </w:tcPr>
        <w:p w14:paraId="40917483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3261" w:type="dxa"/>
          <w:vMerge w:val="restart"/>
          <w:vAlign w:val="center"/>
        </w:tcPr>
        <w:p w14:paraId="272F9FF5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2126" w:type="dxa"/>
          <w:vMerge w:val="restart"/>
          <w:vAlign w:val="center"/>
        </w:tcPr>
        <w:p w14:paraId="69182FBA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3549" w:type="dxa"/>
          <w:vAlign w:val="center"/>
        </w:tcPr>
        <w:p w14:paraId="5FEBD579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</w:tr>
    <w:tr w:rsidR="00941BC9" w14:paraId="31E3C198" w14:textId="77777777">
      <w:tc>
        <w:tcPr>
          <w:tcW w:w="1271" w:type="dxa"/>
          <w:vMerge/>
          <w:vAlign w:val="center"/>
        </w:tcPr>
        <w:p w14:paraId="6A809D15" w14:textId="77777777" w:rsidR="00941BC9" w:rsidRDefault="00941B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261" w:type="dxa"/>
          <w:vMerge/>
          <w:vAlign w:val="center"/>
        </w:tcPr>
        <w:p w14:paraId="63172A55" w14:textId="77777777" w:rsidR="00941BC9" w:rsidRDefault="00941B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26" w:type="dxa"/>
          <w:vMerge/>
          <w:vAlign w:val="center"/>
        </w:tcPr>
        <w:p w14:paraId="0ABFFAD0" w14:textId="77777777" w:rsidR="00941BC9" w:rsidRDefault="00941B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549" w:type="dxa"/>
          <w:vAlign w:val="center"/>
        </w:tcPr>
        <w:p w14:paraId="0205C1AD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</w:tr>
  </w:tbl>
  <w:p w14:paraId="0986C375" w14:textId="77777777" w:rsidR="00941BC9" w:rsidRDefault="00941B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0F1C" w14:textId="77777777" w:rsidR="00941BC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4320" w:firstLine="720"/>
      <w:jc w:val="left"/>
    </w:pPr>
    <w:r>
      <w:t xml:space="preserve">                                                                                                        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66488912" wp14:editId="07BF6743">
          <wp:simplePos x="0" y="0"/>
          <wp:positionH relativeFrom="column">
            <wp:posOffset>-1440179</wp:posOffset>
          </wp:positionH>
          <wp:positionV relativeFrom="paragraph">
            <wp:posOffset>-910952</wp:posOffset>
          </wp:positionV>
          <wp:extent cx="8550275" cy="3448050"/>
          <wp:effectExtent l="0" t="0" r="0" b="0"/>
          <wp:wrapNone/>
          <wp:docPr id="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0275" cy="3448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4E92225" wp14:editId="0ECFD71C">
          <wp:simplePos x="0" y="0"/>
          <wp:positionH relativeFrom="column">
            <wp:posOffset>-1440179</wp:posOffset>
          </wp:positionH>
          <wp:positionV relativeFrom="paragraph">
            <wp:posOffset>-240845</wp:posOffset>
          </wp:positionV>
          <wp:extent cx="783771" cy="1217930"/>
          <wp:effectExtent l="0" t="0" r="0" b="0"/>
          <wp:wrapNone/>
          <wp:docPr id="1" name="image1.pn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o&#10;&#10;Descripción generada automáticamente"/>
                  <pic:cNvPicPr preferRelativeResize="0"/>
                </pic:nvPicPr>
                <pic:blipFill>
                  <a:blip r:embed="rId2"/>
                  <a:srcRect r="86032"/>
                  <a:stretch>
                    <a:fillRect/>
                  </a:stretch>
                </pic:blipFill>
                <pic:spPr>
                  <a:xfrm>
                    <a:off x="0" y="0"/>
                    <a:ext cx="783771" cy="1217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567C15B4" wp14:editId="71596DA2">
          <wp:simplePos x="0" y="0"/>
          <wp:positionH relativeFrom="column">
            <wp:posOffset>-574039</wp:posOffset>
          </wp:positionH>
          <wp:positionV relativeFrom="paragraph">
            <wp:posOffset>-285749</wp:posOffset>
          </wp:positionV>
          <wp:extent cx="957580" cy="1219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l="82943"/>
                  <a:stretch>
                    <a:fillRect/>
                  </a:stretch>
                </pic:blipFill>
                <pic:spPr>
                  <a:xfrm>
                    <a:off x="0" y="0"/>
                    <a:ext cx="957580" cy="1219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10206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29"/>
      <w:gridCol w:w="2324"/>
      <w:gridCol w:w="1078"/>
      <w:gridCol w:w="1134"/>
      <w:gridCol w:w="3118"/>
      <w:gridCol w:w="1423"/>
    </w:tblGrid>
    <w:tr w:rsidR="00941BC9" w14:paraId="7D5CD017" w14:textId="77777777">
      <w:trPr>
        <w:trHeight w:val="760"/>
      </w:trPr>
      <w:tc>
        <w:tcPr>
          <w:tcW w:w="1129" w:type="dxa"/>
          <w:vAlign w:val="center"/>
        </w:tcPr>
        <w:p w14:paraId="5B6F7784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324" w:type="dxa"/>
          <w:vAlign w:val="center"/>
        </w:tcPr>
        <w:p w14:paraId="5E48F4B1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1078" w:type="dxa"/>
          <w:vAlign w:val="center"/>
        </w:tcPr>
        <w:p w14:paraId="2FE0202A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1134" w:type="dxa"/>
          <w:vAlign w:val="center"/>
        </w:tcPr>
        <w:p w14:paraId="443EBA62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118" w:type="dxa"/>
          <w:vAlign w:val="center"/>
        </w:tcPr>
        <w:p w14:paraId="35811440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1423" w:type="dxa"/>
          <w:vAlign w:val="center"/>
        </w:tcPr>
        <w:p w14:paraId="33F29C24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</w:tr>
  </w:tbl>
  <w:p w14:paraId="6CA7F957" w14:textId="77777777" w:rsidR="00941BC9" w:rsidRDefault="00941B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A607" w14:textId="77777777" w:rsidR="00941BC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5E25C6A6" wp14:editId="6A42BB2C">
          <wp:simplePos x="0" y="0"/>
          <wp:positionH relativeFrom="column">
            <wp:posOffset>-741044</wp:posOffset>
          </wp:positionH>
          <wp:positionV relativeFrom="paragraph">
            <wp:posOffset>3810</wp:posOffset>
          </wp:positionV>
          <wp:extent cx="783771" cy="1217930"/>
          <wp:effectExtent l="0" t="0" r="0" b="0"/>
          <wp:wrapNone/>
          <wp:docPr id="2" name="image1.pn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o&#10;&#10;Descripción generada automáticamente"/>
                  <pic:cNvPicPr preferRelativeResize="0"/>
                </pic:nvPicPr>
                <pic:blipFill>
                  <a:blip r:embed="rId1"/>
                  <a:srcRect r="86032"/>
                  <a:stretch>
                    <a:fillRect/>
                  </a:stretch>
                </pic:blipFill>
                <pic:spPr>
                  <a:xfrm>
                    <a:off x="0" y="0"/>
                    <a:ext cx="783771" cy="1217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10207" w:type="dxa"/>
      <w:tblInd w:w="-8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1"/>
      <w:gridCol w:w="3261"/>
      <w:gridCol w:w="2126"/>
      <w:gridCol w:w="3549"/>
    </w:tblGrid>
    <w:tr w:rsidR="00941BC9" w14:paraId="6CDC5380" w14:textId="77777777">
      <w:trPr>
        <w:trHeight w:val="983"/>
      </w:trPr>
      <w:tc>
        <w:tcPr>
          <w:tcW w:w="1271" w:type="dxa"/>
          <w:vMerge w:val="restart"/>
          <w:vAlign w:val="center"/>
        </w:tcPr>
        <w:p w14:paraId="766F18BB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3261" w:type="dxa"/>
          <w:vMerge w:val="restart"/>
          <w:vAlign w:val="center"/>
        </w:tcPr>
        <w:p w14:paraId="1F14B500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  <w:p w14:paraId="78707D2A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  <w:p w14:paraId="0E7EAEFE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  <w:p w14:paraId="2D0C0E22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  <w:tc>
        <w:tcPr>
          <w:tcW w:w="2126" w:type="dxa"/>
          <w:vMerge w:val="restart"/>
          <w:vAlign w:val="center"/>
        </w:tcPr>
        <w:p w14:paraId="4286E93F" w14:textId="77777777" w:rsidR="00941B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1D138444" wp14:editId="10C5F328">
                <wp:simplePos x="0" y="0"/>
                <wp:positionH relativeFrom="column">
                  <wp:posOffset>-1817369</wp:posOffset>
                </wp:positionH>
                <wp:positionV relativeFrom="paragraph">
                  <wp:posOffset>-189229</wp:posOffset>
                </wp:positionV>
                <wp:extent cx="3721100" cy="244475"/>
                <wp:effectExtent l="0" t="0" r="0" b="0"/>
                <wp:wrapNone/>
                <wp:docPr id="4" name="image3.png" descr="logUNICORDOBA nomb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logUNICORDOBA nombr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1100" cy="244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9" w:type="dxa"/>
          <w:vAlign w:val="center"/>
        </w:tcPr>
        <w:p w14:paraId="4CAEE6E2" w14:textId="77777777" w:rsidR="00941B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hidden="0" allowOverlap="1" wp14:anchorId="150DFFD4" wp14:editId="551C27A1">
                <wp:simplePos x="0" y="0"/>
                <wp:positionH relativeFrom="column">
                  <wp:posOffset>1095375</wp:posOffset>
                </wp:positionH>
                <wp:positionV relativeFrom="paragraph">
                  <wp:posOffset>-141604</wp:posOffset>
                </wp:positionV>
                <wp:extent cx="957580" cy="1219200"/>
                <wp:effectExtent l="0" t="0" r="0" b="0"/>
                <wp:wrapNone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l="829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580" cy="1219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941BC9" w14:paraId="570D4F63" w14:textId="77777777">
      <w:tc>
        <w:tcPr>
          <w:tcW w:w="1271" w:type="dxa"/>
          <w:vMerge/>
          <w:vAlign w:val="center"/>
        </w:tcPr>
        <w:p w14:paraId="5B7C48D0" w14:textId="77777777" w:rsidR="00941BC9" w:rsidRDefault="00941B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261" w:type="dxa"/>
          <w:vMerge/>
          <w:vAlign w:val="center"/>
        </w:tcPr>
        <w:p w14:paraId="4A024262" w14:textId="77777777" w:rsidR="00941BC9" w:rsidRDefault="00941B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26" w:type="dxa"/>
          <w:vMerge/>
          <w:vAlign w:val="center"/>
        </w:tcPr>
        <w:p w14:paraId="53B975E1" w14:textId="77777777" w:rsidR="00941BC9" w:rsidRDefault="00941B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549" w:type="dxa"/>
          <w:vAlign w:val="center"/>
        </w:tcPr>
        <w:p w14:paraId="0CEC0F22" w14:textId="77777777" w:rsidR="00941BC9" w:rsidRDefault="00941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</w:rPr>
          </w:pPr>
        </w:p>
      </w:tc>
    </w:tr>
  </w:tbl>
  <w:p w14:paraId="34AB601C" w14:textId="77777777" w:rsidR="00941BC9" w:rsidRDefault="00941B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3835"/>
    <w:multiLevelType w:val="multilevel"/>
    <w:tmpl w:val="1F624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4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C9"/>
    <w:rsid w:val="00326AED"/>
    <w:rsid w:val="00384860"/>
    <w:rsid w:val="00507E9E"/>
    <w:rsid w:val="00681174"/>
    <w:rsid w:val="0068762F"/>
    <w:rsid w:val="00746E2D"/>
    <w:rsid w:val="00941BC9"/>
    <w:rsid w:val="00B45219"/>
    <w:rsid w:val="00D21361"/>
    <w:rsid w:val="00E8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2B18"/>
  <w15:docId w15:val="{B42D05F1-D248-4106-8DD4-E1C908E1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480" w:lineRule="auto"/>
      <w:ind w:left="360" w:hanging="36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480" w:lineRule="auto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line="276" w:lineRule="auto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b/>
    </w:rPr>
  </w:style>
  <w:style w:type="table" w:customStyle="1" w:styleId="a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8117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5209/rev_hics.2014.v19.449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8861/cied.2024.15.1.355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1638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Suarez</dc:creator>
  <cp:lastModifiedBy>Keimer Enrique Muñoz Mora</cp:lastModifiedBy>
  <cp:revision>3</cp:revision>
  <cp:lastPrinted>2024-03-16T03:10:00Z</cp:lastPrinted>
  <dcterms:created xsi:type="dcterms:W3CDTF">2024-03-16T03:16:00Z</dcterms:created>
  <dcterms:modified xsi:type="dcterms:W3CDTF">2024-03-22T12:32:00Z</dcterms:modified>
</cp:coreProperties>
</file>