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94BA1" w14:textId="5EE97268" w:rsidR="00E57A9D" w:rsidRDefault="00E57A9D" w:rsidP="00E57A9D">
      <w:pPr>
        <w:jc w:val="center"/>
        <w:rPr>
          <w:b/>
          <w:bCs/>
          <w:sz w:val="36"/>
          <w:szCs w:val="36"/>
        </w:rPr>
      </w:pPr>
      <w:r w:rsidRPr="00E57A9D">
        <w:rPr>
          <w:b/>
          <w:bCs/>
          <w:sz w:val="36"/>
          <w:szCs w:val="36"/>
        </w:rPr>
        <w:t>PLAN PRÉVISIONNEL</w:t>
      </w:r>
    </w:p>
    <w:p w14:paraId="18F47F9C" w14:textId="77777777" w:rsidR="00E57A9D" w:rsidRDefault="00E57A9D" w:rsidP="00E57A9D">
      <w:pPr>
        <w:jc w:val="center"/>
        <w:rPr>
          <w:b/>
          <w:bCs/>
          <w:sz w:val="36"/>
          <w:szCs w:val="36"/>
        </w:rPr>
      </w:pPr>
    </w:p>
    <w:p w14:paraId="18D2CE07" w14:textId="77777777" w:rsidR="00E57A9D" w:rsidRPr="00E57A9D" w:rsidRDefault="00E57A9D" w:rsidP="00E57A9D">
      <w:pPr>
        <w:rPr>
          <w:b/>
          <w:bCs/>
        </w:rPr>
      </w:pPr>
      <w:r w:rsidRPr="00E57A9D">
        <w:rPr>
          <w:b/>
          <w:bCs/>
        </w:rPr>
        <w:t>1. Contexte et problématique métier</w:t>
      </w:r>
    </w:p>
    <w:p w14:paraId="6A369B90" w14:textId="77777777" w:rsidR="00E57A9D" w:rsidRPr="00E57A9D" w:rsidRDefault="00E57A9D" w:rsidP="00E57A9D">
      <w:r w:rsidRPr="00E57A9D">
        <w:t>Dans un contexte de transformation des organisations et de tension accrue sur le marché de l’emploi, la capacité à anticiper le départ des collaborateurs constitue un enjeu stratégique majeur pour les entreprises. Les démissions entraînent des coûts élevés, tant directs (recrutement, intégration, formation) qu’indirects (perte de compétences, désorganisation des équipes, baisse de productivité).</w:t>
      </w:r>
    </w:p>
    <w:p w14:paraId="4BFAC5EB" w14:textId="77777777" w:rsidR="00E57A9D" w:rsidRPr="00E57A9D" w:rsidRDefault="00E57A9D" w:rsidP="00E57A9D">
      <w:r w:rsidRPr="00E57A9D">
        <w:t>Les directions des ressources humaines disposent aujourd’hui d’un volume croissant de données internes décrivant les parcours professionnels, les conditions de travail et les performances des employés. L’exploitation de ces données ouvre la voie à des outils d’aide à la décision permettant d’identifier en amont les profils présentant un risque élevé de départ, afin de mettre en place des actions de rétention ciblées.</w:t>
      </w:r>
    </w:p>
    <w:p w14:paraId="6E87A3B5" w14:textId="77777777" w:rsidR="00E57A9D" w:rsidRPr="00E57A9D" w:rsidRDefault="00E57A9D" w:rsidP="00E57A9D">
      <w:r w:rsidRPr="00E57A9D">
        <w:t xml:space="preserve">C’est dans ce contexte que s’inscrit ce projet, dont l’objectif est d’explorer la faisabilité d’un outil prédictif du </w:t>
      </w:r>
      <w:proofErr w:type="spellStart"/>
      <w:r w:rsidRPr="00E57A9D">
        <w:t>churn</w:t>
      </w:r>
      <w:proofErr w:type="spellEnd"/>
      <w:r w:rsidRPr="00E57A9D">
        <w:t xml:space="preserve"> des employés, à partir de données RH structurées, en mobilisant des méthodes de machine </w:t>
      </w:r>
      <w:proofErr w:type="spellStart"/>
      <w:r w:rsidRPr="00E57A9D">
        <w:t>learning</w:t>
      </w:r>
      <w:proofErr w:type="spellEnd"/>
      <w:r w:rsidRPr="00E57A9D">
        <w:t>.</w:t>
      </w:r>
    </w:p>
    <w:p w14:paraId="64A040B3" w14:textId="509432EA" w:rsidR="00E57A9D" w:rsidRPr="00E57A9D" w:rsidRDefault="00E57A9D" w:rsidP="00E57A9D"/>
    <w:p w14:paraId="72DF0D3C" w14:textId="77777777" w:rsidR="00E57A9D" w:rsidRPr="00E57A9D" w:rsidRDefault="00E57A9D" w:rsidP="00E57A9D">
      <w:pPr>
        <w:rPr>
          <w:b/>
          <w:bCs/>
        </w:rPr>
      </w:pPr>
      <w:r w:rsidRPr="00E57A9D">
        <w:rPr>
          <w:b/>
          <w:bCs/>
        </w:rPr>
        <w:t>2. Objectifs du projet</w:t>
      </w:r>
    </w:p>
    <w:p w14:paraId="720B9A73" w14:textId="77777777" w:rsidR="00E57A9D" w:rsidRPr="00E57A9D" w:rsidRDefault="00E57A9D" w:rsidP="00E57A9D">
      <w:r w:rsidRPr="00E57A9D">
        <w:t>L’objectif principal du projet est de développer une preuve de concept permettant d’estimer le risque de départ d’un employé à partir de caractéristiques individuelles et professionnelles.</w:t>
      </w:r>
    </w:p>
    <w:p w14:paraId="42311E18" w14:textId="77777777" w:rsidR="00E57A9D" w:rsidRPr="00E57A9D" w:rsidRDefault="00E57A9D" w:rsidP="00E57A9D">
      <w:r w:rsidRPr="00E57A9D">
        <w:t>D’un point de vue métier, l’enjeu n’est pas d’obtenir une prédiction parfaitement exacte, mais de réduire au maximum les faux négatifs, c’est-à-dire les situations où un employé susceptible de quitter l’entreprise n’est pas détecté par le modèle. En effet, ne pas anticiper un départ expose l’organisation à des coûts importants liés à la gestion de la démission et au remplacement du collaborateur.</w:t>
      </w:r>
    </w:p>
    <w:p w14:paraId="715C6358" w14:textId="77777777" w:rsidR="00E57A9D" w:rsidRPr="00E57A9D" w:rsidRDefault="00E57A9D" w:rsidP="00E57A9D">
      <w:r w:rsidRPr="00E57A9D">
        <w:t>Le projet vise donc à :</w:t>
      </w:r>
    </w:p>
    <w:p w14:paraId="005C2501" w14:textId="77777777" w:rsidR="00E57A9D" w:rsidRPr="00E57A9D" w:rsidRDefault="00E57A9D" w:rsidP="00E57A9D">
      <w:proofErr w:type="gramStart"/>
      <w:r w:rsidRPr="00E57A9D">
        <w:t>explorer</w:t>
      </w:r>
      <w:proofErr w:type="gramEnd"/>
      <w:r w:rsidRPr="00E57A9D">
        <w:t xml:space="preserve"> différentes approches de classification supervisée,</w:t>
      </w:r>
    </w:p>
    <w:p w14:paraId="6A04388E" w14:textId="77777777" w:rsidR="00E57A9D" w:rsidRPr="00E57A9D" w:rsidRDefault="00E57A9D" w:rsidP="00E57A9D">
      <w:proofErr w:type="gramStart"/>
      <w:r w:rsidRPr="00E57A9D">
        <w:t>analyser</w:t>
      </w:r>
      <w:proofErr w:type="gramEnd"/>
      <w:r w:rsidRPr="00E57A9D">
        <w:t xml:space="preserve"> leur capacité à détecter les cas de </w:t>
      </w:r>
      <w:proofErr w:type="spellStart"/>
      <w:r w:rsidRPr="00E57A9D">
        <w:t>churn</w:t>
      </w:r>
      <w:proofErr w:type="spellEnd"/>
      <w:r w:rsidRPr="00E57A9D">
        <w:t>,</w:t>
      </w:r>
    </w:p>
    <w:p w14:paraId="2CC02BC0" w14:textId="595D7F27" w:rsidR="00E57A9D" w:rsidRDefault="00E57A9D" w:rsidP="00E57A9D">
      <w:proofErr w:type="gramStart"/>
      <w:r w:rsidRPr="00E57A9D">
        <w:t>et</w:t>
      </w:r>
      <w:proofErr w:type="gramEnd"/>
      <w:r w:rsidRPr="00E57A9D">
        <w:t xml:space="preserve"> évaluer leur pertinence comme outil d’aide à la décision RH, plutôt que comme système de prédiction automatisé.</w:t>
      </w:r>
    </w:p>
    <w:p w14:paraId="2C2CDFD8" w14:textId="77777777" w:rsidR="00E57A9D" w:rsidRPr="00E57A9D" w:rsidRDefault="00E57A9D" w:rsidP="00E57A9D"/>
    <w:p w14:paraId="3A7372D7" w14:textId="77777777" w:rsidR="00E57A9D" w:rsidRDefault="00E57A9D" w:rsidP="00E57A9D"/>
    <w:p w14:paraId="635B1F7E" w14:textId="560289F5" w:rsidR="00E57A9D" w:rsidRPr="00E57A9D" w:rsidRDefault="00E57A9D" w:rsidP="00E57A9D">
      <w:pPr>
        <w:rPr>
          <w:b/>
          <w:bCs/>
        </w:rPr>
      </w:pPr>
      <w:r w:rsidRPr="00E57A9D">
        <w:rPr>
          <w:b/>
          <w:bCs/>
        </w:rPr>
        <w:lastRenderedPageBreak/>
        <w:t>3. Données utilisées</w:t>
      </w:r>
    </w:p>
    <w:p w14:paraId="39D40E33" w14:textId="77777777" w:rsidR="00E57A9D" w:rsidRPr="00E57A9D" w:rsidRDefault="00E57A9D" w:rsidP="00E57A9D">
      <w:r w:rsidRPr="00E57A9D">
        <w:t xml:space="preserve">Le jeu de données utilisé provient de la plateforme </w:t>
      </w:r>
      <w:proofErr w:type="spellStart"/>
      <w:r w:rsidRPr="00E57A9D">
        <w:t>Kaggle</w:t>
      </w:r>
      <w:proofErr w:type="spellEnd"/>
      <w:r w:rsidRPr="00E57A9D">
        <w:t xml:space="preserve"> et représente un ensemble de données RH simulées. Il contient des informations relatives aux employés, telles que :</w:t>
      </w:r>
    </w:p>
    <w:p w14:paraId="173183CF" w14:textId="33806AF3" w:rsidR="00E57A9D" w:rsidRPr="00E57A9D" w:rsidRDefault="00E57A9D" w:rsidP="00E57A9D">
      <w:pPr>
        <w:pStyle w:val="Paragraphedeliste"/>
        <w:numPr>
          <w:ilvl w:val="0"/>
          <w:numId w:val="10"/>
        </w:numPr>
      </w:pPr>
      <w:proofErr w:type="gramStart"/>
      <w:r w:rsidRPr="00E57A9D">
        <w:t>des</w:t>
      </w:r>
      <w:proofErr w:type="gramEnd"/>
      <w:r w:rsidRPr="00E57A9D">
        <w:t xml:space="preserve"> variables démographiques (âge, genre, situation familiale),</w:t>
      </w:r>
    </w:p>
    <w:p w14:paraId="619A6866" w14:textId="1BBB3A6F" w:rsidR="00E57A9D" w:rsidRPr="00E57A9D" w:rsidRDefault="00E57A9D" w:rsidP="00E57A9D">
      <w:pPr>
        <w:pStyle w:val="Paragraphedeliste"/>
        <w:numPr>
          <w:ilvl w:val="0"/>
          <w:numId w:val="10"/>
        </w:numPr>
      </w:pPr>
      <w:proofErr w:type="gramStart"/>
      <w:r w:rsidRPr="00E57A9D">
        <w:t>des</w:t>
      </w:r>
      <w:proofErr w:type="gramEnd"/>
      <w:r w:rsidRPr="00E57A9D">
        <w:t xml:space="preserve"> variables liées au poste (département, rôle, localisation),</w:t>
      </w:r>
    </w:p>
    <w:p w14:paraId="7BA406D7" w14:textId="44672927" w:rsidR="00E57A9D" w:rsidRPr="00E57A9D" w:rsidRDefault="00E57A9D" w:rsidP="00E57A9D">
      <w:pPr>
        <w:pStyle w:val="Paragraphedeliste"/>
        <w:numPr>
          <w:ilvl w:val="0"/>
          <w:numId w:val="10"/>
        </w:numPr>
      </w:pPr>
      <w:proofErr w:type="gramStart"/>
      <w:r w:rsidRPr="00E57A9D">
        <w:t>des</w:t>
      </w:r>
      <w:proofErr w:type="gramEnd"/>
      <w:r w:rsidRPr="00E57A9D">
        <w:t xml:space="preserve"> indicateurs professionnels (ancienneté, charge de travail, évaluations de performance),</w:t>
      </w:r>
    </w:p>
    <w:p w14:paraId="5EA754A0" w14:textId="340FC377" w:rsidR="00E57A9D" w:rsidRPr="00E57A9D" w:rsidRDefault="00E57A9D" w:rsidP="00E57A9D">
      <w:pPr>
        <w:pStyle w:val="Paragraphedeliste"/>
        <w:numPr>
          <w:ilvl w:val="0"/>
          <w:numId w:val="10"/>
        </w:numPr>
      </w:pPr>
      <w:proofErr w:type="gramStart"/>
      <w:r w:rsidRPr="00E57A9D">
        <w:t>ainsi</w:t>
      </w:r>
      <w:proofErr w:type="gramEnd"/>
      <w:r w:rsidRPr="00E57A9D">
        <w:t xml:space="preserve"> qu’une variable cible indiquant si l’employé a quitté l’entreprise ou non.</w:t>
      </w:r>
    </w:p>
    <w:p w14:paraId="546654F7" w14:textId="77777777" w:rsidR="00E57A9D" w:rsidRPr="00E57A9D" w:rsidRDefault="00E57A9D" w:rsidP="00E57A9D">
      <w:r w:rsidRPr="00E57A9D">
        <w:t xml:space="preserve">Ce </w:t>
      </w:r>
      <w:proofErr w:type="spellStart"/>
      <w:r w:rsidRPr="00E57A9D">
        <w:t>dataset</w:t>
      </w:r>
      <w:proofErr w:type="spellEnd"/>
      <w:r w:rsidRPr="00E57A9D">
        <w:t xml:space="preserve"> a été choisi car il permet de reproduire un cas d’usage réaliste de prédiction du </w:t>
      </w:r>
      <w:proofErr w:type="spellStart"/>
      <w:r w:rsidRPr="00E57A9D">
        <w:t>churn</w:t>
      </w:r>
      <w:proofErr w:type="spellEnd"/>
      <w:r w:rsidRPr="00E57A9D">
        <w:t>, tout en offrant une structure suffisamment riche pour tester différentes approches de modélisation. L’analyse exploratoire a rapidement mis en évidence un déséquilibre marqué de la variable cible, les départs étant largement minoritaires par rapport aux non-départs, ce qui constitue une difficulté classique dans les problématiques RH.</w:t>
      </w:r>
    </w:p>
    <w:p w14:paraId="74D67593" w14:textId="4252CA02" w:rsidR="00E57A9D" w:rsidRPr="00E57A9D" w:rsidRDefault="00E57A9D" w:rsidP="00E57A9D"/>
    <w:p w14:paraId="62696D2E" w14:textId="77777777" w:rsidR="00E57A9D" w:rsidRPr="00E57A9D" w:rsidRDefault="00E57A9D" w:rsidP="00E57A9D">
      <w:pPr>
        <w:rPr>
          <w:b/>
          <w:bCs/>
        </w:rPr>
      </w:pPr>
      <w:r w:rsidRPr="00E57A9D">
        <w:rPr>
          <w:b/>
          <w:bCs/>
        </w:rPr>
        <w:t>4. Approche méthodologique envisagée</w:t>
      </w:r>
    </w:p>
    <w:p w14:paraId="018E6365" w14:textId="77777777" w:rsidR="00E57A9D" w:rsidRPr="00E57A9D" w:rsidRDefault="00E57A9D" w:rsidP="00E57A9D">
      <w:r w:rsidRPr="00E57A9D">
        <w:t>La démarche suivie s’inscrit dans un cadre de classification supervisée, en s’appuyant sur des étapes méthodologiques classiques :</w:t>
      </w:r>
    </w:p>
    <w:p w14:paraId="4E87B976" w14:textId="444CF704" w:rsidR="00E57A9D" w:rsidRPr="00E57A9D" w:rsidRDefault="00E57A9D" w:rsidP="00E57A9D">
      <w:pPr>
        <w:pStyle w:val="Paragraphedeliste"/>
        <w:numPr>
          <w:ilvl w:val="0"/>
          <w:numId w:val="9"/>
        </w:numPr>
      </w:pPr>
      <w:proofErr w:type="gramStart"/>
      <w:r w:rsidRPr="00E57A9D">
        <w:t>analyse</w:t>
      </w:r>
      <w:proofErr w:type="gramEnd"/>
      <w:r w:rsidRPr="00E57A9D">
        <w:t xml:space="preserve"> exploratoire des données afin de comprendre leur structure et leurs limites,</w:t>
      </w:r>
    </w:p>
    <w:p w14:paraId="47E2BE4F" w14:textId="7EF89A6E" w:rsidR="00E57A9D" w:rsidRPr="00E57A9D" w:rsidRDefault="00E57A9D" w:rsidP="00E57A9D">
      <w:pPr>
        <w:pStyle w:val="Paragraphedeliste"/>
        <w:numPr>
          <w:ilvl w:val="0"/>
          <w:numId w:val="9"/>
        </w:numPr>
      </w:pPr>
      <w:proofErr w:type="gramStart"/>
      <w:r w:rsidRPr="00E57A9D">
        <w:t>préparation</w:t>
      </w:r>
      <w:proofErr w:type="gramEnd"/>
      <w:r w:rsidRPr="00E57A9D">
        <w:t xml:space="preserve"> des données (encodage des variables catégorielles, normalisation),</w:t>
      </w:r>
    </w:p>
    <w:p w14:paraId="60ABA4DA" w14:textId="5365DB07" w:rsidR="00E57A9D" w:rsidRPr="00E57A9D" w:rsidRDefault="00E57A9D" w:rsidP="00E57A9D">
      <w:pPr>
        <w:pStyle w:val="Paragraphedeliste"/>
        <w:numPr>
          <w:ilvl w:val="0"/>
          <w:numId w:val="9"/>
        </w:numPr>
      </w:pPr>
      <w:proofErr w:type="gramStart"/>
      <w:r w:rsidRPr="00E57A9D">
        <w:t>séparation</w:t>
      </w:r>
      <w:proofErr w:type="gramEnd"/>
      <w:r w:rsidRPr="00E57A9D">
        <w:t xml:space="preserve"> des données en jeux d’entraînement et de test, en conservant la proportion de départs grâce à une stratification de la variable cible,</w:t>
      </w:r>
    </w:p>
    <w:p w14:paraId="33E03C54" w14:textId="1CE60282" w:rsidR="00E57A9D" w:rsidRPr="00E57A9D" w:rsidRDefault="00E57A9D" w:rsidP="00E57A9D">
      <w:pPr>
        <w:pStyle w:val="Paragraphedeliste"/>
        <w:numPr>
          <w:ilvl w:val="0"/>
          <w:numId w:val="9"/>
        </w:numPr>
      </w:pPr>
      <w:proofErr w:type="gramStart"/>
      <w:r w:rsidRPr="00E57A9D">
        <w:t>entraînement</w:t>
      </w:r>
      <w:proofErr w:type="gramEnd"/>
      <w:r w:rsidRPr="00E57A9D">
        <w:t xml:space="preserve"> et comparaison de plusieurs modèles de classification.</w:t>
      </w:r>
    </w:p>
    <w:p w14:paraId="3C772308" w14:textId="77777777" w:rsidR="00E57A9D" w:rsidRPr="00E57A9D" w:rsidRDefault="00E57A9D" w:rsidP="00E57A9D">
      <w:r w:rsidRPr="00E57A9D">
        <w:t>Une attention particulière est portée au choix des métriques d’évaluation. Compte tenu des enjeux métier, l’</w:t>
      </w:r>
      <w:proofErr w:type="spellStart"/>
      <w:r w:rsidRPr="00E57A9D">
        <w:t>accuracy</w:t>
      </w:r>
      <w:proofErr w:type="spellEnd"/>
      <w:r w:rsidRPr="00E57A9D">
        <w:t xml:space="preserve"> seule est insuffisante. Le projet privilégie des indicateurs tels que le </w:t>
      </w:r>
      <w:proofErr w:type="spellStart"/>
      <w:r w:rsidRPr="00E57A9D">
        <w:t>recall</w:t>
      </w:r>
      <w:proofErr w:type="spellEnd"/>
      <w:r w:rsidRPr="00E57A9D">
        <w:t xml:space="preserve"> sur la classe “départ”, afin de maximiser la détection des employés à risque, quitte à accepter un nombre plus élevé de faux positifs.</w:t>
      </w:r>
    </w:p>
    <w:p w14:paraId="4187AC71" w14:textId="2AFAFF78" w:rsidR="00E57A9D" w:rsidRPr="00E57A9D" w:rsidRDefault="00E57A9D" w:rsidP="00E57A9D"/>
    <w:p w14:paraId="0CEF5048" w14:textId="77777777" w:rsidR="00E57A9D" w:rsidRPr="00E57A9D" w:rsidRDefault="00E57A9D" w:rsidP="00E57A9D">
      <w:pPr>
        <w:rPr>
          <w:b/>
          <w:bCs/>
        </w:rPr>
      </w:pPr>
      <w:r w:rsidRPr="00E57A9D">
        <w:rPr>
          <w:b/>
          <w:bCs/>
        </w:rPr>
        <w:t>5. Modèles envisagés et preuve de concept</w:t>
      </w:r>
    </w:p>
    <w:p w14:paraId="53E79CD7" w14:textId="77777777" w:rsidR="00E57A9D" w:rsidRPr="00E57A9D" w:rsidRDefault="00E57A9D" w:rsidP="00E57A9D">
      <w:r w:rsidRPr="00E57A9D">
        <w:t>Plusieurs familles de modèles ont été envisagées dans le cadre de la preuve de concept :</w:t>
      </w:r>
    </w:p>
    <w:p w14:paraId="7778D744" w14:textId="0E82B0EC" w:rsidR="00E57A9D" w:rsidRPr="00E57A9D" w:rsidRDefault="00E57A9D" w:rsidP="00E57A9D">
      <w:pPr>
        <w:pStyle w:val="Paragraphedeliste"/>
        <w:numPr>
          <w:ilvl w:val="0"/>
          <w:numId w:val="8"/>
        </w:numPr>
      </w:pPr>
      <w:proofErr w:type="gramStart"/>
      <w:r w:rsidRPr="00E57A9D">
        <w:t>un</w:t>
      </w:r>
      <w:proofErr w:type="gramEnd"/>
      <w:r w:rsidRPr="00E57A9D">
        <w:t xml:space="preserve"> modèle de base servant de référence (</w:t>
      </w:r>
      <w:proofErr w:type="spellStart"/>
      <w:r w:rsidRPr="00E57A9D">
        <w:t>baseline</w:t>
      </w:r>
      <w:proofErr w:type="spellEnd"/>
      <w:r w:rsidRPr="00E57A9D">
        <w:t>),</w:t>
      </w:r>
    </w:p>
    <w:p w14:paraId="71E752DF" w14:textId="74C58F5E" w:rsidR="00E57A9D" w:rsidRPr="00E57A9D" w:rsidRDefault="00E57A9D" w:rsidP="00E57A9D">
      <w:pPr>
        <w:pStyle w:val="Paragraphedeliste"/>
        <w:numPr>
          <w:ilvl w:val="0"/>
          <w:numId w:val="8"/>
        </w:numPr>
      </w:pPr>
      <w:proofErr w:type="gramStart"/>
      <w:r w:rsidRPr="00E57A9D">
        <w:t>des</w:t>
      </w:r>
      <w:proofErr w:type="gramEnd"/>
      <w:r w:rsidRPr="00E57A9D">
        <w:t xml:space="preserve"> modèles linéaires interprétables comme la régression logistique,</w:t>
      </w:r>
    </w:p>
    <w:p w14:paraId="526328ED" w14:textId="1CA108B4" w:rsidR="00E57A9D" w:rsidRPr="00E57A9D" w:rsidRDefault="00E57A9D" w:rsidP="00E57A9D">
      <w:pPr>
        <w:pStyle w:val="Paragraphedeliste"/>
        <w:numPr>
          <w:ilvl w:val="0"/>
          <w:numId w:val="8"/>
        </w:numPr>
      </w:pPr>
      <w:proofErr w:type="gramStart"/>
      <w:r w:rsidRPr="00E57A9D">
        <w:t>des</w:t>
      </w:r>
      <w:proofErr w:type="gramEnd"/>
      <w:r w:rsidRPr="00E57A9D">
        <w:t xml:space="preserve"> modèles arborescents tels que les arbres de décision et les forêts aléatoires,</w:t>
      </w:r>
    </w:p>
    <w:p w14:paraId="4125E5F0" w14:textId="3CD166E6" w:rsidR="00E57A9D" w:rsidRPr="00E57A9D" w:rsidRDefault="00E57A9D" w:rsidP="00E57A9D">
      <w:pPr>
        <w:pStyle w:val="Paragraphedeliste"/>
        <w:numPr>
          <w:ilvl w:val="0"/>
          <w:numId w:val="8"/>
        </w:numPr>
      </w:pPr>
      <w:proofErr w:type="gramStart"/>
      <w:r w:rsidRPr="00E57A9D">
        <w:lastRenderedPageBreak/>
        <w:t>ainsi</w:t>
      </w:r>
      <w:proofErr w:type="gramEnd"/>
      <w:r w:rsidRPr="00E57A9D">
        <w:t xml:space="preserve"> que des méthodes de </w:t>
      </w:r>
      <w:proofErr w:type="spellStart"/>
      <w:r w:rsidRPr="00E57A9D">
        <w:t>boosting</w:t>
      </w:r>
      <w:proofErr w:type="spellEnd"/>
      <w:r w:rsidRPr="00E57A9D">
        <w:t>.</w:t>
      </w:r>
    </w:p>
    <w:p w14:paraId="65F2F9DB" w14:textId="77777777" w:rsidR="00E57A9D" w:rsidRPr="00E57A9D" w:rsidRDefault="00E57A9D" w:rsidP="00E57A9D">
      <w:r w:rsidRPr="00E57A9D">
        <w:t>L’objectif n’est pas d’optimiser finement les hyperparamètres pour un déploiement industriel, mais d’analyser le comportement de ces modèles face au déséquilibre des classes et à la complexité du problème. Les résultats attendus permettent d’illustrer les limites d’une prédiction binaire stricte et d’ouvrir la voie à une utilisation plus nuancée du modèle, par exemple sous forme de score de risque.</w:t>
      </w:r>
    </w:p>
    <w:p w14:paraId="35684650" w14:textId="1B15B630" w:rsidR="00E57A9D" w:rsidRPr="00E57A9D" w:rsidRDefault="00E57A9D" w:rsidP="00E57A9D"/>
    <w:p w14:paraId="7C5E3949" w14:textId="77777777" w:rsidR="00E57A9D" w:rsidRPr="00E57A9D" w:rsidRDefault="00E57A9D" w:rsidP="00E57A9D">
      <w:pPr>
        <w:rPr>
          <w:b/>
          <w:bCs/>
        </w:rPr>
      </w:pPr>
      <w:r w:rsidRPr="00E57A9D">
        <w:rPr>
          <w:b/>
          <w:bCs/>
        </w:rPr>
        <w:t>6. État de l’art et références académiques</w:t>
      </w:r>
    </w:p>
    <w:p w14:paraId="45C897A3" w14:textId="77777777" w:rsidR="00E57A9D" w:rsidRPr="00E57A9D" w:rsidRDefault="00E57A9D" w:rsidP="00E57A9D">
      <w:r w:rsidRPr="00E57A9D">
        <w:t xml:space="preserve">La problématique de la prédiction du départ des employés a fait l’objet de nombreux travaux académiques, notamment avec l’essor des méthodes de machine </w:t>
      </w:r>
      <w:proofErr w:type="spellStart"/>
      <w:r w:rsidRPr="00E57A9D">
        <w:t>learning</w:t>
      </w:r>
      <w:proofErr w:type="spellEnd"/>
      <w:r w:rsidRPr="00E57A9D">
        <w:t xml:space="preserve"> appliquées aux données RH.</w:t>
      </w:r>
    </w:p>
    <w:p w14:paraId="3B6E1445" w14:textId="77777777" w:rsidR="00E57A9D" w:rsidRPr="00E57A9D" w:rsidRDefault="00E57A9D" w:rsidP="00E57A9D">
      <w:r w:rsidRPr="00E57A9D">
        <w:t xml:space="preserve">L’article </w:t>
      </w:r>
      <w:proofErr w:type="spellStart"/>
      <w:r w:rsidRPr="00E57A9D">
        <w:t>Employee</w:t>
      </w:r>
      <w:proofErr w:type="spellEnd"/>
      <w:r w:rsidRPr="00E57A9D">
        <w:t xml:space="preserve"> Turnover </w:t>
      </w:r>
      <w:proofErr w:type="spellStart"/>
      <w:r w:rsidRPr="00E57A9D">
        <w:t>Analysis</w:t>
      </w:r>
      <w:proofErr w:type="spellEnd"/>
      <w:r w:rsidRPr="00E57A9D">
        <w:t xml:space="preserve"> </w:t>
      </w:r>
      <w:proofErr w:type="spellStart"/>
      <w:r w:rsidRPr="00E57A9D">
        <w:t>Using</w:t>
      </w:r>
      <w:proofErr w:type="spellEnd"/>
      <w:r w:rsidRPr="00E57A9D">
        <w:t xml:space="preserve"> Machine Learning </w:t>
      </w:r>
      <w:proofErr w:type="spellStart"/>
      <w:r w:rsidRPr="00E57A9D">
        <w:t>Algorithms</w:t>
      </w:r>
      <w:proofErr w:type="spellEnd"/>
      <w:r w:rsidRPr="00E57A9D">
        <w:t xml:space="preserve"> (</w:t>
      </w:r>
      <w:proofErr w:type="spellStart"/>
      <w:r w:rsidRPr="00E57A9D">
        <w:t>arXiv</w:t>
      </w:r>
      <w:proofErr w:type="spellEnd"/>
      <w:r w:rsidRPr="00E57A9D">
        <w:t>) propose une comparaison de plusieurs algorithmes de classification appliqués à des données RH. Les auteurs montrent que les modèles supervisés permettent d’identifier des facteurs clés du départ des employés, tout en soulignant un point essentiel : le fort déséquilibre entre départs et non-départs rend les métriques classiques comme l’</w:t>
      </w:r>
      <w:proofErr w:type="spellStart"/>
      <w:r w:rsidRPr="00E57A9D">
        <w:t>accuracy</w:t>
      </w:r>
      <w:proofErr w:type="spellEnd"/>
      <w:r w:rsidRPr="00E57A9D">
        <w:t xml:space="preserve"> peu pertinentes. L’étude met en avant l’importance du </w:t>
      </w:r>
      <w:proofErr w:type="spellStart"/>
      <w:r w:rsidRPr="00E57A9D">
        <w:t>recall</w:t>
      </w:r>
      <w:proofErr w:type="spellEnd"/>
      <w:r w:rsidRPr="00E57A9D">
        <w:t xml:space="preserve"> sur la classe minoritaire afin de limiter les faux négatifs, particulièrement coûteux d’un point de vue métier.</w:t>
      </w:r>
    </w:p>
    <w:p w14:paraId="090C5C8F" w14:textId="77777777" w:rsidR="00E57A9D" w:rsidRPr="00E57A9D" w:rsidRDefault="00E57A9D" w:rsidP="00E57A9D">
      <w:r w:rsidRPr="00E57A9D">
        <w:t xml:space="preserve">Un second article, A Machine Learning </w:t>
      </w:r>
      <w:proofErr w:type="spellStart"/>
      <w:r w:rsidRPr="00E57A9D">
        <w:t>Approach</w:t>
      </w:r>
      <w:proofErr w:type="spellEnd"/>
      <w:r w:rsidRPr="00E57A9D">
        <w:t xml:space="preserve"> to </w:t>
      </w:r>
      <w:proofErr w:type="spellStart"/>
      <w:r w:rsidRPr="00E57A9D">
        <w:t>Employee</w:t>
      </w:r>
      <w:proofErr w:type="spellEnd"/>
      <w:r w:rsidRPr="00E57A9D">
        <w:t xml:space="preserve"> Attrition </w:t>
      </w:r>
      <w:proofErr w:type="spellStart"/>
      <w:r w:rsidRPr="00E57A9D">
        <w:t>Prediction</w:t>
      </w:r>
      <w:proofErr w:type="spellEnd"/>
      <w:r w:rsidRPr="00E57A9D">
        <w:t xml:space="preserve"> (</w:t>
      </w:r>
      <w:proofErr w:type="spellStart"/>
      <w:r w:rsidRPr="00E57A9D">
        <w:t>arXiv</w:t>
      </w:r>
      <w:proofErr w:type="spellEnd"/>
      <w:r w:rsidRPr="00E57A9D">
        <w:t>), insiste sur la dimension décisionnelle de ces modèles. Les auteurs rappellent que l’objectif principal n’est pas de prédire avec certitude le départ d’un individu, mais de fournir un outil d’aide à la décision permettant d’orienter des actions RH. Ils soulignent également l’intérêt de modèles interprétables, capables de mettre en lumière les leviers potentiels de rétention, tout en alertant sur les biais possibles liés aux données utilisées.</w:t>
      </w:r>
    </w:p>
    <w:p w14:paraId="3A4783FC" w14:textId="77777777" w:rsidR="00E57A9D" w:rsidRPr="00E57A9D" w:rsidRDefault="00E57A9D" w:rsidP="00E57A9D">
      <w:r w:rsidRPr="00E57A9D">
        <w:t>Ces travaux confirment la pertinence de l’approche retenue dans ce projet, tant sur le choix des modèles que sur l’importance accordée aux enjeux métier et à l’interprétation des résultats.</w:t>
      </w:r>
    </w:p>
    <w:p w14:paraId="649F3090" w14:textId="075D2309" w:rsidR="00E57A9D" w:rsidRPr="00E57A9D" w:rsidRDefault="00E57A9D" w:rsidP="00E57A9D"/>
    <w:p w14:paraId="4A16F23B" w14:textId="77777777" w:rsidR="00E57A9D" w:rsidRPr="00E57A9D" w:rsidRDefault="00E57A9D" w:rsidP="00E57A9D">
      <w:pPr>
        <w:rPr>
          <w:b/>
          <w:bCs/>
        </w:rPr>
      </w:pPr>
      <w:r w:rsidRPr="00E57A9D">
        <w:rPr>
          <w:b/>
          <w:bCs/>
        </w:rPr>
        <w:t>7. Limites et perspectives d’amélioration</w:t>
      </w:r>
    </w:p>
    <w:p w14:paraId="6D57AD2E" w14:textId="77777777" w:rsidR="00E57A9D" w:rsidRPr="00E57A9D" w:rsidRDefault="00E57A9D" w:rsidP="00E57A9D">
      <w:r w:rsidRPr="00E57A9D">
        <w:t>Ce projet présente plusieurs limites, assumées dans le cadre d’une preuve de concept. La qualité et le caractère simulé des données constituent un premier frein à la généralisation des résultats. Par ailleurs, le déséquilibre important de la variable cible complexifie fortement la tâche de prédiction et conduit à des modèles produisant de nombreuses alertes.</w:t>
      </w:r>
    </w:p>
    <w:p w14:paraId="579B9F31" w14:textId="77777777" w:rsidR="00E57A9D" w:rsidRPr="00E57A9D" w:rsidRDefault="00E57A9D" w:rsidP="00E57A9D">
      <w:r w:rsidRPr="00E57A9D">
        <w:lastRenderedPageBreak/>
        <w:t>Des pistes d’amélioration peuvent être envisagées, notamment :</w:t>
      </w:r>
    </w:p>
    <w:p w14:paraId="083700C8" w14:textId="6BF2C357" w:rsidR="00E57A9D" w:rsidRPr="00E57A9D" w:rsidRDefault="00E57A9D" w:rsidP="00E57A9D">
      <w:pPr>
        <w:pStyle w:val="Paragraphedeliste"/>
        <w:numPr>
          <w:ilvl w:val="0"/>
          <w:numId w:val="7"/>
        </w:numPr>
      </w:pPr>
      <w:proofErr w:type="gramStart"/>
      <w:r w:rsidRPr="00E57A9D">
        <w:t>l’utilisation</w:t>
      </w:r>
      <w:proofErr w:type="gramEnd"/>
      <w:r w:rsidRPr="00E57A9D">
        <w:t xml:space="preserve"> de données réelles et plus riches,</w:t>
      </w:r>
    </w:p>
    <w:p w14:paraId="4125B44D" w14:textId="382D9340" w:rsidR="00E57A9D" w:rsidRPr="00E57A9D" w:rsidRDefault="00E57A9D" w:rsidP="00E57A9D">
      <w:pPr>
        <w:pStyle w:val="Paragraphedeliste"/>
        <w:numPr>
          <w:ilvl w:val="0"/>
          <w:numId w:val="7"/>
        </w:numPr>
      </w:pPr>
      <w:proofErr w:type="gramStart"/>
      <w:r w:rsidRPr="00E57A9D">
        <w:t>l’intégration</w:t>
      </w:r>
      <w:proofErr w:type="gramEnd"/>
      <w:r w:rsidRPr="00E57A9D">
        <w:t xml:space="preserve"> de variables contextuelles supplémentaires,</w:t>
      </w:r>
    </w:p>
    <w:p w14:paraId="5E82B7ED" w14:textId="0596B0FC" w:rsidR="00E57A9D" w:rsidRPr="00E57A9D" w:rsidRDefault="00E57A9D" w:rsidP="00E57A9D">
      <w:pPr>
        <w:pStyle w:val="Paragraphedeliste"/>
        <w:numPr>
          <w:ilvl w:val="0"/>
          <w:numId w:val="7"/>
        </w:numPr>
      </w:pPr>
      <w:proofErr w:type="gramStart"/>
      <w:r w:rsidRPr="00E57A9D">
        <w:t>l’affinement</w:t>
      </w:r>
      <w:proofErr w:type="gramEnd"/>
      <w:r w:rsidRPr="00E57A9D">
        <w:t xml:space="preserve"> des stratégies de gestion du déséquilibre,</w:t>
      </w:r>
    </w:p>
    <w:p w14:paraId="69E84E5D" w14:textId="780F7398" w:rsidR="00E57A9D" w:rsidRDefault="00E57A9D" w:rsidP="00E57A9D">
      <w:pPr>
        <w:pStyle w:val="Paragraphedeliste"/>
        <w:numPr>
          <w:ilvl w:val="0"/>
          <w:numId w:val="7"/>
        </w:numPr>
      </w:pPr>
      <w:proofErr w:type="gramStart"/>
      <w:r w:rsidRPr="00E57A9D">
        <w:t>et</w:t>
      </w:r>
      <w:proofErr w:type="gramEnd"/>
      <w:r w:rsidRPr="00E57A9D">
        <w:t xml:space="preserve"> l’exploration d’approches orientées </w:t>
      </w:r>
      <w:proofErr w:type="spellStart"/>
      <w:r w:rsidRPr="00E57A9D">
        <w:t>scoring</w:t>
      </w:r>
      <w:proofErr w:type="spellEnd"/>
      <w:r w:rsidRPr="00E57A9D">
        <w:t xml:space="preserve"> plutôt que prédiction binaire stricte.</w:t>
      </w:r>
    </w:p>
    <w:p w14:paraId="4401B775" w14:textId="77777777" w:rsidR="00E57A9D" w:rsidRPr="00E57A9D" w:rsidRDefault="00E57A9D" w:rsidP="00E57A9D"/>
    <w:p w14:paraId="101337AE" w14:textId="77777777" w:rsidR="00E57A9D" w:rsidRPr="00E57A9D" w:rsidRDefault="00E57A9D" w:rsidP="00E57A9D">
      <w:pPr>
        <w:rPr>
          <w:b/>
          <w:bCs/>
        </w:rPr>
      </w:pPr>
      <w:r w:rsidRPr="00E57A9D">
        <w:rPr>
          <w:b/>
          <w:bCs/>
        </w:rPr>
        <w:t>8. Conclusion</w:t>
      </w:r>
    </w:p>
    <w:p w14:paraId="4C4BC548" w14:textId="77777777" w:rsidR="00E57A9D" w:rsidRPr="00E57A9D" w:rsidRDefault="00E57A9D" w:rsidP="00E57A9D">
      <w:r w:rsidRPr="00E57A9D">
        <w:t xml:space="preserve">Ce plan prévisionnel présente les bases d’un projet de prédiction du </w:t>
      </w:r>
      <w:proofErr w:type="spellStart"/>
      <w:r w:rsidRPr="00E57A9D">
        <w:t>churn</w:t>
      </w:r>
      <w:proofErr w:type="spellEnd"/>
      <w:r w:rsidRPr="00E57A9D">
        <w:t xml:space="preserve"> des employés à l’aide du machine </w:t>
      </w:r>
      <w:proofErr w:type="spellStart"/>
      <w:r w:rsidRPr="00E57A9D">
        <w:t>learning</w:t>
      </w:r>
      <w:proofErr w:type="spellEnd"/>
      <w:r w:rsidRPr="00E57A9D">
        <w:t>. L’approche adoptée met volontairement l’accent sur la cohérence méthodologique et la compréhension des enjeux métier, plutôt que sur la performance brute des modèles.</w:t>
      </w:r>
    </w:p>
    <w:p w14:paraId="11DC4868" w14:textId="77777777" w:rsidR="00E57A9D" w:rsidRPr="00E57A9D" w:rsidRDefault="00E57A9D" w:rsidP="00E57A9D">
      <w:r w:rsidRPr="00E57A9D">
        <w:t>Le projet s’inscrit dans une logique exploratoire et pédagogique, visant à démontrer l’intérêt et les limites des approches prédictives en contexte RH, tout en ouvrant des perspectives d’amélioration pour des travaux futurs.</w:t>
      </w:r>
    </w:p>
    <w:p w14:paraId="2E842B99" w14:textId="77777777" w:rsidR="00E57A9D" w:rsidRPr="00E57A9D" w:rsidRDefault="00E57A9D" w:rsidP="00E57A9D"/>
    <w:sectPr w:rsidR="00E57A9D" w:rsidRPr="00E57A9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142142A"/>
    <w:lvl w:ilvl="0">
      <w:start w:val="1"/>
      <w:numFmt w:val="bullet"/>
      <w:pStyle w:val="Listepuces"/>
      <w:lvlText w:val=""/>
      <w:lvlJc w:val="left"/>
      <w:pPr>
        <w:tabs>
          <w:tab w:val="num" w:pos="360"/>
        </w:tabs>
        <w:ind w:left="360" w:hanging="360"/>
      </w:pPr>
      <w:rPr>
        <w:rFonts w:ascii="Symbol" w:hAnsi="Symbol" w:hint="default"/>
      </w:rPr>
    </w:lvl>
  </w:abstractNum>
  <w:abstractNum w:abstractNumId="1" w15:restartNumberingAfterBreak="0">
    <w:nsid w:val="0A8130C4"/>
    <w:multiLevelType w:val="multilevel"/>
    <w:tmpl w:val="02D62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7D034B"/>
    <w:multiLevelType w:val="hybridMultilevel"/>
    <w:tmpl w:val="00ECBDA6"/>
    <w:lvl w:ilvl="0" w:tplc="88E09B7A">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2C64ED1"/>
    <w:multiLevelType w:val="multilevel"/>
    <w:tmpl w:val="BF769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B15778"/>
    <w:multiLevelType w:val="multilevel"/>
    <w:tmpl w:val="A8BA8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FC6C09"/>
    <w:multiLevelType w:val="hybridMultilevel"/>
    <w:tmpl w:val="4552D0C2"/>
    <w:lvl w:ilvl="0" w:tplc="26C850EE">
      <w:start w:val="4"/>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595857CC"/>
    <w:multiLevelType w:val="hybridMultilevel"/>
    <w:tmpl w:val="06A8BCAC"/>
    <w:lvl w:ilvl="0" w:tplc="DE1A0BD4">
      <w:start w:val="5"/>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595C6526"/>
    <w:multiLevelType w:val="multilevel"/>
    <w:tmpl w:val="48D44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C47722"/>
    <w:multiLevelType w:val="multilevel"/>
    <w:tmpl w:val="40660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B140B1"/>
    <w:multiLevelType w:val="hybridMultilevel"/>
    <w:tmpl w:val="FA88E5EC"/>
    <w:lvl w:ilvl="0" w:tplc="603AFCDA">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67272100">
    <w:abstractNumId w:val="0"/>
  </w:num>
  <w:num w:numId="2" w16cid:durableId="1563562163">
    <w:abstractNumId w:val="1"/>
  </w:num>
  <w:num w:numId="3" w16cid:durableId="1615939484">
    <w:abstractNumId w:val="4"/>
  </w:num>
  <w:num w:numId="4" w16cid:durableId="688945452">
    <w:abstractNumId w:val="8"/>
  </w:num>
  <w:num w:numId="5" w16cid:durableId="2049525965">
    <w:abstractNumId w:val="7"/>
  </w:num>
  <w:num w:numId="6" w16cid:durableId="308172020">
    <w:abstractNumId w:val="3"/>
  </w:num>
  <w:num w:numId="7" w16cid:durableId="1029254718">
    <w:abstractNumId w:val="2"/>
  </w:num>
  <w:num w:numId="8" w16cid:durableId="1494251498">
    <w:abstractNumId w:val="9"/>
  </w:num>
  <w:num w:numId="9" w16cid:durableId="525338106">
    <w:abstractNumId w:val="6"/>
  </w:num>
  <w:num w:numId="10" w16cid:durableId="7231414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A9D"/>
    <w:rsid w:val="009734F0"/>
    <w:rsid w:val="00E57A9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D54EF"/>
  <w15:chartTrackingRefBased/>
  <w15:docId w15:val="{5FE2F9B0-C195-485C-924D-AEC8AC074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57A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57A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57A9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57A9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57A9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57A9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57A9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57A9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57A9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57A9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57A9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57A9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57A9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57A9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57A9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57A9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57A9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57A9D"/>
    <w:rPr>
      <w:rFonts w:eastAsiaTheme="majorEastAsia" w:cstheme="majorBidi"/>
      <w:color w:val="272727" w:themeColor="text1" w:themeTint="D8"/>
    </w:rPr>
  </w:style>
  <w:style w:type="paragraph" w:styleId="Titre">
    <w:name w:val="Title"/>
    <w:basedOn w:val="Normal"/>
    <w:next w:val="Normal"/>
    <w:link w:val="TitreCar"/>
    <w:uiPriority w:val="10"/>
    <w:qFormat/>
    <w:rsid w:val="00E57A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57A9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57A9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57A9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57A9D"/>
    <w:pPr>
      <w:spacing w:before="160"/>
      <w:jc w:val="center"/>
    </w:pPr>
    <w:rPr>
      <w:i/>
      <w:iCs/>
      <w:color w:val="404040" w:themeColor="text1" w:themeTint="BF"/>
    </w:rPr>
  </w:style>
  <w:style w:type="character" w:customStyle="1" w:styleId="CitationCar">
    <w:name w:val="Citation Car"/>
    <w:basedOn w:val="Policepardfaut"/>
    <w:link w:val="Citation"/>
    <w:uiPriority w:val="29"/>
    <w:rsid w:val="00E57A9D"/>
    <w:rPr>
      <w:i/>
      <w:iCs/>
      <w:color w:val="404040" w:themeColor="text1" w:themeTint="BF"/>
    </w:rPr>
  </w:style>
  <w:style w:type="paragraph" w:styleId="Paragraphedeliste">
    <w:name w:val="List Paragraph"/>
    <w:basedOn w:val="Normal"/>
    <w:uiPriority w:val="34"/>
    <w:qFormat/>
    <w:rsid w:val="00E57A9D"/>
    <w:pPr>
      <w:ind w:left="720"/>
      <w:contextualSpacing/>
    </w:pPr>
  </w:style>
  <w:style w:type="character" w:styleId="Accentuationintense">
    <w:name w:val="Intense Emphasis"/>
    <w:basedOn w:val="Policepardfaut"/>
    <w:uiPriority w:val="21"/>
    <w:qFormat/>
    <w:rsid w:val="00E57A9D"/>
    <w:rPr>
      <w:i/>
      <w:iCs/>
      <w:color w:val="0F4761" w:themeColor="accent1" w:themeShade="BF"/>
    </w:rPr>
  </w:style>
  <w:style w:type="paragraph" w:styleId="Citationintense">
    <w:name w:val="Intense Quote"/>
    <w:basedOn w:val="Normal"/>
    <w:next w:val="Normal"/>
    <w:link w:val="CitationintenseCar"/>
    <w:uiPriority w:val="30"/>
    <w:qFormat/>
    <w:rsid w:val="00E57A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57A9D"/>
    <w:rPr>
      <w:i/>
      <w:iCs/>
      <w:color w:val="0F4761" w:themeColor="accent1" w:themeShade="BF"/>
    </w:rPr>
  </w:style>
  <w:style w:type="character" w:styleId="Rfrenceintense">
    <w:name w:val="Intense Reference"/>
    <w:basedOn w:val="Policepardfaut"/>
    <w:uiPriority w:val="32"/>
    <w:qFormat/>
    <w:rsid w:val="00E57A9D"/>
    <w:rPr>
      <w:b/>
      <w:bCs/>
      <w:smallCaps/>
      <w:color w:val="0F4761" w:themeColor="accent1" w:themeShade="BF"/>
      <w:spacing w:val="5"/>
    </w:rPr>
  </w:style>
  <w:style w:type="paragraph" w:styleId="Listepuces">
    <w:name w:val="List Bullet"/>
    <w:basedOn w:val="Normal"/>
    <w:uiPriority w:val="99"/>
    <w:unhideWhenUsed/>
    <w:rsid w:val="00E57A9D"/>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1130</Words>
  <Characters>6217</Characters>
  <Application>Microsoft Office Word</Application>
  <DocSecurity>0</DocSecurity>
  <Lines>51</Lines>
  <Paragraphs>14</Paragraphs>
  <ScaleCrop>false</ScaleCrop>
  <Company/>
  <LinksUpToDate>false</LinksUpToDate>
  <CharactersWithSpaces>7333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ANDRIEU Mickaël</dc:creator>
  <cp:keywords/>
  <dc:description/>
  <cp:lastModifiedBy>ANDRIEU Mickaël</cp:lastModifiedBy>
  <cp:revision>1</cp:revision>
  <dcterms:created xsi:type="dcterms:W3CDTF">2026-01-20T11:35:00Z</dcterms:created>
  <dcterms:modified xsi:type="dcterms:W3CDTF">2026-01-20T11:43:00Z</dcterms:modified>
</cp:coreProperties>
</file>