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CBDF" w14:textId="77777777" w:rsidR="008100D6" w:rsidRDefault="008100D6">
      <w:pPr>
        <w:spacing w:after="0"/>
        <w:jc w:val="both"/>
        <w:rPr>
          <w:sz w:val="24"/>
          <w:szCs w:val="24"/>
        </w:rPr>
      </w:pPr>
    </w:p>
    <w:p w14:paraId="2869DFAA" w14:textId="5174A175" w:rsidR="008100D6" w:rsidRDefault="00000000">
      <w:pPr>
        <w:spacing w:after="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UF2_A</w:t>
      </w:r>
      <w:r w:rsidR="004C3E4A"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. </w:t>
      </w:r>
      <w:r w:rsidR="004C3E4A">
        <w:rPr>
          <w:b/>
          <w:sz w:val="36"/>
          <w:szCs w:val="36"/>
        </w:rPr>
        <w:t>Primers auxilis en un accident laboral</w:t>
      </w:r>
      <w:r>
        <w:rPr>
          <w:b/>
          <w:sz w:val="36"/>
          <w:szCs w:val="36"/>
        </w:rPr>
        <w:t>:</w:t>
      </w:r>
      <w:r w:rsidR="004C3E4A">
        <w:rPr>
          <w:b/>
          <w:sz w:val="36"/>
          <w:szCs w:val="36"/>
        </w:rPr>
        <w:t xml:space="preserve"> 173</w:t>
      </w:r>
    </w:p>
    <w:p w14:paraId="00B63256" w14:textId="77777777" w:rsidR="008100D6" w:rsidRDefault="008100D6">
      <w:pPr>
        <w:spacing w:after="0"/>
        <w:jc w:val="both"/>
        <w:rPr>
          <w:sz w:val="24"/>
          <w:szCs w:val="24"/>
        </w:rPr>
      </w:pPr>
    </w:p>
    <w:p w14:paraId="68B5BBD8" w14:textId="77777777" w:rsidR="008100D6" w:rsidRDefault="0000000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ACTIVITAT:</w:t>
      </w:r>
    </w:p>
    <w:p w14:paraId="7E1B697E" w14:textId="71F354C3" w:rsidR="005E7C1E" w:rsidRDefault="005E7C1E" w:rsidP="005E7C1E">
      <w:pPr>
        <w:pStyle w:val="Pargrafdellista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 què és convenient que al centre de treball existeixen mitjans i personal preparats en matèria de primers auxilis? </w:t>
      </w:r>
    </w:p>
    <w:p w14:paraId="02ECCEC9" w14:textId="24D5A25B" w:rsidR="005E7C1E" w:rsidRDefault="005E7C1E" w:rsidP="005E7C1E">
      <w:pPr>
        <w:pStyle w:val="Pargrafdellista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Quins són els principis d’actuació general en els primers auxilis?</w:t>
      </w:r>
    </w:p>
    <w:p w14:paraId="62C37BCA" w14:textId="101BC82C" w:rsidR="005E7C1E" w:rsidRDefault="005E7C1E" w:rsidP="005E7C1E">
      <w:pPr>
        <w:pStyle w:val="Pargrafdellista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Què és el que es coneix com actuació PAS?</w:t>
      </w:r>
    </w:p>
    <w:p w14:paraId="2D8175A3" w14:textId="2169C603" w:rsidR="005E7C1E" w:rsidRDefault="005E7C1E" w:rsidP="005E7C1E">
      <w:pPr>
        <w:pStyle w:val="Pargrafdellista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Quan s’arriba al lloc on s’ha produït un accident, com hem d’actuar?</w:t>
      </w:r>
    </w:p>
    <w:p w14:paraId="73F2405D" w14:textId="2830DB71" w:rsidR="005E7C1E" w:rsidRDefault="005E7C1E" w:rsidP="005E7C1E">
      <w:pPr>
        <w:pStyle w:val="Pargrafdellista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Quants colors de targetes existeixen en el triatge? Què significa cada color.</w:t>
      </w:r>
    </w:p>
    <w:p w14:paraId="43A57FE7" w14:textId="77777777" w:rsidR="00903A50" w:rsidRDefault="00903A50" w:rsidP="00903A50">
      <w:pPr>
        <w:pStyle w:val="Pargrafdellista"/>
        <w:spacing w:after="0"/>
        <w:jc w:val="both"/>
        <w:rPr>
          <w:b/>
          <w:sz w:val="24"/>
          <w:szCs w:val="24"/>
        </w:rPr>
      </w:pPr>
    </w:p>
    <w:p w14:paraId="15162705" w14:textId="77777777" w:rsidR="00903A50" w:rsidRDefault="00903A50" w:rsidP="00903A50">
      <w:pPr>
        <w:pStyle w:val="Pargrafdellista"/>
        <w:spacing w:after="0"/>
        <w:jc w:val="both"/>
        <w:rPr>
          <w:b/>
          <w:sz w:val="24"/>
          <w:szCs w:val="24"/>
        </w:rPr>
      </w:pPr>
    </w:p>
    <w:p w14:paraId="77812340" w14:textId="77777777" w:rsidR="00903A50" w:rsidRPr="00652424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 Quants colors de targetes existeixen en el triatge? Que significa cada color. </w:t>
      </w:r>
    </w:p>
    <w:p w14:paraId="303246A9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13CD9757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Cas pràctic:</w:t>
      </w:r>
    </w:p>
    <w:p w14:paraId="5133A531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 una empresa, es produeix un incendi. Com a conseqüència, </w:t>
      </w:r>
    </w:p>
    <w:p w14:paraId="455538AB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s’ha produït dues morts, </w:t>
      </w:r>
    </w:p>
    <w:p w14:paraId="716BD93A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dos treballadors han patit fractures externes a les extremitats en intentar desallotjar el foc,</w:t>
      </w:r>
    </w:p>
    <w:p w14:paraId="51796F7E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un treballador ha tingut una parada cardiorespiratòria, </w:t>
      </w:r>
    </w:p>
    <w:p w14:paraId="3AB7247E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dos treballadors més han sofert cremades en més del 50% del cos, </w:t>
      </w:r>
    </w:p>
    <w:p w14:paraId="1EFFC8F2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 treballadors han patit cremades lleus </w:t>
      </w:r>
    </w:p>
    <w:p w14:paraId="55CCB737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 un altre treballador , un atac d’ansietat.</w:t>
      </w:r>
    </w:p>
    <w:p w14:paraId="299DA7E0" w14:textId="77777777" w:rsidR="00903A50" w:rsidRPr="004C3E4A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Els equips d’ajuda estan de camí, però per estalviar temps, els treballadors que han resulta il·lesos han de classificar els accidentats mitjançant el procés de triatge. Com s’haurà de dur a terme?</w:t>
      </w:r>
    </w:p>
    <w:p w14:paraId="203E0F9F" w14:textId="77777777" w:rsidR="00903A50" w:rsidRDefault="00903A50" w:rsidP="00903A5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14:paraId="6393B054" w14:textId="77777777" w:rsidR="005E7C1E" w:rsidRPr="00903A50" w:rsidRDefault="005E7C1E" w:rsidP="00903A50">
      <w:pPr>
        <w:spacing w:after="0"/>
        <w:jc w:val="both"/>
        <w:rPr>
          <w:b/>
          <w:sz w:val="24"/>
          <w:szCs w:val="24"/>
        </w:rPr>
      </w:pPr>
    </w:p>
    <w:p w14:paraId="297F4734" w14:textId="77777777" w:rsidR="008100D6" w:rsidRDefault="008100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sectPr w:rsidR="008100D6">
      <w:headerReference w:type="default" r:id="rId8"/>
      <w:footerReference w:type="default" r:id="rId9"/>
      <w:pgSz w:w="11906" w:h="16838"/>
      <w:pgMar w:top="1700" w:right="1701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4A78" w14:textId="77777777" w:rsidR="00CE58F0" w:rsidRDefault="00CE58F0">
      <w:pPr>
        <w:spacing w:after="0" w:line="240" w:lineRule="auto"/>
      </w:pPr>
      <w:r>
        <w:separator/>
      </w:r>
    </w:p>
  </w:endnote>
  <w:endnote w:type="continuationSeparator" w:id="0">
    <w:p w14:paraId="5D46C256" w14:textId="77777777" w:rsidR="00CE58F0" w:rsidRDefault="00CE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A7D3" w14:textId="77777777" w:rsidR="008100D6" w:rsidRDefault="008100D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Helvetica Neue" w:eastAsia="Helvetica Neue" w:hAnsi="Helvetica Neue" w:cs="Helvetica Neue"/>
        <w:sz w:val="24"/>
        <w:szCs w:val="24"/>
      </w:rPr>
    </w:pPr>
  </w:p>
  <w:tbl>
    <w:tblPr>
      <w:tblStyle w:val="a3"/>
      <w:tblW w:w="8492" w:type="dxa"/>
      <w:tblInd w:w="-11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1982"/>
      <w:gridCol w:w="5250"/>
      <w:gridCol w:w="1260"/>
    </w:tblGrid>
    <w:tr w:rsidR="008100D6" w14:paraId="60750671" w14:textId="77777777">
      <w:trPr>
        <w:trHeight w:val="285"/>
      </w:trPr>
      <w:tc>
        <w:tcPr>
          <w:tcW w:w="1982" w:type="dxa"/>
          <w:vMerge w:val="restart"/>
          <w:vAlign w:val="center"/>
        </w:tcPr>
        <w:p w14:paraId="3CDE38B2" w14:textId="77777777" w:rsidR="008100D6" w:rsidRDefault="00000000">
          <w:pPr>
            <w:tabs>
              <w:tab w:val="center" w:pos="4252"/>
              <w:tab w:val="right" w:pos="8504"/>
            </w:tabs>
            <w:spacing w:line="240" w:lineRule="auto"/>
            <w:ind w:right="-108"/>
            <w:jc w:val="center"/>
            <w:rPr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3A70397E" wp14:editId="7E5A7BA0">
                <wp:extent cx="1121410" cy="415925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410" cy="415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0" w:type="dxa"/>
          <w:vAlign w:val="center"/>
        </w:tcPr>
        <w:p w14:paraId="3431E5D9" w14:textId="77777777" w:rsidR="008100D6" w:rsidRDefault="008100D6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</w:p>
      </w:tc>
      <w:tc>
        <w:tcPr>
          <w:tcW w:w="1260" w:type="dxa"/>
          <w:vAlign w:val="center"/>
        </w:tcPr>
        <w:p w14:paraId="794B7FDC" w14:textId="77777777" w:rsidR="008100D6" w:rsidRDefault="00000000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 00</w:t>
          </w:r>
        </w:p>
      </w:tc>
    </w:tr>
    <w:tr w:rsidR="008100D6" w14:paraId="31D526C5" w14:textId="77777777">
      <w:trPr>
        <w:trHeight w:val="305"/>
      </w:trPr>
      <w:tc>
        <w:tcPr>
          <w:tcW w:w="1982" w:type="dxa"/>
          <w:vMerge/>
          <w:vAlign w:val="center"/>
        </w:tcPr>
        <w:p w14:paraId="04851012" w14:textId="77777777" w:rsidR="008100D6" w:rsidRDefault="00810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5250" w:type="dxa"/>
          <w:vAlign w:val="center"/>
        </w:tcPr>
        <w:p w14:paraId="7FC62F0B" w14:textId="77777777" w:rsidR="008100D6" w:rsidRDefault="008100D6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</w:p>
      </w:tc>
      <w:tc>
        <w:tcPr>
          <w:tcW w:w="1260" w:type="dxa"/>
          <w:vAlign w:val="center"/>
        </w:tcPr>
        <w:p w14:paraId="7107B526" w14:textId="77777777" w:rsidR="008100D6" w:rsidRDefault="00000000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</w:pPr>
          <w:r>
            <w:rPr>
              <w:sz w:val="16"/>
              <w:szCs w:val="16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04278F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04278F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  <w:p w14:paraId="4FBD7242" w14:textId="77777777" w:rsidR="008100D6" w:rsidRDefault="008100D6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</w:pPr>
        </w:p>
      </w:tc>
    </w:tr>
  </w:tbl>
  <w:p w14:paraId="593D1068" w14:textId="77777777" w:rsidR="008100D6" w:rsidRDefault="008100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2617" w14:textId="77777777" w:rsidR="00CE58F0" w:rsidRDefault="00CE58F0">
      <w:pPr>
        <w:spacing w:after="0" w:line="240" w:lineRule="auto"/>
      </w:pPr>
      <w:r>
        <w:separator/>
      </w:r>
    </w:p>
  </w:footnote>
  <w:footnote w:type="continuationSeparator" w:id="0">
    <w:p w14:paraId="06EA0314" w14:textId="77777777" w:rsidR="00CE58F0" w:rsidRDefault="00CE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F222" w14:textId="77777777" w:rsidR="008100D6" w:rsidRDefault="008100D6">
    <w:pPr>
      <w:tabs>
        <w:tab w:val="center" w:pos="4252"/>
        <w:tab w:val="right" w:pos="8504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  <w:tbl>
    <w:tblPr>
      <w:tblStyle w:val="a2"/>
      <w:tblW w:w="9510" w:type="dxa"/>
      <w:jc w:val="center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3510"/>
      <w:gridCol w:w="4140"/>
      <w:gridCol w:w="1860"/>
    </w:tblGrid>
    <w:tr w:rsidR="008100D6" w14:paraId="7619AB48" w14:textId="77777777">
      <w:trPr>
        <w:trHeight w:val="443"/>
        <w:jc w:val="center"/>
      </w:trPr>
      <w:tc>
        <w:tcPr>
          <w:tcW w:w="3510" w:type="dxa"/>
          <w:vMerge w:val="restart"/>
        </w:tcPr>
        <w:p w14:paraId="3B73DA3E" w14:textId="77777777" w:rsidR="008100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6FA8DC"/>
              <w:sz w:val="38"/>
              <w:szCs w:val="38"/>
            </w:rPr>
          </w:pPr>
          <w:r>
            <w:rPr>
              <w:rFonts w:ascii="Arial" w:eastAsia="Arial" w:hAnsi="Arial" w:cs="Arial"/>
              <w:color w:val="6FA8DC"/>
              <w:sz w:val="20"/>
              <w:szCs w:val="20"/>
            </w:rPr>
            <w:t> </w:t>
          </w:r>
          <w:r>
            <w:rPr>
              <w:rFonts w:ascii="Helvetica Neue" w:eastAsia="Helvetica Neue" w:hAnsi="Helvetica Neue" w:cs="Helvetica Neue"/>
              <w:color w:val="6FA8DC"/>
              <w:sz w:val="24"/>
              <w:szCs w:val="24"/>
            </w:rPr>
            <w:t xml:space="preserve"> </w:t>
          </w:r>
          <w:r>
            <w:rPr>
              <w:rFonts w:ascii="Helvetica Neue" w:eastAsia="Helvetica Neue" w:hAnsi="Helvetica Neue" w:cs="Helvetica Neue"/>
              <w:b/>
              <w:color w:val="6FA8DC"/>
              <w:sz w:val="40"/>
              <w:szCs w:val="40"/>
            </w:rPr>
            <w:t>Institut Sabadell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0332029" wp14:editId="3465A4CE">
                <wp:simplePos x="0" y="0"/>
                <wp:positionH relativeFrom="column">
                  <wp:posOffset>-633</wp:posOffset>
                </wp:positionH>
                <wp:positionV relativeFrom="paragraph">
                  <wp:posOffset>0</wp:posOffset>
                </wp:positionV>
                <wp:extent cx="2162175" cy="409575"/>
                <wp:effectExtent l="0" t="0" r="0" b="0"/>
                <wp:wrapSquare wrapText="bothSides" distT="0" distB="0" distL="114300" distR="11430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40" w:type="dxa"/>
          <w:vAlign w:val="center"/>
        </w:tcPr>
        <w:p w14:paraId="668858D5" w14:textId="77777777" w:rsidR="008100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Euphemia" w:eastAsia="Euphemia" w:hAnsi="Euphemia" w:cs="Euphemia"/>
              <w:color w:val="000000"/>
              <w:highlight w:val="white"/>
            </w:rPr>
          </w:pPr>
          <w:r>
            <w:rPr>
              <w:rFonts w:ascii="Euphemia" w:eastAsia="Euphemia" w:hAnsi="Euphemia" w:cs="Euphemia"/>
              <w:i/>
              <w:sz w:val="20"/>
              <w:szCs w:val="20"/>
              <w:highlight w:val="white"/>
            </w:rPr>
            <w:t xml:space="preserve">Departament informàtica </w:t>
          </w:r>
        </w:p>
      </w:tc>
      <w:tc>
        <w:tcPr>
          <w:tcW w:w="1860" w:type="dxa"/>
          <w:vMerge w:val="restart"/>
        </w:tcPr>
        <w:p w14:paraId="17C4DB31" w14:textId="77777777" w:rsidR="008100D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20"/>
              <w:szCs w:val="20"/>
              <w:highlight w:val="white"/>
            </w:rPr>
          </w:pPr>
          <w:r>
            <w:rPr>
              <w:rFonts w:ascii="Euphemia" w:eastAsia="Euphemia" w:hAnsi="Euphemia" w:cs="Euphemia"/>
              <w:color w:val="000000"/>
              <w:sz w:val="20"/>
              <w:szCs w:val="20"/>
            </w:rPr>
            <w:t>Curs</w:t>
          </w:r>
          <w:r>
            <w:rPr>
              <w:rFonts w:ascii="Euphemia" w:eastAsia="Euphemia" w:hAnsi="Euphemia" w:cs="Euphemia"/>
              <w:color w:val="000000"/>
              <w:sz w:val="20"/>
              <w:szCs w:val="20"/>
              <w:highlight w:val="white"/>
            </w:rPr>
            <w:t xml:space="preserve"> 202</w:t>
          </w:r>
          <w:r>
            <w:rPr>
              <w:rFonts w:ascii="Euphemia" w:eastAsia="Euphemia" w:hAnsi="Euphemia" w:cs="Euphemia"/>
              <w:sz w:val="20"/>
              <w:szCs w:val="20"/>
              <w:highlight w:val="white"/>
            </w:rPr>
            <w:t>3</w:t>
          </w:r>
          <w:r>
            <w:rPr>
              <w:rFonts w:ascii="Euphemia" w:eastAsia="Euphemia" w:hAnsi="Euphemia" w:cs="Euphemia"/>
              <w:color w:val="000000"/>
              <w:sz w:val="20"/>
              <w:szCs w:val="20"/>
              <w:highlight w:val="white"/>
            </w:rPr>
            <w:t>-202</w:t>
          </w:r>
          <w:r>
            <w:rPr>
              <w:rFonts w:ascii="Euphemia" w:eastAsia="Euphemia" w:hAnsi="Euphemia" w:cs="Euphemia"/>
              <w:sz w:val="20"/>
              <w:szCs w:val="20"/>
              <w:highlight w:val="white"/>
            </w:rPr>
            <w:t>4</w:t>
          </w:r>
        </w:p>
      </w:tc>
    </w:tr>
    <w:tr w:rsidR="008100D6" w14:paraId="199790B4" w14:textId="77777777">
      <w:trPr>
        <w:trHeight w:val="443"/>
        <w:jc w:val="center"/>
      </w:trPr>
      <w:tc>
        <w:tcPr>
          <w:tcW w:w="3510" w:type="dxa"/>
          <w:vMerge/>
        </w:tcPr>
        <w:p w14:paraId="51CCEA1B" w14:textId="77777777" w:rsidR="008100D6" w:rsidRDefault="00810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20"/>
              <w:szCs w:val="20"/>
              <w:highlight w:val="white"/>
            </w:rPr>
          </w:pPr>
        </w:p>
      </w:tc>
      <w:tc>
        <w:tcPr>
          <w:tcW w:w="4140" w:type="dxa"/>
          <w:vMerge w:val="restart"/>
          <w:vAlign w:val="center"/>
        </w:tcPr>
        <w:p w14:paraId="3D3DFEE0" w14:textId="77777777" w:rsidR="008100D6" w:rsidRDefault="00000000">
          <w:pPr>
            <w:jc w:val="center"/>
            <w:rPr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Formació i orientació laboral</w:t>
          </w:r>
        </w:p>
        <w:p w14:paraId="0E67B4E4" w14:textId="77777777" w:rsidR="008100D6" w:rsidRDefault="00000000">
          <w:pPr>
            <w:jc w:val="center"/>
            <w:rPr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UF2 – PRL</w:t>
          </w:r>
        </w:p>
      </w:tc>
      <w:tc>
        <w:tcPr>
          <w:tcW w:w="1860" w:type="dxa"/>
          <w:vMerge/>
        </w:tcPr>
        <w:p w14:paraId="3B933651" w14:textId="77777777" w:rsidR="008100D6" w:rsidRDefault="00810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</w:tr>
    <w:tr w:rsidR="008100D6" w14:paraId="487BCE2F" w14:textId="77777777">
      <w:trPr>
        <w:trHeight w:val="624"/>
        <w:jc w:val="center"/>
      </w:trPr>
      <w:tc>
        <w:tcPr>
          <w:tcW w:w="3510" w:type="dxa"/>
          <w:vMerge/>
        </w:tcPr>
        <w:p w14:paraId="6697039C" w14:textId="77777777" w:rsidR="008100D6" w:rsidRDefault="00810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  <w:tc>
        <w:tcPr>
          <w:tcW w:w="4140" w:type="dxa"/>
          <w:vMerge/>
          <w:vAlign w:val="center"/>
        </w:tcPr>
        <w:p w14:paraId="4A7256AE" w14:textId="77777777" w:rsidR="008100D6" w:rsidRDefault="00810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  <w:tc>
        <w:tcPr>
          <w:tcW w:w="1860" w:type="dxa"/>
          <w:vMerge/>
        </w:tcPr>
        <w:p w14:paraId="1F743757" w14:textId="77777777" w:rsidR="008100D6" w:rsidRDefault="008100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</w:tr>
  </w:tbl>
  <w:p w14:paraId="50A1C926" w14:textId="77777777" w:rsidR="008100D6" w:rsidRDefault="00000000">
    <w:pPr>
      <w:tabs>
        <w:tab w:val="center" w:pos="4252"/>
        <w:tab w:val="right" w:pos="8504"/>
      </w:tabs>
      <w:spacing w:line="240" w:lineRule="auto"/>
      <w:ind w:hanging="720"/>
      <w:rPr>
        <w:rFonts w:ascii="Helvetica Neue" w:eastAsia="Helvetica Neue" w:hAnsi="Helvetica Neue" w:cs="Helvetica Neue"/>
        <w:sz w:val="24"/>
        <w:szCs w:val="24"/>
      </w:rPr>
    </w:pPr>
    <w:r>
      <w:rPr>
        <w:rFonts w:ascii="Helvetica Neue" w:eastAsia="Helvetica Neue" w:hAnsi="Helvetica Neue" w:cs="Helvetica Neue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A92"/>
    <w:multiLevelType w:val="multilevel"/>
    <w:tmpl w:val="6BB0D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79B598A"/>
    <w:multiLevelType w:val="multilevel"/>
    <w:tmpl w:val="951AA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1E4351"/>
    <w:multiLevelType w:val="hybridMultilevel"/>
    <w:tmpl w:val="0BCE458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9632">
    <w:abstractNumId w:val="1"/>
  </w:num>
  <w:num w:numId="2" w16cid:durableId="950164451">
    <w:abstractNumId w:val="0"/>
  </w:num>
  <w:num w:numId="3" w16cid:durableId="840581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D6"/>
    <w:rsid w:val="0004278F"/>
    <w:rsid w:val="001527A5"/>
    <w:rsid w:val="00281059"/>
    <w:rsid w:val="00383128"/>
    <w:rsid w:val="00425024"/>
    <w:rsid w:val="004C3E4A"/>
    <w:rsid w:val="005E7C1E"/>
    <w:rsid w:val="008100D6"/>
    <w:rsid w:val="00903A50"/>
    <w:rsid w:val="00955590"/>
    <w:rsid w:val="00CE58F0"/>
    <w:rsid w:val="00ED0FAF"/>
    <w:rsid w:val="00ED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AF26"/>
  <w15:docId w15:val="{5A8DD732-5EB3-4CBC-AE21-6AAB973E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73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730897"/>
  </w:style>
  <w:style w:type="paragraph" w:styleId="Peu">
    <w:name w:val="footer"/>
    <w:basedOn w:val="Normal"/>
    <w:link w:val="PeuCar"/>
    <w:uiPriority w:val="99"/>
    <w:unhideWhenUsed/>
    <w:rsid w:val="0073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730897"/>
  </w:style>
  <w:style w:type="paragraph" w:styleId="Pargrafdellista">
    <w:name w:val="List Paragraph"/>
    <w:basedOn w:val="Normal"/>
    <w:uiPriority w:val="34"/>
    <w:qFormat/>
    <w:rsid w:val="00320F8D"/>
    <w:pPr>
      <w:ind w:left="720"/>
      <w:contextualSpacing/>
    </w:pPr>
  </w:style>
  <w:style w:type="table" w:styleId="Taulaambquadrcula">
    <w:name w:val="Table Grid"/>
    <w:basedOn w:val="Taulanormal"/>
    <w:uiPriority w:val="39"/>
    <w:rsid w:val="000E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lla">
    <w:name w:val="Hyperlink"/>
    <w:basedOn w:val="Lletraperdefectedelpargraf"/>
    <w:uiPriority w:val="99"/>
    <w:unhideWhenUsed/>
    <w:rsid w:val="007A10A6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7A10A6"/>
    <w:rPr>
      <w:color w:val="605E5C"/>
      <w:shd w:val="clear" w:color="auto" w:fill="E1DFDD"/>
    </w:rPr>
  </w:style>
  <w:style w:type="character" w:styleId="Enllavisitat">
    <w:name w:val="FollowedHyperlink"/>
    <w:basedOn w:val="Lletraperdefectedelpargraf"/>
    <w:uiPriority w:val="99"/>
    <w:semiHidden/>
    <w:unhideWhenUsed/>
    <w:rsid w:val="007A10A6"/>
    <w:rPr>
      <w:color w:val="800080" w:themeColor="followedHyperlink"/>
      <w:u w:val="single"/>
    </w:r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xASsxKoNSS//LIDJCyrDKy80GA==">CgMxLjA4AHIhMWlXU2Q0Y2ctazBDajc3Q00zdWJHcTdKSy1yc1lWMWVs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 SABADELL</dc:creator>
  <cp:lastModifiedBy>IES SABADELL</cp:lastModifiedBy>
  <cp:revision>5</cp:revision>
  <dcterms:created xsi:type="dcterms:W3CDTF">2024-04-19T07:41:00Z</dcterms:created>
  <dcterms:modified xsi:type="dcterms:W3CDTF">2024-04-19T07:44:00Z</dcterms:modified>
</cp:coreProperties>
</file>