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12B" w:rsidRPr="00740E2A" w:rsidRDefault="00A31F96">
      <w:pPr>
        <w:pStyle w:val="MSGENFONTSTYLENAMETEMPLATEROLELEVELMSGENFONTSTYLENAMEBYROLEHEADING10"/>
        <w:keepNext/>
        <w:keepLines/>
        <w:shd w:val="clear" w:color="auto" w:fill="auto"/>
        <w:spacing w:after="360"/>
        <w:ind w:left="10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740E2A">
        <w:rPr>
          <w:rFonts w:asciiTheme="minorEastAsia" w:eastAsiaTheme="minorEastAsia" w:hAnsiTheme="minorEastAsia"/>
          <w:b/>
          <w:sz w:val="28"/>
          <w:szCs w:val="28"/>
        </w:rPr>
        <w:t>不予行政处罚决定书</w:t>
      </w:r>
      <w:bookmarkEnd w:id="0"/>
    </w:p>
    <w:p w:rsidR="009F112B" w:rsidRPr="00740E2A" w:rsidRDefault="00A31F96" w:rsidP="00740E2A">
      <w:pPr>
        <w:pStyle w:val="MSGENFONTSTYLENAMETEMPLATEROLEMSGENFONTSTYLENAMEBYROLETABLECAPTION0"/>
        <w:shd w:val="clear" w:color="auto" w:fill="auto"/>
        <w:spacing w:afterLines="50"/>
        <w:ind w:firstLineChars="2550" w:firstLine="4590"/>
        <w:rPr>
          <w:rFonts w:ascii="仿宋" w:eastAsia="仿宋" w:hAnsi="仿宋"/>
        </w:rPr>
      </w:pPr>
      <w:r w:rsidRPr="00740E2A">
        <w:rPr>
          <w:rFonts w:ascii="仿宋" w:eastAsia="仿宋" w:hAnsi="仿宋"/>
        </w:rPr>
        <w:t>案号：</w:t>
      </w:r>
    </w:p>
    <w:tbl>
      <w:tblPr>
        <w:tblOverlap w:val="never"/>
        <w:tblW w:w="6453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1210"/>
        <w:gridCol w:w="1372"/>
        <w:gridCol w:w="1179"/>
        <w:gridCol w:w="1418"/>
        <w:gridCol w:w="1274"/>
      </w:tblGrid>
      <w:tr w:rsidR="00740E2A" w:rsidRPr="00740E2A" w:rsidTr="00740E2A">
        <w:trPr>
          <w:trHeight w:hRule="exact" w:val="850"/>
          <w:jc w:val="center"/>
        </w:trPr>
        <w:tc>
          <w:tcPr>
            <w:tcW w:w="12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 w:hint="eastAsia"/>
              </w:rPr>
            </w:pPr>
            <w:r>
              <w:rPr>
                <w:rStyle w:val="MSGENFONTSTYLENAMETEMPLATEROLENUMBERMSGENFONTSTYLENAMEBYROLETEXT21"/>
                <w:rFonts w:ascii="仿宋" w:eastAsia="仿宋" w:hAnsi="仿宋" w:hint="eastAsia"/>
              </w:rPr>
              <w:t>被查</w:t>
            </w:r>
          </w:p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1"/>
                <w:rFonts w:ascii="仿宋" w:eastAsia="仿宋" w:hAnsi="仿宋" w:hint="eastAsia"/>
              </w:rPr>
              <w:t>处人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180"/>
              <w:jc w:val="center"/>
              <w:rPr>
                <w:rFonts w:ascii="仿宋" w:eastAsia="仿宋" w:hAnsi="仿宋"/>
              </w:rPr>
            </w:pPr>
            <w:r w:rsidRPr="00740E2A">
              <w:rPr>
                <w:rStyle w:val="MSGENFONTSTYLENAMETEMPLATEROLENUMBERMSGENFONTSTYLENAMEBYROLETEXT21"/>
                <w:rFonts w:ascii="仿宋" w:eastAsia="仿宋" w:hAnsi="仿宋"/>
              </w:rPr>
              <w:t>姓名或者名称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22" w:lineRule="exact"/>
              <w:jc w:val="center"/>
              <w:rPr>
                <w:rStyle w:val="MSGENFONTSTYLENAMETEMPLATEROLENUMBERMSGENFONTSTYLENAMEBYROLETEXT21"/>
                <w:rFonts w:ascii="仿宋" w:eastAsia="仿宋" w:hAnsi="仿宋" w:hint="eastAsia"/>
              </w:rPr>
            </w:pPr>
            <w:r w:rsidRPr="00740E2A">
              <w:rPr>
                <w:rStyle w:val="MSGENFONTSTYLENAMETEMPLATEROLENUMBERMSGENFONTSTYLENAMEBYROLETEXT21"/>
                <w:rFonts w:ascii="仿宋" w:eastAsia="仿宋" w:hAnsi="仿宋"/>
              </w:rPr>
              <w:t>法定代表人</w:t>
            </w:r>
          </w:p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22" w:lineRule="exact"/>
              <w:jc w:val="center"/>
              <w:rPr>
                <w:rFonts w:ascii="仿宋" w:eastAsia="仿宋" w:hAnsi="仿宋"/>
              </w:rPr>
            </w:pPr>
            <w:r w:rsidRPr="00740E2A">
              <w:rPr>
                <w:rStyle w:val="MSGENFONTSTYLENAMETEMPLATEROLENUMBERMSGENFONTSTYLENAMEBYROLETEXT21"/>
                <w:rFonts w:ascii="仿宋" w:eastAsia="仿宋" w:hAnsi="仿宋"/>
              </w:rPr>
              <w:t>(负责人）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40E2A" w:rsidRPr="00740E2A" w:rsidTr="00740E2A">
        <w:trPr>
          <w:trHeight w:hRule="exact" w:val="418"/>
          <w:jc w:val="center"/>
        </w:trPr>
        <w:tc>
          <w:tcPr>
            <w:tcW w:w="12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40E2A" w:rsidRPr="00740E2A" w:rsidRDefault="00740E2A" w:rsidP="00827350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300"/>
              <w:jc w:val="left"/>
              <w:rPr>
                <w:rFonts w:ascii="仿宋" w:eastAsia="仿宋" w:hAnsi="仿宋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40E2A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40E2A" w:rsidRPr="00740E2A" w:rsidRDefault="00740E2A" w:rsidP="00827350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40E2A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40E2A" w:rsidRPr="00740E2A" w:rsidTr="00740E2A">
        <w:trPr>
          <w:trHeight w:hRule="exact" w:val="427"/>
          <w:jc w:val="center"/>
        </w:trPr>
        <w:tc>
          <w:tcPr>
            <w:tcW w:w="12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40E2A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38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40E2A" w:rsidRPr="00740E2A" w:rsidTr="00740E2A">
        <w:trPr>
          <w:trHeight w:hRule="exact" w:val="7695"/>
          <w:jc w:val="center"/>
        </w:trPr>
        <w:tc>
          <w:tcPr>
            <w:tcW w:w="64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40E2A" w:rsidRDefault="00740E2A" w:rsidP="00740E2A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rPr>
                <w:rFonts w:ascii="仿宋" w:eastAsia="仿宋" w:hAnsi="仿宋" w:hint="eastAsia"/>
              </w:rPr>
            </w:pPr>
            <w:r w:rsidRPr="00740E2A">
              <w:rPr>
                <w:rFonts w:ascii="仿宋" w:eastAsia="仿宋" w:hAnsi="仿宋"/>
              </w:rPr>
              <w:t>认定的违法事实:</w:t>
            </w:r>
          </w:p>
          <w:p w:rsidR="00740E2A" w:rsidRDefault="00740E2A" w:rsidP="00740E2A">
            <w:pPr>
              <w:pStyle w:val="MSGENFONTSTYLENAMETEMPLATEROLEMSGENFONTSTYLENAMEBYROLETABLECAPTION0"/>
              <w:shd w:val="clear" w:color="auto" w:fill="auto"/>
              <w:spacing w:beforeLines="50"/>
              <w:rPr>
                <w:rFonts w:ascii="仿宋" w:eastAsia="仿宋" w:hAnsi="仿宋" w:hint="eastAsia"/>
              </w:rPr>
            </w:pPr>
          </w:p>
          <w:p w:rsidR="00740E2A" w:rsidRDefault="00740E2A" w:rsidP="00740E2A">
            <w:pPr>
              <w:pStyle w:val="MSGENFONTSTYLENAMETEMPLATEROLEMSGENFONTSTYLENAMEBYROLETABLECAPTION0"/>
              <w:shd w:val="clear" w:color="auto" w:fill="auto"/>
              <w:spacing w:beforeLines="50"/>
              <w:rPr>
                <w:rFonts w:ascii="仿宋" w:eastAsia="仿宋" w:hAnsi="仿宋" w:hint="eastAsia"/>
              </w:rPr>
            </w:pPr>
          </w:p>
          <w:p w:rsidR="00740E2A" w:rsidRPr="00740E2A" w:rsidRDefault="00740E2A" w:rsidP="00740E2A">
            <w:pPr>
              <w:pStyle w:val="MSGENFONTSTYLENAMETEMPLATEROLEMSGENFONTSTYLENAMEBYROLETABLECAPTION0"/>
              <w:shd w:val="clear" w:color="auto" w:fill="auto"/>
              <w:spacing w:beforeLines="50"/>
              <w:rPr>
                <w:rFonts w:ascii="仿宋" w:eastAsia="仿宋" w:hAnsi="仿宋"/>
              </w:rPr>
            </w:pPr>
          </w:p>
          <w:p w:rsidR="00740E2A" w:rsidRPr="00740E2A" w:rsidRDefault="00740E2A" w:rsidP="00740E2A">
            <w:pPr>
              <w:spacing w:beforeLines="50"/>
              <w:rPr>
                <w:rFonts w:ascii="仿宋" w:eastAsia="仿宋" w:hAnsi="仿宋"/>
                <w:sz w:val="2"/>
                <w:szCs w:val="2"/>
              </w:rPr>
            </w:pPr>
          </w:p>
          <w:p w:rsidR="00740E2A" w:rsidRPr="00740E2A" w:rsidRDefault="00740E2A" w:rsidP="00740E2A">
            <w:pPr>
              <w:spacing w:beforeLines="50"/>
              <w:rPr>
                <w:rFonts w:ascii="仿宋" w:eastAsia="仿宋" w:hAnsi="仿宋"/>
                <w:sz w:val="2"/>
                <w:szCs w:val="2"/>
              </w:rPr>
            </w:pPr>
          </w:p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75" w:right="180" w:firstLineChars="190" w:firstLine="342"/>
              <w:jc w:val="both"/>
              <w:rPr>
                <w:rFonts w:ascii="仿宋" w:eastAsia="仿宋" w:hAnsi="仿宋"/>
              </w:rPr>
            </w:pPr>
            <w:r w:rsidRPr="00740E2A">
              <w:rPr>
                <w:rFonts w:ascii="仿宋" w:eastAsia="仿宋" w:hAnsi="仿宋"/>
              </w:rPr>
              <w:t>以上行为，依据《中华人民共和国专利法实施细则》第八十四条，已构成假冒专利行为，但鉴于违法行为轻微并已及时纠正，且并未造成危害后果，根据 《中华人民共和国行政处罚法》第三十八条、《中华人民共和国专利法》第六十三条、《中华人民共和国专利法实施细则》第八十四条的规定，本局决定不予行政处罚。</w:t>
            </w: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 w:hint="eastAsia"/>
              </w:rPr>
            </w:pPr>
            <w:r w:rsidRPr="00740E2A">
              <w:rPr>
                <w:rFonts w:ascii="仿宋" w:eastAsia="仿宋" w:hAnsi="仿宋"/>
              </w:rPr>
              <w:t>被查处人不服本决定的，可以自接到本决定之日起60日内向</w:t>
            </w:r>
            <w:r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740E2A">
              <w:rPr>
                <w:rFonts w:ascii="仿宋" w:eastAsia="仿宋" w:hAnsi="仿宋"/>
              </w:rPr>
              <w:t>提起行政复议申请，或者在3个月内向</w:t>
            </w:r>
            <w:r>
              <w:rPr>
                <w:rFonts w:ascii="仿宋" w:eastAsia="仿宋" w:hAnsi="仿宋" w:hint="eastAsia"/>
                <w:u w:val="single"/>
              </w:rPr>
              <w:t xml:space="preserve">           </w:t>
            </w:r>
            <w:r w:rsidRPr="00740E2A">
              <w:rPr>
                <w:rFonts w:ascii="仿宋" w:eastAsia="仿宋" w:hAnsi="仿宋"/>
              </w:rPr>
              <w:t>人民法院提起行政诉讼。</w:t>
            </w: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 w:hint="eastAsia"/>
              </w:rPr>
            </w:pP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 w:hint="eastAsia"/>
              </w:rPr>
            </w:pP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 w:hint="eastAsia"/>
              </w:rPr>
            </w:pP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 w:hint="eastAsia"/>
              </w:rPr>
            </w:pP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 w:hint="eastAsia"/>
              </w:rPr>
            </w:pPr>
          </w:p>
          <w:p w:rsidR="00740E2A" w:rsidRPr="00795C68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554" w:firstLine="2797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647" w:firstLine="2965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740E2A" w:rsidRPr="00740E2A" w:rsidRDefault="00740E2A" w:rsidP="00740E2A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50" w:left="120" w:rightChars="15" w:right="36" w:firstLineChars="190" w:firstLine="342"/>
              <w:jc w:val="both"/>
              <w:rPr>
                <w:rFonts w:ascii="仿宋" w:eastAsia="仿宋" w:hAnsi="仿宋"/>
              </w:rPr>
            </w:pPr>
          </w:p>
          <w:p w:rsidR="00740E2A" w:rsidRPr="00740E2A" w:rsidRDefault="00740E2A" w:rsidP="00827350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9F112B" w:rsidRDefault="009F112B" w:rsidP="00740E2A">
      <w:pPr>
        <w:pStyle w:val="MSGENFONTSTYLENAMETEMPLATEROLENUMBERMSGENFONTSTYLENAMEBYROLETEXT20"/>
        <w:shd w:val="clear" w:color="auto" w:fill="auto"/>
        <w:tabs>
          <w:tab w:val="left" w:leader="underscore" w:pos="5896"/>
          <w:tab w:val="left" w:leader="underscore" w:pos="6539"/>
        </w:tabs>
        <w:spacing w:before="0" w:line="629" w:lineRule="exact"/>
        <w:ind w:left="5200" w:right="1020"/>
        <w:jc w:val="left"/>
      </w:pPr>
    </w:p>
    <w:sectPr w:rsidR="009F112B" w:rsidSect="00740E2A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634" w:rsidRDefault="008A4634" w:rsidP="009F112B">
      <w:r>
        <w:separator/>
      </w:r>
    </w:p>
  </w:endnote>
  <w:endnote w:type="continuationSeparator" w:id="0">
    <w:p w:rsidR="008A4634" w:rsidRDefault="008A4634" w:rsidP="009F11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12B" w:rsidRDefault="00887F80">
    <w:pPr>
      <w:rPr>
        <w:sz w:val="2"/>
        <w:szCs w:val="2"/>
      </w:rPr>
    </w:pPr>
    <w:r w:rsidRPr="00887F8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F112B" w:rsidRDefault="00A31F9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199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634" w:rsidRDefault="008A4634"/>
  </w:footnote>
  <w:footnote w:type="continuationSeparator" w:id="0">
    <w:p w:rsidR="008A4634" w:rsidRDefault="008A463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F112B"/>
    <w:rsid w:val="00740E2A"/>
    <w:rsid w:val="00827350"/>
    <w:rsid w:val="00887F80"/>
    <w:rsid w:val="008A4634"/>
    <w:rsid w:val="009F112B"/>
    <w:rsid w:val="00A31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F112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F112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F112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F112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9F112B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F112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F112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9F112B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F112B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F112B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F112B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F112B"/>
    <w:pPr>
      <w:shd w:val="clear" w:color="auto" w:fill="FFFFFF"/>
      <w:spacing w:before="2620" w:line="312" w:lineRule="exact"/>
      <w:jc w:val="distribute"/>
    </w:pPr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2016-02-18T09:25:00Z</dcterms:created>
  <dcterms:modified xsi:type="dcterms:W3CDTF">2016-02-23T01:52:00Z</dcterms:modified>
</cp:coreProperties>
</file>