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4687" w:rsidRPr="00A14687" w:rsidRDefault="00A14687" w:rsidP="00A14687">
      <w:pPr>
        <w:autoSpaceDE w:val="0"/>
        <w:autoSpaceDN w:val="0"/>
        <w:adjustRightInd w:val="0"/>
        <w:spacing w:line="362" w:lineRule="exact"/>
        <w:ind w:right="-29"/>
        <w:jc w:val="center"/>
        <w:rPr>
          <w:rFonts w:ascii="楷体" w:eastAsia="楷体" w:hAnsi="楷体" w:cs="Arial" w:hint="eastAsia"/>
          <w:kern w:val="0"/>
          <w:position w:val="1"/>
          <w:sz w:val="28"/>
          <w:szCs w:val="28"/>
        </w:rPr>
      </w:pPr>
      <w:r w:rsidRPr="00A14687">
        <w:rPr>
          <w:rFonts w:ascii="楷体" w:eastAsia="楷体" w:hAnsi="楷体" w:cs="Arial"/>
          <w:kern w:val="0"/>
          <w:sz w:val="28"/>
          <w:szCs w:val="28"/>
        </w:rPr>
        <w:t>×××知识产权局</w:t>
      </w:r>
    </w:p>
    <w:p w:rsidR="00A14687" w:rsidRPr="00A14687" w:rsidRDefault="00A14687" w:rsidP="00A14687">
      <w:pPr>
        <w:autoSpaceDE w:val="0"/>
        <w:autoSpaceDN w:val="0"/>
        <w:adjustRightInd w:val="0"/>
        <w:spacing w:beforeLines="100" w:line="360" w:lineRule="auto"/>
        <w:ind w:right="-29"/>
        <w:jc w:val="center"/>
        <w:rPr>
          <w:rFonts w:ascii="Times New Roman" w:hAnsi="Times New Roman" w:cs="Arial"/>
          <w:b/>
          <w:kern w:val="0"/>
          <w:sz w:val="32"/>
          <w:szCs w:val="32"/>
        </w:rPr>
      </w:pPr>
      <w:r w:rsidRPr="00A14687">
        <w:rPr>
          <w:rFonts w:ascii="Times New Roman" w:hAnsi="Times New Roman" w:cs="Arial"/>
          <w:b/>
          <w:kern w:val="0"/>
          <w:position w:val="1"/>
          <w:sz w:val="32"/>
          <w:szCs w:val="32"/>
        </w:rPr>
        <w:t>行政复议案件讨论笔录</w:t>
      </w:r>
    </w:p>
    <w:p w:rsidR="00A14687" w:rsidRPr="00D51D65" w:rsidRDefault="00A14687" w:rsidP="00A14687">
      <w:pPr>
        <w:autoSpaceDE w:val="0"/>
        <w:autoSpaceDN w:val="0"/>
        <w:adjustRightInd w:val="0"/>
        <w:spacing w:before="7" w:line="100" w:lineRule="exact"/>
        <w:jc w:val="left"/>
        <w:rPr>
          <w:rFonts w:ascii="Times New Roman" w:hAnsi="Times New Roman" w:cs="Arial"/>
          <w:kern w:val="0"/>
          <w:sz w:val="10"/>
          <w:szCs w:val="10"/>
        </w:rPr>
      </w:pPr>
    </w:p>
    <w:p w:rsidR="00A14687" w:rsidRPr="00D51D65" w:rsidRDefault="00A14687" w:rsidP="00A14687">
      <w:pPr>
        <w:autoSpaceDE w:val="0"/>
        <w:autoSpaceDN w:val="0"/>
        <w:adjustRightInd w:val="0"/>
        <w:spacing w:line="200" w:lineRule="exact"/>
        <w:jc w:val="left"/>
        <w:rPr>
          <w:rFonts w:ascii="Times New Roman" w:hAnsi="Times New Roman" w:cs="Arial"/>
          <w:kern w:val="0"/>
          <w:sz w:val="20"/>
          <w:szCs w:val="20"/>
        </w:rPr>
      </w:pPr>
    </w:p>
    <w:p w:rsidR="00A14687" w:rsidRPr="00A14687" w:rsidRDefault="00A14687" w:rsidP="00A14687">
      <w:pPr>
        <w:autoSpaceDE w:val="0"/>
        <w:autoSpaceDN w:val="0"/>
        <w:adjustRightInd w:val="0"/>
        <w:ind w:leftChars="1686" w:left="3541" w:right="-20"/>
        <w:jc w:val="left"/>
        <w:rPr>
          <w:rFonts w:ascii="仿宋" w:eastAsia="仿宋" w:hAnsi="仿宋" w:cs="Arial"/>
          <w:kern w:val="0"/>
          <w:sz w:val="18"/>
          <w:szCs w:val="18"/>
        </w:rPr>
      </w:pPr>
      <w:r w:rsidRPr="00A14687">
        <w:rPr>
          <w:rFonts w:ascii="仿宋" w:eastAsia="仿宋" w:hAnsi="仿宋" w:cs="Arial"/>
          <w:kern w:val="0"/>
          <w:sz w:val="18"/>
          <w:szCs w:val="18"/>
        </w:rPr>
        <w:t>案号：××知法处字〔</w:t>
      </w:r>
      <w:r>
        <w:rPr>
          <w:rFonts w:ascii="仿宋" w:eastAsia="仿宋" w:hAnsi="仿宋" w:cs="Arial" w:hint="eastAsia"/>
          <w:kern w:val="0"/>
          <w:sz w:val="18"/>
          <w:szCs w:val="18"/>
        </w:rPr>
        <w:t>20</w:t>
      </w:r>
      <w:r w:rsidRPr="00A14687">
        <w:rPr>
          <w:rFonts w:ascii="仿宋" w:eastAsia="仿宋" w:hAnsi="仿宋" w:cs="Arial"/>
          <w:kern w:val="0"/>
          <w:sz w:val="18"/>
          <w:szCs w:val="18"/>
        </w:rPr>
        <w:t>××〕×号</w:t>
      </w:r>
    </w:p>
    <w:p w:rsidR="00A14687" w:rsidRPr="00D51D65" w:rsidRDefault="00A14687" w:rsidP="00A14687">
      <w:pPr>
        <w:autoSpaceDE w:val="0"/>
        <w:autoSpaceDN w:val="0"/>
        <w:adjustRightInd w:val="0"/>
        <w:spacing w:before="7" w:line="120" w:lineRule="exact"/>
        <w:jc w:val="left"/>
        <w:rPr>
          <w:rFonts w:ascii="Times New Roman" w:hAnsi="Times New Roman" w:cs="Arial"/>
          <w:kern w:val="0"/>
          <w:sz w:val="12"/>
          <w:szCs w:val="12"/>
        </w:rPr>
      </w:pPr>
    </w:p>
    <w:p w:rsidR="00A14687" w:rsidRPr="00A14687" w:rsidRDefault="00A14687" w:rsidP="00A14687">
      <w:pPr>
        <w:autoSpaceDE w:val="0"/>
        <w:autoSpaceDN w:val="0"/>
        <w:adjustRightInd w:val="0"/>
        <w:spacing w:line="200" w:lineRule="exact"/>
        <w:jc w:val="left"/>
        <w:rPr>
          <w:rFonts w:ascii="仿宋" w:eastAsia="仿宋" w:hAnsi="仿宋" w:cs="Arial"/>
          <w:kern w:val="0"/>
          <w:sz w:val="18"/>
          <w:szCs w:val="18"/>
        </w:rPr>
      </w:pP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案由：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Ａ公司假冒专利行政复议案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行政复议申请人：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Ａ公司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行政复议被申请人：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×××知识产权局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讨论时间：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××年××月××日××时××分至××时××分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地点：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×××知识产权局会议室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主持人：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执法甲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      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参加人：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执法甲　执法乙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</w:t>
      </w: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记录员：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执法丙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45"/>
        <w:rPr>
          <w:rFonts w:ascii="仿宋" w:eastAsia="仿宋" w:hAnsi="仿宋" w:cs="Arial"/>
          <w:kern w:val="0"/>
          <w:sz w:val="18"/>
          <w:szCs w:val="18"/>
        </w:rPr>
      </w:pP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讨论内容记录：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(一般情况下，由案件主办人担任主持人，负责组织召开行政复议案件讨论会)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5"/>
        <w:rPr>
          <w:rFonts w:ascii="仿宋" w:eastAsia="仿宋" w:hAnsi="仿宋" w:cs="Arial"/>
          <w:kern w:val="0"/>
          <w:sz w:val="18"/>
          <w:szCs w:val="18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执法甲：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(固定格式与实际情况记录相结合文本)今天就Ａ公司行政复议案如何处理进行讨论，首先由我介绍一下案情。Ａ公司对×××知识产权局对其</w:t>
      </w:r>
      <w:proofErr w:type="gramStart"/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作出</w:t>
      </w:r>
      <w:proofErr w:type="gramEnd"/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的假冒专利案处罚决定结果不服，于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××年××月××日到我局提出行政复议请求。根据《中华人民共和国行政复议法》第六条、第九条以及《中华人民共和国行政复议实施条例》第二十八条规定，Ａ公司的行政复议请求符合法律规定，我局予以受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5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理。我局受理后在规定期限内对申请人Ａ公司和被申请人×××知识产权局下达了受理通知书，并就该行政复议案件进行了调查。被申请人×××知识产权局提交了书面答复以及证据、依据材料。具体如下：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5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×××知识产权局于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××年××月××日对Ａ公司假冒专利行为一案立案调查。经查，Ａ公司在××网站和其公司网站上发布的专利名称为“×××”、专利号为ＺＬ××××××××××××.×和专利证书照片等相关信息属于假冒专利违法行为。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5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认定的违法事实：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10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position w:val="-1"/>
          <w:sz w:val="18"/>
          <w:szCs w:val="18"/>
          <w:u w:val="single"/>
        </w:rPr>
        <w:t xml:space="preserve">　　Ａ公司在××网站和其公司网站上发布的专利名称为“×××”、专利号为ＺＬ××××××××××××.×和专利证书照片等信息，通过专利检索发现，专利名称为“×××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×”与专利号为“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ZL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××××××××××××.×”的专利技术完全不相符，属于伪造专利证书。以上行为，依据《中华人民共和国专利法实施细则》第八十四条，已构成假冒专利行为。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×××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知识产权局给Ａ公司下达行政处罚听证告知书，Ａ公司没有请求举行行</w:t>
      </w:r>
      <w:r w:rsidRPr="00A14687">
        <w:rPr>
          <w:rFonts w:ascii="仿宋" w:eastAsia="仿宋" w:hAnsi="仿宋" w:cs="Arial"/>
          <w:spacing w:val="-2"/>
          <w:kern w:val="0"/>
          <w:sz w:val="18"/>
          <w:szCs w:val="18"/>
          <w:u w:val="single"/>
        </w:rPr>
        <w:t>政处罚听证会。处理决定如下：根据《中华人民共和国专利法》第六十三条规定，现</w:t>
      </w:r>
    </w:p>
    <w:p w:rsidR="00A14687" w:rsidRPr="00A14687" w:rsidRDefault="00A14687" w:rsidP="00A14687">
      <w:pPr>
        <w:autoSpaceDE w:val="0"/>
        <w:autoSpaceDN w:val="0"/>
        <w:adjustRightInd w:val="0"/>
        <w:spacing w:before="82"/>
        <w:ind w:left="3830" w:right="3816"/>
        <w:jc w:val="center"/>
        <w:rPr>
          <w:rFonts w:ascii="仿宋" w:eastAsia="仿宋" w:hAnsi="仿宋" w:cs="Arial"/>
          <w:kern w:val="0"/>
          <w:sz w:val="18"/>
          <w:szCs w:val="18"/>
        </w:rPr>
      </w:pPr>
    </w:p>
    <w:p w:rsidR="00A14687" w:rsidRPr="00A14687" w:rsidRDefault="00A14687" w:rsidP="00A14687">
      <w:pPr>
        <w:autoSpaceDE w:val="0"/>
        <w:autoSpaceDN w:val="0"/>
        <w:adjustRightInd w:val="0"/>
        <w:spacing w:before="82"/>
        <w:ind w:left="3830" w:right="3816"/>
        <w:jc w:val="center"/>
        <w:rPr>
          <w:rFonts w:ascii="仿宋" w:eastAsia="仿宋" w:hAnsi="仿宋" w:cs="Arial"/>
          <w:kern w:val="0"/>
          <w:sz w:val="18"/>
          <w:szCs w:val="18"/>
        </w:rPr>
        <w:sectPr w:rsidR="00A14687" w:rsidRPr="00A14687" w:rsidSect="00A14687">
          <w:footerReference w:type="even" r:id="rId7"/>
          <w:footerReference w:type="default" r:id="rId8"/>
          <w:pgSz w:w="10433" w:h="14742"/>
          <w:pgMar w:top="2257" w:right="1786" w:bottom="1344" w:left="1928" w:header="2007" w:footer="0" w:gutter="0"/>
          <w:cols w:space="720"/>
          <w:noEndnote/>
          <w:docGrid w:linePitch="286"/>
        </w:sectPr>
      </w:pPr>
    </w:p>
    <w:p w:rsid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 w:hint="eastAsia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lastRenderedPageBreak/>
        <w:t xml:space="preserve">　　</w:t>
      </w:r>
      <w:r w:rsidRPr="00A14687">
        <w:rPr>
          <w:rFonts w:ascii="仿宋" w:eastAsia="仿宋" w:hAnsi="仿宋" w:cs="Arial" w:hint="eastAsia"/>
          <w:kern w:val="0"/>
          <w:sz w:val="18"/>
          <w:szCs w:val="18"/>
          <w:u w:val="single"/>
        </w:rPr>
        <w:t>决定</w:t>
      </w:r>
      <w:proofErr w:type="gramStart"/>
      <w:r w:rsidRPr="00A14687">
        <w:rPr>
          <w:rFonts w:ascii="仿宋" w:eastAsia="仿宋" w:hAnsi="仿宋" w:cs="Arial" w:hint="eastAsia"/>
          <w:kern w:val="0"/>
          <w:sz w:val="18"/>
          <w:szCs w:val="18"/>
          <w:u w:val="single"/>
        </w:rPr>
        <w:t>作出</w:t>
      </w:r>
      <w:proofErr w:type="gramEnd"/>
      <w:r w:rsidRPr="00A14687">
        <w:rPr>
          <w:rFonts w:ascii="仿宋" w:eastAsia="仿宋" w:hAnsi="仿宋" w:cs="Arial" w:hint="eastAsia"/>
          <w:kern w:val="0"/>
          <w:sz w:val="18"/>
          <w:szCs w:val="18"/>
          <w:u w:val="single"/>
        </w:rPr>
        <w:t>如下行政处罚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：             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１.接到通知之日起，立即停止网上的假冒专利行为；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２.给予××××元人民币的行政处罚。</w:t>
      </w:r>
      <w:r w:rsidRPr="00A14687"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Ａ公司对上述处理决定不服，并向我局提出行政复议请求，在请求书中称其网站上的专利信息是网站制作方发布的，Ａ公司只是提供了产品的名称，只是为了模仿他人的网站，没有意识到是违反国家法律的行为。Ａ公司请求撤销×××知识产权局的处罚决定。案情介绍完毕，请大家谈一下自己的看法。　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执法乙：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(实际情况记录文本)根据《中华人民共和国专利法实施细则》第八十四条规定，Ａ公司提供不存在的专利号为“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ZL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××××××××××.×”，专利名称为“×××”的专利证书，属于故意伪造专利证书，已构成假冒专利行为。申请人Ａ公司辩称其对网站专利信息不知晓，并不能提交相关证据，我认为不能采纳。Ａ公司网站的制作是经过Ａ公司授权，其网站的信息内容须经过Ａ公司知晓并予以确认进行发布的。经核查，在假冒专利信息发布后，Ａ公司的销售行为始终进行。同时也确认了×××知识产权局对Ａ公司在其网站上宣称专利产品的市场销售价值的调查情况事实。从×××知识产权局提供的证据上，执法程序是合法的，执法主体资格合法，执法人员都持有执法证，行政处罚内容适当，因此，我认为应当维持×××知识产权局的处理决定。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执法甲：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(实际情况记录文本)处罚金额的多少要严格按照裁量标准的要求进行，案件的</w:t>
      </w:r>
      <w:proofErr w:type="gramStart"/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裁量阶次要</w:t>
      </w:r>
      <w:proofErr w:type="gramEnd"/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定位准确，符合《××专利行政处罚裁量标准》中的一般违法行为，我的意见与你的一致。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</w:t>
      </w:r>
      <w:r w:rsidRPr="00A14687">
        <w:rPr>
          <w:rFonts w:ascii="黑体" w:eastAsia="黑体" w:hAnsi="黑体" w:cs="Arial"/>
          <w:kern w:val="0"/>
          <w:sz w:val="18"/>
          <w:szCs w:val="18"/>
          <w:u w:val="single"/>
        </w:rPr>
        <w:t>执法甲：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(固定格式与实际情况记录相结合文本)认定事实清楚，证据确凿，适用依据正确，程序合法，内容适当的，决定维持。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left="108" w:right="56"/>
        <w:rPr>
          <w:rFonts w:ascii="仿宋" w:eastAsia="仿宋" w:hAnsi="仿宋" w:cs="Arial"/>
          <w:kern w:val="0"/>
          <w:sz w:val="18"/>
          <w:szCs w:val="18"/>
          <w:u w:val="single"/>
        </w:rPr>
      </w:pP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　(以下空白)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                  </w:t>
      </w:r>
    </w:p>
    <w:p w:rsidR="00A14687" w:rsidRPr="00A14687" w:rsidRDefault="00A14687" w:rsidP="00A14687">
      <w:pPr>
        <w:autoSpaceDE w:val="0"/>
        <w:autoSpaceDN w:val="0"/>
        <w:adjustRightInd w:val="0"/>
        <w:spacing w:line="280" w:lineRule="exact"/>
        <w:ind w:right="56" w:firstLineChars="50" w:firstLine="90"/>
        <w:rPr>
          <w:rFonts w:ascii="仿宋" w:eastAsia="仿宋" w:hAnsi="仿宋" w:cs="Arial"/>
          <w:kern w:val="0"/>
          <w:sz w:val="18"/>
          <w:szCs w:val="18"/>
          <w:u w:val="single"/>
        </w:rPr>
      </w:pP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讨论人员(签字)：</w:t>
      </w:r>
      <w:r w:rsidRPr="00A14687">
        <w:rPr>
          <w:rFonts w:ascii="华文行楷" w:eastAsia="华文行楷" w:hAnsi="仿宋" w:cs="Arial" w:hint="eastAsia"/>
          <w:kern w:val="0"/>
          <w:sz w:val="18"/>
          <w:szCs w:val="18"/>
          <w:u w:val="single"/>
        </w:rPr>
        <w:t>执法甲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</w:t>
      </w:r>
    </w:p>
    <w:p w:rsidR="00B268EE" w:rsidRPr="00A14687" w:rsidRDefault="00A14687" w:rsidP="00FC7A6D">
      <w:pPr>
        <w:autoSpaceDE w:val="0"/>
        <w:autoSpaceDN w:val="0"/>
        <w:adjustRightInd w:val="0"/>
        <w:spacing w:line="280" w:lineRule="exact"/>
        <w:ind w:left="108" w:right="56"/>
      </w:pP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                                    </w:t>
      </w:r>
      <w:r w:rsidRPr="00A14687">
        <w:rPr>
          <w:rFonts w:ascii="华文行楷" w:eastAsia="华文行楷" w:hAnsi="仿宋" w:cs="Arial" w:hint="eastAsia"/>
          <w:kern w:val="0"/>
          <w:sz w:val="18"/>
          <w:szCs w:val="18"/>
          <w:u w:val="single"/>
        </w:rPr>
        <w:t>执法乙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 xml:space="preserve">　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>20</w:t>
      </w:r>
      <w:r w:rsidRPr="00A14687">
        <w:rPr>
          <w:rFonts w:ascii="仿宋" w:eastAsia="仿宋" w:hAnsi="仿宋" w:cs="Arial"/>
          <w:kern w:val="0"/>
          <w:sz w:val="18"/>
          <w:szCs w:val="18"/>
          <w:u w:val="single"/>
        </w:rPr>
        <w:t>××年××月××日</w:t>
      </w:r>
      <w:r>
        <w:rPr>
          <w:rFonts w:ascii="仿宋" w:eastAsia="仿宋" w:hAnsi="仿宋" w:cs="Arial" w:hint="eastAsia"/>
          <w:kern w:val="0"/>
          <w:sz w:val="18"/>
          <w:szCs w:val="18"/>
          <w:u w:val="single"/>
        </w:rPr>
        <w:t xml:space="preserve">    </w:t>
      </w:r>
    </w:p>
    <w:sectPr w:rsidR="00B268EE" w:rsidRPr="00A14687" w:rsidSect="00A14687">
      <w:headerReference w:type="even" r:id="rId9"/>
      <w:headerReference w:type="default" r:id="rId10"/>
      <w:footerReference w:type="even" r:id="rId11"/>
      <w:footerReference w:type="default" r:id="rId12"/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3990" w:rsidRDefault="00CD3990" w:rsidP="00A14687">
      <w:r>
        <w:separator/>
      </w:r>
    </w:p>
  </w:endnote>
  <w:endnote w:type="continuationSeparator" w:id="0">
    <w:p w:rsidR="00CD3990" w:rsidRDefault="00CD3990" w:rsidP="00A146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dobe ｷﾂﾋﾎ Std R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D3990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D3990">
    <w:pPr>
      <w:autoSpaceDE w:val="0"/>
      <w:autoSpaceDN w:val="0"/>
      <w:adjustRightInd w:val="0"/>
      <w:jc w:val="left"/>
      <w:rPr>
        <w:rFonts w:ascii="Times New Roman" w:hAnsi="Times New Roman"/>
        <w:kern w:val="0"/>
        <w:sz w:val="10"/>
        <w:szCs w:val="10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D3990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w:rPr>
        <w:noProof/>
      </w:rPr>
      <w:pict>
        <v:shape id="_x0000_s2053" style="position:absolute;margin-left:65.25pt;margin-top:666pt;width:410pt;height:1pt;z-index:-251652096;mso-position-horizontal-relative:page;mso-position-vertical-relative:page" coordsize="8200,20" o:allowincell="f" path="m,hhl8199,e" filled="f" strokeweight=".1148mm">
          <v:path arrowok="t"/>
          <w10:wrap anchorx="page" anchory="page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52.25pt;margin-top:673.9pt;width:36.55pt;height:11.7pt;z-index:-251651072;mso-position-horizontal-relative:page;mso-position-vertical-relative:page" o:allowincell="f" filled="f" stroked="f">
          <v:textbox inset="0,0,0,0">
            <w:txbxContent>
              <w:p w:rsidR="00C86CBB" w:rsidRDefault="00CD3990">
                <w:pPr>
                  <w:autoSpaceDE w:val="0"/>
                  <w:autoSpaceDN w:val="0"/>
                  <w:adjustRightInd w:val="0"/>
                  <w:spacing w:line="170" w:lineRule="exact"/>
                  <w:ind w:left="20" w:right="-49"/>
                  <w:jc w:val="left"/>
                  <w:rPr>
                    <w:rFonts w:ascii="Times New Roman" w:hAnsi="Times New Roman"/>
                    <w:kern w:val="0"/>
                    <w:sz w:val="19"/>
                    <w:szCs w:val="19"/>
                  </w:rPr>
                </w:pPr>
                <w:r>
                  <w:rPr>
                    <w:rFonts w:ascii="Times New Roman" w:hAnsi="Times New Roman"/>
                    <w:w w:val="102"/>
                    <w:kern w:val="0"/>
                    <w:position w:val="1"/>
                    <w:sz w:val="19"/>
                    <w:szCs w:val="19"/>
                  </w:rPr>
                  <w:t>􀅰</w:t>
                </w:r>
                <w:r>
                  <w:rPr>
                    <w:rFonts w:ascii="Times New Roman" w:hAnsi="Times New Roman"/>
                    <w:spacing w:val="2"/>
                    <w:w w:val="102"/>
                    <w:kern w:val="0"/>
                    <w:position w:val="1"/>
                    <w:sz w:val="19"/>
                    <w:szCs w:val="19"/>
                  </w:rPr>
                  <w:t>３３１</w:t>
                </w:r>
                <w:r>
                  <w:rPr>
                    <w:rFonts w:ascii="Times New Roman" w:hAnsi="Times New Roman"/>
                    <w:w w:val="102"/>
                    <w:kern w:val="0"/>
                    <w:position w:val="1"/>
                    <w:sz w:val="19"/>
                    <w:szCs w:val="19"/>
                  </w:rPr>
                  <w:t>􀅰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D3990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3990" w:rsidRDefault="00CD3990" w:rsidP="00A14687">
      <w:r>
        <w:separator/>
      </w:r>
    </w:p>
  </w:footnote>
  <w:footnote w:type="continuationSeparator" w:id="0">
    <w:p w:rsidR="00CD3990" w:rsidRDefault="00CD3990" w:rsidP="00A146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D3990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4.3pt;margin-top:98.8pt;width:411.95pt;height:12.3pt;z-index:-251655168;mso-position-horizontal-relative:page;mso-position-vertical-relative:page" o:allowincell="f" filled="f" stroked="f">
          <v:textbox inset="0,0,0,0">
            <w:txbxContent>
              <w:p w:rsidR="00C86CBB" w:rsidRDefault="00CD3990">
                <w:pPr>
                  <w:tabs>
                    <w:tab w:val="left" w:pos="8200"/>
                  </w:tabs>
                  <w:autoSpaceDE w:val="0"/>
                  <w:autoSpaceDN w:val="0"/>
                  <w:adjustRightInd w:val="0"/>
                  <w:spacing w:line="235" w:lineRule="exact"/>
                  <w:ind w:left="20" w:right="-51"/>
                  <w:jc w:val="left"/>
                  <w:rPr>
                    <w:rFonts w:ascii="Times New Roman" w:eastAsia="Adobe ｷﾂﾋﾎ Std R" w:hAnsi="Times New Roman"/>
                    <w:kern w:val="0"/>
                    <w:sz w:val="20"/>
                    <w:szCs w:val="20"/>
                  </w:rPr>
                </w:pP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决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定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作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出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如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下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行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Adobe ｷﾂﾋﾎ Std R" w:eastAsia="Adobe ｷﾂﾋﾎ Std R" w:hAnsi="Times New Roman" w:cs="Adobe ｷﾂﾋﾎ Std R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政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宋体" w:hAnsi="宋体" w:cs="宋体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处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宋体" w:hAnsi="宋体" w:cs="宋体" w:hint="eastAsia"/>
                    <w:w w:val="102"/>
                    <w:kern w:val="0"/>
                    <w:position w:val="1"/>
                    <w:sz w:val="20"/>
                    <w:szCs w:val="20"/>
                    <w:u w:val="single"/>
                  </w:rPr>
                  <w:t>罚</w:t>
                </w:r>
                <w:r>
                  <w:rPr>
                    <w:rFonts w:ascii="Adobe ｷﾂﾋﾎ Std R" w:eastAsia="Adobe ｷﾂﾋﾎ Std R" w:hAnsi="Times New Roman" w:cs="Adobe ｷﾂﾋﾎ Std R"/>
                    <w:spacing w:val="-65"/>
                    <w:w w:val="154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Times New Roman" w:eastAsia="Adobe ｷﾂﾋﾎ Std R" w:hAnsi="Times New Roman"/>
                    <w:w w:val="184"/>
                    <w:kern w:val="0"/>
                    <w:position w:val="1"/>
                    <w:sz w:val="20"/>
                    <w:szCs w:val="20"/>
                    <w:u w:val="single"/>
                  </w:rPr>
                  <w:t>:</w:t>
                </w:r>
                <w:r>
                  <w:rPr>
                    <w:rFonts w:ascii="Times New Roman" w:eastAsia="Adobe ｷﾂﾋﾎ Std R" w:hAnsi="Times New Roman"/>
                    <w:w w:val="205"/>
                    <w:kern w:val="0"/>
                    <w:position w:val="1"/>
                    <w:sz w:val="20"/>
                    <w:szCs w:val="20"/>
                    <w:u w:val="single"/>
                  </w:rPr>
                  <w:t xml:space="preserve"> </w:t>
                </w:r>
                <w:r>
                  <w:rPr>
                    <w:rFonts w:ascii="Times New Roman" w:eastAsia="Adobe ｷﾂﾋﾎ Std R" w:hAnsi="Times New Roman"/>
                    <w:kern w:val="0"/>
                    <w:position w:val="1"/>
                    <w:sz w:val="20"/>
                    <w:szCs w:val="20"/>
                    <w:u w:val="single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CBB" w:rsidRDefault="00CD3990">
    <w:pPr>
      <w:autoSpaceDE w:val="0"/>
      <w:autoSpaceDN w:val="0"/>
      <w:adjustRightInd w:val="0"/>
      <w:spacing w:line="200" w:lineRule="exact"/>
      <w:jc w:val="left"/>
      <w:rPr>
        <w:rFonts w:ascii="Times New Roman" w:hAnsi="Times New Roman"/>
        <w:kern w:val="0"/>
        <w:sz w:val="20"/>
        <w:szCs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14687"/>
    <w:rsid w:val="006371D8"/>
    <w:rsid w:val="00A020F0"/>
    <w:rsid w:val="00A14687"/>
    <w:rsid w:val="00B268EE"/>
    <w:rsid w:val="00CD3990"/>
    <w:rsid w:val="00FC7A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4687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14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14687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14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1468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523BB6-FB21-49E9-AC04-BB2234CF4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王祝兰</dc:creator>
  <cp:lastModifiedBy>王祝兰</cp:lastModifiedBy>
  <cp:revision>2</cp:revision>
  <dcterms:created xsi:type="dcterms:W3CDTF">2016-02-23T23:57:00Z</dcterms:created>
  <dcterms:modified xsi:type="dcterms:W3CDTF">2016-02-24T00:17:00Z</dcterms:modified>
</cp:coreProperties>
</file>