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028700" cy="900113"/>
            <wp:effectExtent b="0" l="0" r="0" t="0"/>
            <wp:docPr descr="GSA Star Mark logo - blue background with the letters &quot;GSA&quot; in white text" id="15" name="image1.png"/>
            <a:graphic>
              <a:graphicData uri="http://schemas.openxmlformats.org/drawingml/2006/picture">
                <pic:pic>
                  <pic:nvPicPr>
                    <pic:cNvPr descr="GSA Star Mark logo - blue background with the letters &quot;GSA&quot; in white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Digital Autopen for Federal Register Documents Playbook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40" w:lineRule="auto"/>
        <w:jc w:val="center"/>
        <w:rPr/>
      </w:pPr>
      <w:bookmarkStart w:colFirst="0" w:colLast="0" w:name="_heading=h.8wal2ibt95pu" w:id="2"/>
      <w:bookmarkEnd w:id="2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Template - User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color w:val="366091"/>
          <w:sz w:val="32"/>
          <w:szCs w:val="32"/>
        </w:rPr>
      </w:pPr>
      <w:r w:rsidDel="00000000" w:rsidR="00000000" w:rsidRPr="00000000">
        <w:rPr>
          <w:b w:val="1"/>
          <w:color w:val="366091"/>
          <w:sz w:val="32"/>
          <w:szCs w:val="32"/>
          <w:rtl w:val="0"/>
        </w:rPr>
        <w:t xml:space="preserve">March </w:t>
      </w:r>
      <w:r w:rsidDel="00000000" w:rsidR="00000000" w:rsidRPr="00000000">
        <w:rPr>
          <w:b w:val="1"/>
          <w:color w:val="3b5789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Federal Chief Information Security Officer Council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3b5789"/>
          <w:sz w:val="24"/>
          <w:szCs w:val="24"/>
        </w:rPr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Identity, Credential, and Access Management Subcommittee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b w:val="1"/>
          <w:color w:val="3b5789"/>
          <w:sz w:val="24"/>
          <w:szCs w:val="24"/>
          <w:rtl w:val="0"/>
        </w:rPr>
        <w:t xml:space="preserve">Delegated Digital Signature Working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4" w:lineRule="auto"/>
        <w:rPr/>
      </w:pPr>
      <w:r w:rsidDel="00000000" w:rsidR="00000000" w:rsidRPr="00000000">
        <w:rPr>
          <w:rtl w:val="0"/>
        </w:rPr>
        <w:t xml:space="preserve">Name of User:  </w:t>
      </w:r>
    </w:p>
    <w:p w:rsidR="00000000" w:rsidDel="00000000" w:rsidP="00000000" w:rsidRDefault="00000000" w:rsidRPr="00000000" w14:paraId="00000016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4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The agency employee must sign this cardholder responsibility agreement before issuing a digital autopen certificate ("the certificate"). The following documents govern the certificate: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Homeland Security Presidential Directive 12 (HSPD-12), Policy for a Common Identification Standard for Federal Employees and Contractors;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Federal Information Processing Standards (FIPS) Publication 201, Personal Identity Verification (PIV) of Federal Employees and Contractors;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X.509 Certificate Policy for the U.S. Federal Public Key Infrastructure (PKI) Common Policy Framework, and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National Institute of Standards and Technology (NIST) Special Publication 800-157, Guidelines for Derived PIV Credentials. </w:t>
      </w:r>
    </w:p>
    <w:p w:rsidR="00000000" w:rsidDel="00000000" w:rsidP="00000000" w:rsidRDefault="00000000" w:rsidRPr="00000000" w14:paraId="0000001C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64" w:lineRule="auto"/>
        <w:ind w:left="360" w:firstLine="0"/>
        <w:rPr/>
      </w:pPr>
      <w:r w:rsidDel="00000000" w:rsidR="00000000" w:rsidRPr="00000000">
        <w:rPr>
          <w:rtl w:val="0"/>
        </w:rPr>
        <w:t xml:space="preserve">As a digital autopen certificate holder, I agree to the following: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use the certificate for official purposes only. I will digitally sign </w:t>
      </w:r>
      <w:r w:rsidDel="00000000" w:rsidR="00000000" w:rsidRPr="00000000">
        <w:rPr>
          <w:i w:val="1"/>
          <w:rtl w:val="0"/>
        </w:rPr>
        <w:t xml:space="preserve">Federal Register</w:t>
      </w:r>
      <w:r w:rsidDel="00000000" w:rsidR="00000000" w:rsidRPr="00000000">
        <w:rPr>
          <w:rtl w:val="0"/>
        </w:rPr>
        <w:t xml:space="preserve"> documents only after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has approved the </w:t>
      </w:r>
      <w:r w:rsidDel="00000000" w:rsidR="00000000" w:rsidRPr="00000000">
        <w:rPr>
          <w:i w:val="1"/>
          <w:rtl w:val="0"/>
        </w:rPr>
        <w:t xml:space="preserve">Federal Register</w:t>
      </w:r>
      <w:r w:rsidDel="00000000" w:rsidR="00000000" w:rsidRPr="00000000">
        <w:rPr>
          <w:rtl w:val="0"/>
        </w:rPr>
        <w:t xml:space="preserve"> document and after the </w:t>
      </w:r>
      <w:r w:rsidDel="00000000" w:rsidR="00000000" w:rsidRPr="00000000">
        <w:rPr>
          <w:highlight w:val="yellow"/>
          <w:rtl w:val="0"/>
        </w:rPr>
        <w:t xml:space="preserve">[authorizing sponsor]</w:t>
      </w:r>
      <w:r w:rsidDel="00000000" w:rsidR="00000000" w:rsidRPr="00000000">
        <w:rPr>
          <w:rtl w:val="0"/>
        </w:rPr>
        <w:t xml:space="preserve"> has directed the use of the digital autopen.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always maintain control of the certificate and not allow anyone to use it for any unauthorized purpose. When not performing duties at my work site, I shall store the certificate in a secure (i.e., locked) location.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ensure the proper records are created, followed, and archive when the [authorizing sponsor] approves use of the digital autopen certificate in my control.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not move or copy this certificate to another device and will only use this credential on an agency issued device.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create a password or PIN that is not easily guessable or individually identifiable and protect the password/PIN by not giving it to others or making it easily accessible.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always protect this certificate from loss, unauthorized disclosure, or suspicion of compromise.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report changes to the [</w:t>
      </w:r>
      <w:r w:rsidDel="00000000" w:rsidR="00000000" w:rsidRPr="00000000">
        <w:rPr>
          <w:highlight w:val="yellow"/>
          <w:rtl w:val="0"/>
        </w:rPr>
        <w:t xml:space="preserve">head of the office with delegated authority</w:t>
      </w:r>
      <w:r w:rsidDel="00000000" w:rsidR="00000000" w:rsidRPr="00000000">
        <w:rPr>
          <w:rtl w:val="0"/>
        </w:rPr>
        <w:t xml:space="preserve">] to my employee status (e.g., Federal employee to contractor, etc.); my role status (e.g., emergency response official, etc.); a change in my name; if this certificate is nearing expiration, or other changes that impact the integrity of the digital autopen certificate.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report a compromised, lost, or stolen certificate to </w:t>
      </w:r>
      <w:r w:rsidDel="00000000" w:rsidR="00000000" w:rsidRPr="00000000">
        <w:rPr>
          <w:highlight w:val="yellow"/>
          <w:rtl w:val="0"/>
        </w:rPr>
        <w:t xml:space="preserve">[Insert Agency Security Information],</w:t>
      </w:r>
      <w:r w:rsidDel="00000000" w:rsidR="00000000" w:rsidRPr="00000000">
        <w:rPr>
          <w:rtl w:val="0"/>
        </w:rPr>
        <w:t xml:space="preserve"> so they can immediately revoke it.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understand that I may be subject to administrative action if I misuse the certificate or if it is compromised, lost, or stolen through my non-compliance with these requirements.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64" w:lineRule="auto"/>
        <w:ind w:left="720" w:hanging="360"/>
        <w:rPr/>
      </w:pPr>
      <w:r w:rsidDel="00000000" w:rsidR="00000000" w:rsidRPr="00000000">
        <w:rPr>
          <w:rtl w:val="0"/>
        </w:rPr>
        <w:t xml:space="preserve">I will surrender the certificate to the appropriate authority when my employment or association with </w:t>
      </w:r>
      <w:r w:rsidDel="00000000" w:rsidR="00000000" w:rsidRPr="00000000">
        <w:rPr>
          <w:highlight w:val="yellow"/>
          <w:rtl w:val="0"/>
        </w:rPr>
        <w:t xml:space="preserve">[Agency]</w:t>
      </w:r>
      <w:r w:rsidDel="00000000" w:rsidR="00000000" w:rsidRPr="00000000">
        <w:rPr>
          <w:rtl w:val="0"/>
        </w:rPr>
        <w:t xml:space="preserve"> is terminated; or upon request by the appropriate authority. </w:t>
      </w:r>
    </w:p>
    <w:p w:rsidR="00000000" w:rsidDel="00000000" w:rsidP="00000000" w:rsidRDefault="00000000" w:rsidRPr="00000000" w14:paraId="00000028">
      <w:pPr>
        <w:spacing w:after="0" w:line="26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64" w:lineRule="auto"/>
        <w:rPr/>
      </w:pPr>
      <w:r w:rsidDel="00000000" w:rsidR="00000000" w:rsidRPr="00000000">
        <w:rPr>
          <w:highlight w:val="yellow"/>
          <w:rtl w:val="0"/>
        </w:rPr>
        <w:t xml:space="preserve">[Agency]</w:t>
      </w:r>
      <w:r w:rsidDel="00000000" w:rsidR="00000000" w:rsidRPr="00000000">
        <w:rPr>
          <w:rtl w:val="0"/>
        </w:rPr>
        <w:t xml:space="preserve"> Rights and Responsibilities: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[Agency]</w:t>
      </w:r>
      <w:r w:rsidDel="00000000" w:rsidR="00000000" w:rsidRPr="00000000">
        <w:rPr>
          <w:rtl w:val="0"/>
        </w:rPr>
        <w:t xml:space="preserve"> will not disclose certificate keys issued from the Certificate Authority (CA), except with the consent of the certificate holder or as required by law.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64" w:lineRule="auto"/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[Agency]</w:t>
      </w:r>
      <w:r w:rsidDel="00000000" w:rsidR="00000000" w:rsidRPr="00000000">
        <w:rPr>
          <w:rtl w:val="0"/>
        </w:rPr>
        <w:t xml:space="preserve"> reserves the right to refuse to issue certificates to any person, and such decision may be made by </w:t>
      </w:r>
      <w:r w:rsidDel="00000000" w:rsidR="00000000" w:rsidRPr="00000000">
        <w:rPr>
          <w:highlight w:val="yellow"/>
          <w:rtl w:val="0"/>
        </w:rPr>
        <w:t xml:space="preserve">[Agency]</w:t>
      </w:r>
      <w:r w:rsidDel="00000000" w:rsidR="00000000" w:rsidRPr="00000000">
        <w:rPr>
          <w:rtl w:val="0"/>
        </w:rPr>
        <w:t xml:space="preserve"> without notice and at its sole discretion. In addition, </w:t>
      </w:r>
      <w:r w:rsidDel="00000000" w:rsidR="00000000" w:rsidRPr="00000000">
        <w:rPr>
          <w:highlight w:val="yellow"/>
          <w:rtl w:val="0"/>
        </w:rPr>
        <w:t xml:space="preserve">[Agency]</w:t>
      </w:r>
      <w:r w:rsidDel="00000000" w:rsidR="00000000" w:rsidRPr="00000000">
        <w:rPr>
          <w:rtl w:val="0"/>
        </w:rPr>
        <w:t xml:space="preserve"> may revoke any certificate at any time without notice. </w:t>
      </w:r>
    </w:p>
    <w:p w:rsidR="00000000" w:rsidDel="00000000" w:rsidP="00000000" w:rsidRDefault="00000000" w:rsidRPr="00000000" w14:paraId="00000030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64" w:lineRule="auto"/>
        <w:rPr/>
      </w:pPr>
      <w:r w:rsidDel="00000000" w:rsidR="00000000" w:rsidRPr="00000000">
        <w:rPr>
          <w:rtl w:val="0"/>
        </w:rPr>
        <w:t xml:space="preserve">I acknowledge that I have read and understood the above and agree to the terms.  </w:t>
      </w:r>
    </w:p>
    <w:p w:rsidR="00000000" w:rsidDel="00000000" w:rsidP="00000000" w:rsidRDefault="00000000" w:rsidRPr="00000000" w14:paraId="00000032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64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35"/>
        <w:gridCol w:w="255"/>
        <w:gridCol w:w="3060"/>
        <w:gridCol w:w="255"/>
        <w:gridCol w:w="2685"/>
        <w:tblGridChange w:id="0">
          <w:tblGrid>
            <w:gridCol w:w="3135"/>
            <w:gridCol w:w="255"/>
            <w:gridCol w:w="3060"/>
            <w:gridCol w:w="255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Employee Signature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Printed 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64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0579b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73" w:lineRule="auto"/>
    </w:pPr>
    <w:rPr>
      <w:rFonts w:ascii="Arial" w:cs="Arial" w:eastAsia="Arial" w:hAnsi="Arial"/>
      <w:b w:val="1"/>
      <w:color w:val="0095d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3b5789"/>
      <w:sz w:val="44"/>
      <w:szCs w:val="44"/>
    </w:rPr>
  </w:style>
  <w:style w:type="paragraph" w:styleId="Normal" w:default="1">
    <w:name w:val="Normal"/>
    <w:qFormat w:val="1"/>
    <w:rsid w:val="00FA6E8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eastAsia="Public San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outlineLvl w:val="0"/>
    </w:pPr>
    <w:rPr>
      <w:rFonts w:ascii="Arial" w:cs="Arial" w:eastAsia="Arial" w:hAnsi="Arial"/>
      <w:b w:val="1"/>
      <w:color w:val="0579bd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line="273" w:lineRule="auto"/>
      <w:outlineLvl w:val="1"/>
    </w:pPr>
    <w:rPr>
      <w:rFonts w:ascii="Arial" w:cs="Arial" w:eastAsia="Arial" w:hAnsi="Arial"/>
      <w:b w:val="1"/>
      <w:color w:val="0095da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00D006BB"/>
    <w:pPr>
      <w:keepNext w:val="1"/>
      <w:keepLines w:val="1"/>
      <w:outlineLvl w:val="2"/>
    </w:pPr>
    <w:rPr>
      <w:color w:val="365f91" w:themeColor="accent1" w:themeShade="0000BF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Arial" w:cs="Arial" w:eastAsia="Arial" w:hAnsi="Arial"/>
      <w:b w:val="1"/>
      <w:color w:val="3b5789"/>
      <w:sz w:val="44"/>
      <w:szCs w:val="4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40" w:line="240" w:lineRule="auto"/>
      <w:jc w:val="center"/>
    </w:pPr>
    <w:rPr>
      <w:color w:val="5b87d5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05F7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F7B"/>
  </w:style>
  <w:style w:type="paragraph" w:styleId="Footer">
    <w:name w:val="footer"/>
    <w:basedOn w:val="Normal"/>
    <w:link w:val="FooterChar"/>
    <w:uiPriority w:val="99"/>
    <w:unhideWhenUsed w:val="1"/>
    <w:rsid w:val="00605F7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F7B"/>
  </w:style>
  <w:style w:type="character" w:styleId="Hyperlink">
    <w:name w:val="Hyperlink"/>
    <w:basedOn w:val="DefaultParagraphFont"/>
    <w:uiPriority w:val="99"/>
    <w:unhideWhenUsed w:val="1"/>
    <w:rsid w:val="00605F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05F7B"/>
    <w:rPr>
      <w:color w:val="605e5c"/>
      <w:shd w:color="auto" w:fill="e1dfdd" w:val="clear"/>
    </w:rPr>
  </w:style>
  <w:style w:type="paragraph" w:styleId="Revision">
    <w:name w:val="Revision"/>
    <w:hidden w:val="1"/>
    <w:uiPriority w:val="99"/>
    <w:semiHidden w:val="1"/>
    <w:rsid w:val="00EE439F"/>
    <w:pPr>
      <w:widowControl w:val="1"/>
      <w:spacing w:line="240" w:lineRule="auto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031F7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031F7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031F7F"/>
    <w:pPr>
      <w:spacing w:after="100"/>
      <w:ind w:left="440"/>
    </w:p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37E7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37E76"/>
    <w:rPr>
      <w:b w:val="1"/>
      <w:bCs w:val="1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E7862"/>
    <w:rPr>
      <w:color w:val="800080" w:themeColor="followedHyperlink"/>
      <w:u w:val="single"/>
    </w:rPr>
  </w:style>
  <w:style w:type="paragraph" w:styleId="Heading1notinTOC" w:customStyle="1">
    <w:name w:val="Heading 1 not in TOC"/>
    <w:basedOn w:val="Heading1"/>
    <w:link w:val="Heading1notinTOCChar"/>
    <w:qFormat w:val="1"/>
    <w:rsid w:val="00180B23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180B23"/>
    <w:rPr>
      <w:rFonts w:ascii="Arial" w:cs="Arial" w:eastAsia="Arial" w:hAnsi="Arial"/>
      <w:b w:val="1"/>
      <w:color w:val="0579bd"/>
      <w:sz w:val="36"/>
      <w:szCs w:val="36"/>
    </w:rPr>
  </w:style>
  <w:style w:type="character" w:styleId="Heading1notinTOCChar" w:customStyle="1">
    <w:name w:val="Heading 1 not in TOC Char"/>
    <w:basedOn w:val="Heading1Char"/>
    <w:link w:val="Heading1notinTOC"/>
    <w:rsid w:val="00180B23"/>
    <w:rPr>
      <w:rFonts w:ascii="Arial" w:cs="Arial" w:eastAsia="Arial" w:hAnsi="Arial"/>
      <w:b w:val="1"/>
      <w:color w:val="0579bd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 w:val="1"/>
    <w:rsid w:val="00FA6E89"/>
    <w:pPr>
      <w:ind w:left="720"/>
      <w:contextualSpacing w:val="1"/>
    </w:pPr>
  </w:style>
  <w:style w:type="paragraph" w:styleId="Titlepagedate" w:customStyle="1">
    <w:name w:val="Title page date"/>
    <w:basedOn w:val="Normal"/>
    <w:link w:val="TitlepagedateChar"/>
    <w:qFormat w:val="1"/>
    <w:rsid w:val="00E04961"/>
  </w:style>
  <w:style w:type="paragraph" w:styleId="Titlepagefinal" w:customStyle="1">
    <w:name w:val="Title page final"/>
    <w:basedOn w:val="Normal"/>
    <w:link w:val="TitlepagefinalChar"/>
    <w:qFormat w:val="1"/>
    <w:rsid w:val="00E04961"/>
  </w:style>
  <w:style w:type="character" w:styleId="TitlepagedateChar" w:customStyle="1">
    <w:name w:val="Title page date Char"/>
    <w:basedOn w:val="DefaultParagraphFont"/>
    <w:link w:val="Titlepagedate"/>
    <w:rsid w:val="00E04961"/>
    <w:rPr>
      <w:rFonts w:ascii="Calibri" w:cs="Calibri" w:eastAsia="Public Sans" w:hAnsi="Calibri"/>
    </w:rPr>
  </w:style>
  <w:style w:type="paragraph" w:styleId="Titlepagesmalltext" w:customStyle="1">
    <w:name w:val="Title page small text"/>
    <w:basedOn w:val="Normal"/>
    <w:link w:val="TitlepagesmalltextChar"/>
    <w:qFormat w:val="1"/>
    <w:rsid w:val="00735ED1"/>
    <w:pPr>
      <w:jc w:val="center"/>
    </w:pPr>
    <w:rPr>
      <w:b w:val="1"/>
      <w:bCs w:val="1"/>
      <w:color w:val="3b5789"/>
      <w:sz w:val="24"/>
      <w:szCs w:val="24"/>
    </w:rPr>
  </w:style>
  <w:style w:type="character" w:styleId="TitlepagefinalChar" w:customStyle="1">
    <w:name w:val="Title page final Char"/>
    <w:basedOn w:val="DefaultParagraphFont"/>
    <w:link w:val="Titlepagefinal"/>
    <w:rsid w:val="00E04961"/>
    <w:rPr>
      <w:rFonts w:ascii="Calibri" w:cs="Calibri" w:eastAsia="Public Sans" w:hAnsi="Calibri"/>
    </w:rPr>
  </w:style>
  <w:style w:type="paragraph" w:styleId="Heading2notinTOC" w:customStyle="1">
    <w:name w:val="Heading 2 not in TOC"/>
    <w:basedOn w:val="Heading2"/>
    <w:link w:val="Heading2notinTOCChar"/>
    <w:qFormat w:val="1"/>
    <w:rsid w:val="00CD5639"/>
  </w:style>
  <w:style w:type="character" w:styleId="TitlepagesmalltextChar" w:customStyle="1">
    <w:name w:val="Title page small text Char"/>
    <w:basedOn w:val="DefaultParagraphFont"/>
    <w:link w:val="Titlepagesmalltext"/>
    <w:rsid w:val="00735ED1"/>
    <w:rPr>
      <w:rFonts w:ascii="Calibri" w:cs="Calibri" w:eastAsia="Public Sans" w:hAnsi="Calibri"/>
      <w:b w:val="1"/>
      <w:bCs w:val="1"/>
      <w:color w:val="3b5789"/>
      <w:sz w:val="24"/>
      <w:szCs w:val="24"/>
    </w:rPr>
  </w:style>
  <w:style w:type="paragraph" w:styleId="BodyText1" w:customStyle="1">
    <w:name w:val="Body Text1"/>
    <w:basedOn w:val="ListParagraph"/>
    <w:link w:val="BodytextChar"/>
    <w:qFormat w:val="1"/>
    <w:rsid w:val="00D616C2"/>
    <w:pPr>
      <w:numPr>
        <w:numId w:val="25"/>
      </w:numPr>
      <w:spacing w:after="0"/>
    </w:pPr>
  </w:style>
  <w:style w:type="character" w:styleId="Heading2Char" w:customStyle="1">
    <w:name w:val="Heading 2 Char"/>
    <w:basedOn w:val="DefaultParagraphFont"/>
    <w:link w:val="Heading2"/>
    <w:uiPriority w:val="9"/>
    <w:rsid w:val="00CD5639"/>
    <w:rPr>
      <w:rFonts w:ascii="Arial" w:cs="Arial" w:eastAsia="Arial" w:hAnsi="Arial"/>
      <w:b w:val="1"/>
      <w:color w:val="0095da"/>
      <w:sz w:val="28"/>
      <w:szCs w:val="28"/>
    </w:rPr>
  </w:style>
  <w:style w:type="character" w:styleId="Heading2notinTOCChar" w:customStyle="1">
    <w:name w:val="Heading 2 not in TOC Char"/>
    <w:basedOn w:val="Heading2Char"/>
    <w:link w:val="Heading2notinTOC"/>
    <w:rsid w:val="00CD5639"/>
    <w:rPr>
      <w:rFonts w:ascii="Arial" w:cs="Arial" w:eastAsia="Arial" w:hAnsi="Arial"/>
      <w:b w:val="1"/>
      <w:color w:val="0095da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D616C2"/>
    <w:rPr>
      <w:rFonts w:ascii="Calibri" w:cs="Calibri" w:eastAsia="Public Sans" w:hAnsi="Calibri"/>
    </w:rPr>
  </w:style>
  <w:style w:type="character" w:styleId="BodytextChar" w:customStyle="1">
    <w:name w:val="Body text Char"/>
    <w:basedOn w:val="ListParagraphChar"/>
    <w:link w:val="BodyText1"/>
    <w:rsid w:val="00D616C2"/>
    <w:rPr>
      <w:rFonts w:ascii="Calibri" w:cs="Calibri" w:eastAsia="Public Sans" w:hAnsi="Calibri"/>
    </w:r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line="240" w:lineRule="auto"/>
      <w:jc w:val="center"/>
    </w:pPr>
    <w:rPr>
      <w:color w:val="5b87d5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CHsN/zGVvRGXyroPm2o8b5zysQ==">AMUW2mVLILqULN8JnUH13+qc7k/fd4QFh5XyF5i4kO5CG3W+XBpbdJpJnGWjPAaAcL5Imsindup0AzCRvwdSpzg6j3T8o30vBvCLcqqGqW9W4AB5XZ1ckI0QgNt1MnRzcIwL5xuwXKaHUMuLJA5/ihb38zGA3G1J7+YeW/c7XwSpIdOY4RKL2oo=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2023-03-07T20:59:00Z</dcterms:created>
  <dc:creator>Delegated Digital Signature Working Group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documentId_6308</vt:lpwstr>
  </property>
  <property fmtid="{D5CDD505-2E9C-101B-9397-08002B2CF9AE}" pid="3" name="grammarly_documentContext">
    <vt:lpwstr>{"goals":[],"domain":"general","emotions":[],"dialect":"american"}</vt:lpwstr>
  </property>
</Properties>
</file>