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444DCD8F" w:rsidR="001A285E" w:rsidRDefault="001A285E">
      <w:pPr>
        <w:autoSpaceDE w:val="0"/>
        <w:autoSpaceDN w:val="0"/>
        <w:adjustRightInd w:val="0"/>
        <w:rPr>
          <w:rFonts w:ascii="Calibri" w:hAnsi="Calibri" w:cs="TimesNewRomanPS-BoldMT"/>
          <w:b/>
          <w:bCs/>
        </w:rPr>
      </w:pPr>
    </w:p>
    <w:p w14:paraId="59D831D1" w14:textId="58C7EFB1" w:rsidR="001A285E" w:rsidRDefault="001A285E">
      <w:pPr>
        <w:autoSpaceDE w:val="0"/>
        <w:autoSpaceDN w:val="0"/>
        <w:adjustRightInd w:val="0"/>
        <w:rPr>
          <w:rFonts w:ascii="Calibri" w:hAnsi="Calibri" w:cs="TimesNewRomanPS-BoldMT"/>
          <w:b/>
          <w:bCs/>
        </w:rPr>
      </w:pPr>
    </w:p>
    <w:p w14:paraId="5821DF44" w14:textId="1A89946B" w:rsidR="00E40D4A" w:rsidRDefault="00407339" w:rsidP="004E7DF5">
      <w:pPr>
        <w:pStyle w:val="Default"/>
        <w:rPr>
          <w:rFonts w:ascii="Calibri" w:hAnsi="Calibri" w:cs="TimesNewRomanPS-BoldMT"/>
          <w:b/>
          <w:bCs/>
          <w:color w:val="2F5496" w:themeColor="accent1" w:themeShade="BF"/>
        </w:rPr>
      </w:pPr>
      <w:r>
        <w:rPr>
          <w:noProof/>
        </w:rPr>
        <w:drawing>
          <wp:anchor distT="0" distB="0" distL="114300" distR="114300" simplePos="0" relativeHeight="251662336" behindDoc="0" locked="0" layoutInCell="1" allowOverlap="1" wp14:anchorId="2B7C4036" wp14:editId="41F12549">
            <wp:simplePos x="0" y="0"/>
            <wp:positionH relativeFrom="margin">
              <wp:align>left</wp:align>
            </wp:positionH>
            <wp:positionV relativeFrom="paragraph">
              <wp:posOffset>354809</wp:posOffset>
            </wp:positionV>
            <wp:extent cx="1283699" cy="2054431"/>
            <wp:effectExtent l="0" t="0" r="0" b="3175"/>
            <wp:wrapNone/>
            <wp:docPr id="228857615" name="Picture 1" descr="Image result for thistlegirl firem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histlegirl fireman">
                      <a:hlinkClick r:id="rId8"/>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87568" cy="2060623"/>
                    </a:xfrm>
                    <a:prstGeom prst="rect">
                      <a:avLst/>
                    </a:prstGeom>
                    <a:noFill/>
                    <a:ln>
                      <a:noFill/>
                    </a:ln>
                  </pic:spPr>
                </pic:pic>
              </a:graphicData>
            </a:graphic>
            <wp14:sizeRelH relativeFrom="page">
              <wp14:pctWidth>0</wp14:pctWidth>
            </wp14:sizeRelH>
            <wp14:sizeRelV relativeFrom="page">
              <wp14:pctHeight>0</wp14:pctHeight>
            </wp14:sizeRelV>
          </wp:anchor>
        </w:drawing>
      </w:r>
      <w:r w:rsidR="00552D7A" w:rsidRPr="00552D7A">
        <w:t xml:space="preserve"> </w:t>
      </w:r>
      <w:r w:rsidR="00E35C6E">
        <w:rPr>
          <w:noProof/>
        </w:rPr>
        <mc:AlternateContent>
          <mc:Choice Requires="wps">
            <w:drawing>
              <wp:anchor distT="0" distB="0" distL="114300" distR="114300" simplePos="0" relativeHeight="251661312" behindDoc="0" locked="0" layoutInCell="1" allowOverlap="1" wp14:anchorId="37F2B447" wp14:editId="6934FF3C">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sidR="00E35C6E">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6D7BF"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6D5750EB" w:rsidR="004F6719" w:rsidRPr="00DA2EC5" w:rsidRDefault="004E7DF5" w:rsidP="00CD75C3">
                            <w:pPr>
                              <w:rPr>
                                <w:rFonts w:ascii="Calibri" w:hAnsi="Calibri" w:cs="Leelawadee"/>
                                <w:b/>
                                <w:color w:val="FFFFFF"/>
                                <w:sz w:val="72"/>
                                <w:szCs w:val="100"/>
                              </w:rPr>
                            </w:pPr>
                            <w:r>
                              <w:rPr>
                                <w:rFonts w:ascii="Calibri" w:hAnsi="Calibri"/>
                                <w:b/>
                                <w:color w:val="FFFFFF"/>
                                <w:sz w:val="52"/>
                                <w:szCs w:val="60"/>
                              </w:rPr>
                              <w:t xml:space="preserve">HEALTH AND SAFETY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4FA2C5"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" filled="f" stroked="f">
                <v:textbox>
                  <w:txbxContent>
                    <w:p w14:paraId="4474391D" w14:textId="6D5750EB" w:rsidR="004F6719" w:rsidRPr="00DA2EC5" w:rsidRDefault="004E7DF5" w:rsidP="00CD75C3">
                      <w:pPr>
                        <w:rPr>
                          <w:rFonts w:ascii="Calibri" w:hAnsi="Calibri" w:cs="Leelawadee"/>
                          <w:b/>
                          <w:color w:val="FFFFFF"/>
                          <w:sz w:val="72"/>
                          <w:szCs w:val="100"/>
                        </w:rPr>
                      </w:pPr>
                      <w:r>
                        <w:rPr>
                          <w:rFonts w:ascii="Calibri" w:hAnsi="Calibri"/>
                          <w:b/>
                          <w:color w:val="FFFFFF"/>
                          <w:sz w:val="52"/>
                          <w:szCs w:val="60"/>
                        </w:rPr>
                        <w:t xml:space="preserve">HEALTH AND SAFETY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11" o:title="" gain="19661f" blacklevel="22938f" grayscale="t"/>
          </v:shape>
          <o:OLEObject Type="Embed" ProgID="Word.Picture.8" ShapeID="_x0000_s2070" DrawAspect="Content" ObjectID="_1800011358" r:id="rId12"/>
        </w:object>
      </w:r>
      <w:r w:rsidR="00E35C6E">
        <w:rPr>
          <w:rFonts w:ascii="Calibri" w:hAnsi="Calibri" w:cs="TimesNewRomanPS-BoldMT"/>
          <w:b/>
          <w:bCs/>
          <w:noProof/>
        </w:rPr>
        <mc:AlternateContent>
          <mc:Choice Requires="wps">
            <w:drawing>
              <wp:anchor distT="0" distB="0" distL="114300" distR="114300" simplePos="0" relativeHeight="251658240" behindDoc="0" locked="0" layoutInCell="1" allowOverlap="1" wp14:anchorId="0E1C810A" wp14:editId="50DEBB18">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43F09" id="Rectangle 16" o:spid="_x0000_s1026" style="position:absolute;margin-left:-76.25pt;margin-top:-56.65pt;width:268.8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7216" behindDoc="0" locked="0" layoutInCell="1" allowOverlap="1" wp14:anchorId="768F1859" wp14:editId="52FB14EF">
                <wp:simplePos x="0" y="0"/>
                <wp:positionH relativeFrom="column">
                  <wp:posOffset>-951230</wp:posOffset>
                </wp:positionH>
                <wp:positionV relativeFrom="paragraph">
                  <wp:posOffset>-473075</wp:posOffset>
                </wp:positionV>
                <wp:extent cx="3414395" cy="511175"/>
                <wp:effectExtent l="0" t="635" r="0" b="2540"/>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2A8BB" id="Rectangle 15" o:spid="_x0000_s1026" style="position:absolute;margin-left:-74.9pt;margin-top:-37.25pt;width:268.85pt;height:4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" fillcolor="yellow"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F2248"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sidR="00E35C6E">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0E60C"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1A285E">
        <w:rPr>
          <w:rFonts w:ascii="Calibri" w:hAnsi="Calibri" w:cs="TimesNewRomanPS-BoldMT"/>
          <w:b/>
          <w:bCs/>
        </w:rPr>
        <w:br w:type="page"/>
      </w:r>
      <w:r w:rsidR="0053381B" w:rsidRPr="000432AA">
        <w:rPr>
          <w:rFonts w:ascii="Calibri" w:hAnsi="Calibri" w:cs="TimesNewRomanPS-BoldMT"/>
          <w:b/>
          <w:bCs/>
          <w:color w:val="2F5496" w:themeColor="accent1" w:themeShade="BF"/>
        </w:rPr>
        <w:lastRenderedPageBreak/>
        <w:t xml:space="preserve">1. </w:t>
      </w:r>
      <w:r w:rsidR="00E40D4A">
        <w:rPr>
          <w:rFonts w:ascii="Calibri" w:hAnsi="Calibri" w:cs="TimesNewRomanPS-BoldMT"/>
          <w:b/>
          <w:bCs/>
          <w:color w:val="2F5496" w:themeColor="accent1" w:themeShade="BF"/>
        </w:rPr>
        <w:t xml:space="preserve">INTRODUCTION </w:t>
      </w:r>
    </w:p>
    <w:p w14:paraId="751A4970" w14:textId="77777777" w:rsidR="00E40D4A" w:rsidRDefault="00E40D4A" w:rsidP="004E7DF5">
      <w:pPr>
        <w:pStyle w:val="Default"/>
        <w:rPr>
          <w:rFonts w:ascii="Calibri" w:hAnsi="Calibri" w:cs="TimesNewRomanPS-BoldMT"/>
          <w:b/>
          <w:bCs/>
          <w:color w:val="2F5496" w:themeColor="accent1" w:themeShade="BF"/>
        </w:rPr>
      </w:pPr>
    </w:p>
    <w:p w14:paraId="5C5AFE66" w14:textId="29DE836C" w:rsidR="00E40D4A" w:rsidRDefault="00E40D4A" w:rsidP="00E40D4A">
      <w:pPr>
        <w:pStyle w:val="Default"/>
        <w:numPr>
          <w:ilvl w:val="1"/>
          <w:numId w:val="12"/>
        </w:numPr>
        <w:rPr>
          <w:rFonts w:asciiTheme="minorHAnsi" w:hAnsiTheme="minorHAnsi" w:cstheme="minorHAnsi"/>
        </w:rPr>
      </w:pPr>
      <w:r w:rsidRPr="00E40D4A">
        <w:rPr>
          <w:rFonts w:asciiTheme="minorHAnsi" w:hAnsiTheme="minorHAnsi" w:cstheme="minorHAnsi"/>
        </w:rPr>
        <w:t xml:space="preserve">Carhill Integrated Primary School aims to provide and maintain                                       safe and healthy working conditions, so far as reasonably practicable, for all our staff and children and to encourage a safe culture within the school. The Education Authority’s Health and Safety Policy Statements are adopted and complemented by the School’s Policy Statement. </w:t>
      </w:r>
    </w:p>
    <w:p w14:paraId="13F7179D" w14:textId="77777777" w:rsidR="00E40D4A" w:rsidRDefault="00E40D4A" w:rsidP="00E40D4A">
      <w:pPr>
        <w:pStyle w:val="Default"/>
        <w:ind w:left="720"/>
        <w:rPr>
          <w:rFonts w:asciiTheme="minorHAnsi" w:hAnsiTheme="minorHAnsi" w:cstheme="minorHAnsi"/>
        </w:rPr>
      </w:pPr>
    </w:p>
    <w:p w14:paraId="3A025A06" w14:textId="3FFF61A0" w:rsidR="00E40D4A" w:rsidRPr="00E40D4A" w:rsidRDefault="00E40D4A" w:rsidP="00E40D4A">
      <w:pPr>
        <w:pStyle w:val="Default"/>
        <w:numPr>
          <w:ilvl w:val="1"/>
          <w:numId w:val="12"/>
        </w:numPr>
        <w:rPr>
          <w:rFonts w:asciiTheme="minorHAnsi" w:hAnsiTheme="minorHAnsi" w:cstheme="minorHAnsi"/>
          <w:b/>
          <w:bCs/>
          <w:color w:val="2F5496"/>
        </w:rPr>
      </w:pPr>
      <w:r w:rsidRPr="00E40D4A">
        <w:rPr>
          <w:rFonts w:asciiTheme="minorHAnsi" w:hAnsiTheme="minorHAnsi" w:cstheme="minorHAnsi"/>
        </w:rPr>
        <w:t xml:space="preserve">It is the </w:t>
      </w:r>
      <w:r w:rsidR="00AD6FC6" w:rsidRPr="00E40D4A">
        <w:rPr>
          <w:rFonts w:asciiTheme="minorHAnsi" w:hAnsiTheme="minorHAnsi" w:cstheme="minorHAnsi"/>
        </w:rPr>
        <w:t>school’s</w:t>
      </w:r>
      <w:r w:rsidRPr="00E40D4A">
        <w:rPr>
          <w:rFonts w:asciiTheme="minorHAnsi" w:hAnsiTheme="minorHAnsi" w:cstheme="minorHAnsi"/>
        </w:rPr>
        <w:t xml:space="preserve"> policy to provide adequate information to identify needs in respect of training and provide supervision for the health and safety of staff and children. </w:t>
      </w:r>
    </w:p>
    <w:p w14:paraId="074459AC" w14:textId="77777777" w:rsidR="00E40D4A" w:rsidRDefault="00E40D4A" w:rsidP="00E40D4A">
      <w:pPr>
        <w:pStyle w:val="ListParagraph"/>
        <w:rPr>
          <w:rFonts w:asciiTheme="minorHAnsi" w:hAnsiTheme="minorHAnsi" w:cstheme="minorHAnsi"/>
        </w:rPr>
      </w:pPr>
    </w:p>
    <w:p w14:paraId="6377901E" w14:textId="77777777" w:rsidR="00E40D4A" w:rsidRPr="00E40D4A" w:rsidRDefault="00E40D4A" w:rsidP="00E40D4A">
      <w:pPr>
        <w:pStyle w:val="Default"/>
        <w:numPr>
          <w:ilvl w:val="1"/>
          <w:numId w:val="12"/>
        </w:numPr>
        <w:rPr>
          <w:rFonts w:asciiTheme="minorHAnsi" w:hAnsiTheme="minorHAnsi" w:cstheme="minorHAnsi"/>
          <w:b/>
          <w:bCs/>
          <w:color w:val="2F5496"/>
        </w:rPr>
      </w:pPr>
      <w:r w:rsidRPr="00E40D4A">
        <w:rPr>
          <w:rFonts w:asciiTheme="minorHAnsi" w:hAnsiTheme="minorHAnsi" w:cstheme="minorHAnsi"/>
        </w:rPr>
        <w:t xml:space="preserve">The Board of Governors also accepts responsibility for the health and safety of other people who may be affected by school activities. </w:t>
      </w:r>
    </w:p>
    <w:p w14:paraId="7CE0A896" w14:textId="77777777" w:rsidR="00E40D4A" w:rsidRDefault="00E40D4A" w:rsidP="00E40D4A">
      <w:pPr>
        <w:pStyle w:val="ListParagraph"/>
        <w:rPr>
          <w:rFonts w:asciiTheme="minorHAnsi" w:hAnsiTheme="minorHAnsi" w:cstheme="minorHAnsi"/>
        </w:rPr>
      </w:pPr>
    </w:p>
    <w:p w14:paraId="7842BE7C" w14:textId="77777777" w:rsidR="00E40D4A" w:rsidRPr="00E40D4A" w:rsidRDefault="00E40D4A" w:rsidP="00E40D4A">
      <w:pPr>
        <w:pStyle w:val="Default"/>
        <w:numPr>
          <w:ilvl w:val="1"/>
          <w:numId w:val="12"/>
        </w:numPr>
        <w:rPr>
          <w:rFonts w:asciiTheme="minorHAnsi" w:hAnsiTheme="minorHAnsi" w:cstheme="minorHAnsi"/>
          <w:b/>
          <w:bCs/>
          <w:color w:val="2F5496"/>
        </w:rPr>
      </w:pPr>
      <w:r w:rsidRPr="00E40D4A">
        <w:rPr>
          <w:rFonts w:asciiTheme="minorHAnsi" w:hAnsiTheme="minorHAnsi" w:cstheme="minorHAnsi"/>
        </w:rPr>
        <w:t xml:space="preserve">A complete Health and Safety inspection/audit will be carried out at least once per year and a copy of the report will be submitted to the Education Authority. </w:t>
      </w:r>
    </w:p>
    <w:p w14:paraId="33928EE3" w14:textId="77777777" w:rsidR="00E40D4A" w:rsidRDefault="00E40D4A" w:rsidP="00E40D4A">
      <w:pPr>
        <w:pStyle w:val="ListParagraph"/>
        <w:rPr>
          <w:rFonts w:asciiTheme="minorHAnsi" w:hAnsiTheme="minorHAnsi" w:cstheme="minorHAnsi"/>
        </w:rPr>
      </w:pPr>
    </w:p>
    <w:p w14:paraId="23751BC3" w14:textId="51B06C97" w:rsidR="004E7DF5" w:rsidRPr="00E40D4A" w:rsidRDefault="00E40D4A" w:rsidP="00E40D4A">
      <w:pPr>
        <w:pStyle w:val="Default"/>
        <w:numPr>
          <w:ilvl w:val="1"/>
          <w:numId w:val="12"/>
        </w:numPr>
        <w:rPr>
          <w:rFonts w:asciiTheme="minorHAnsi" w:hAnsiTheme="minorHAnsi" w:cstheme="minorHAnsi"/>
          <w:b/>
          <w:bCs/>
          <w:color w:val="2F5496"/>
        </w:rPr>
      </w:pPr>
      <w:r w:rsidRPr="00E40D4A">
        <w:rPr>
          <w:rFonts w:asciiTheme="minorHAnsi" w:hAnsiTheme="minorHAnsi" w:cstheme="minorHAnsi"/>
        </w:rPr>
        <w:t>The EA’s Health and Safety Policy is the school’s guiding policy</w:t>
      </w:r>
      <w:r w:rsidR="004E7DF5" w:rsidRPr="00E40D4A">
        <w:rPr>
          <w:rFonts w:asciiTheme="minorHAnsi" w:hAnsiTheme="minorHAnsi" w:cstheme="minorHAnsi"/>
          <w:b/>
          <w:bCs/>
          <w:color w:val="2F5496" w:themeColor="accent1" w:themeShade="BF"/>
        </w:rPr>
        <w:t xml:space="preserve"> </w:t>
      </w:r>
      <w:r w:rsidR="00E35C6E" w:rsidRPr="00E40D4A">
        <w:rPr>
          <w:rFonts w:asciiTheme="minorHAnsi" w:hAnsiTheme="minorHAnsi" w:cstheme="minorHAnsi"/>
          <w:b/>
          <w:bCs/>
          <w:color w:val="2F5496" w:themeColor="accent1" w:themeShade="BF"/>
        </w:rPr>
        <w:t xml:space="preserve"> </w:t>
      </w:r>
    </w:p>
    <w:p w14:paraId="231785C8" w14:textId="77777777" w:rsidR="004E7DF5" w:rsidRPr="00E40D4A" w:rsidRDefault="004E7DF5" w:rsidP="004E7DF5">
      <w:pPr>
        <w:spacing w:after="100" w:afterAutospacing="1"/>
        <w:jc w:val="both"/>
        <w:rPr>
          <w:rFonts w:asciiTheme="minorHAnsi" w:hAnsiTheme="minorHAnsi"/>
          <w:color w:val="2F5496" w:themeColor="accent1" w:themeShade="BF"/>
        </w:rPr>
      </w:pPr>
    </w:p>
    <w:p w14:paraId="6D0CD59C" w14:textId="77777777" w:rsidR="00E40D4A" w:rsidRDefault="00E40D4A" w:rsidP="004E7DF5">
      <w:pPr>
        <w:spacing w:after="100" w:afterAutospacing="1"/>
        <w:jc w:val="both"/>
        <w:rPr>
          <w:rFonts w:asciiTheme="minorHAnsi" w:hAnsiTheme="minorHAnsi"/>
          <w:b/>
          <w:bCs/>
          <w:color w:val="2F5496" w:themeColor="accent1" w:themeShade="BF"/>
        </w:rPr>
      </w:pPr>
      <w:r w:rsidRPr="00E40D4A">
        <w:rPr>
          <w:rFonts w:asciiTheme="minorHAnsi" w:hAnsiTheme="minorHAnsi"/>
          <w:b/>
          <w:bCs/>
          <w:color w:val="2F5496" w:themeColor="accent1" w:themeShade="BF"/>
        </w:rPr>
        <w:t>2. BOARD OF GOVERNORS</w:t>
      </w:r>
    </w:p>
    <w:p w14:paraId="6D1A4E7F" w14:textId="77777777" w:rsidR="00E40D4A" w:rsidRDefault="00E40D4A" w:rsidP="00E40D4A">
      <w:pPr>
        <w:spacing w:after="100" w:afterAutospacing="1"/>
        <w:ind w:left="720" w:hanging="720"/>
        <w:jc w:val="both"/>
        <w:rPr>
          <w:rFonts w:asciiTheme="minorHAnsi" w:hAnsiTheme="minorHAnsi" w:cstheme="minorHAnsi"/>
        </w:rPr>
      </w:pPr>
      <w:r>
        <w:rPr>
          <w:rFonts w:asciiTheme="minorHAnsi" w:hAnsiTheme="minorHAnsi" w:cstheme="minorHAnsi"/>
        </w:rPr>
        <w:t>2.1</w:t>
      </w:r>
      <w:r>
        <w:rPr>
          <w:rFonts w:asciiTheme="minorHAnsi" w:hAnsiTheme="minorHAnsi" w:cstheme="minorHAnsi"/>
        </w:rPr>
        <w:tab/>
      </w:r>
      <w:r w:rsidRPr="00E40D4A">
        <w:rPr>
          <w:rFonts w:asciiTheme="minorHAnsi" w:hAnsiTheme="minorHAnsi" w:cstheme="minorHAnsi"/>
        </w:rPr>
        <w:t xml:space="preserve">Governors have a statutory responsibility under the Health and Safety at Work (NI) Order 1978 for ensuring that the EA’s Health &amp; Safety Policy is both understood and implemented in schools under their control. </w:t>
      </w:r>
    </w:p>
    <w:p w14:paraId="5E4CD8BC" w14:textId="4298885B" w:rsidR="00E40D4A" w:rsidRDefault="00E40D4A" w:rsidP="00E40D4A">
      <w:pPr>
        <w:spacing w:after="100" w:afterAutospacing="1"/>
        <w:ind w:left="720" w:hanging="720"/>
        <w:jc w:val="both"/>
        <w:rPr>
          <w:rFonts w:asciiTheme="minorHAnsi" w:hAnsiTheme="minorHAnsi" w:cstheme="minorHAnsi"/>
        </w:rPr>
      </w:pPr>
      <w:r>
        <w:rPr>
          <w:rFonts w:asciiTheme="minorHAnsi" w:hAnsiTheme="minorHAnsi" w:cstheme="minorHAnsi"/>
        </w:rPr>
        <w:t>2.2</w:t>
      </w:r>
      <w:r>
        <w:rPr>
          <w:rFonts w:asciiTheme="minorHAnsi" w:hAnsiTheme="minorHAnsi" w:cstheme="minorHAnsi"/>
        </w:rPr>
        <w:tab/>
      </w:r>
      <w:r w:rsidRPr="00E40D4A">
        <w:rPr>
          <w:rFonts w:asciiTheme="minorHAnsi" w:hAnsiTheme="minorHAnsi" w:cstheme="minorHAnsi"/>
        </w:rPr>
        <w:t xml:space="preserve">The Scheme of Management for Controlled Schools also assigns the Boards of Governors a number of functions, </w:t>
      </w:r>
      <w:r w:rsidR="00AD6FC6" w:rsidRPr="00E40D4A">
        <w:rPr>
          <w:rFonts w:asciiTheme="minorHAnsi" w:hAnsiTheme="minorHAnsi" w:cstheme="minorHAnsi"/>
        </w:rPr>
        <w:t>duties,</w:t>
      </w:r>
      <w:r w:rsidRPr="00E40D4A">
        <w:rPr>
          <w:rFonts w:asciiTheme="minorHAnsi" w:hAnsiTheme="minorHAnsi" w:cstheme="minorHAnsi"/>
        </w:rPr>
        <w:t xml:space="preserve"> and responsibilities in respect of Health and Safety.</w:t>
      </w:r>
    </w:p>
    <w:p w14:paraId="69C02DA8" w14:textId="77777777" w:rsidR="00E40D4A" w:rsidRDefault="00E40D4A" w:rsidP="00E40D4A">
      <w:pPr>
        <w:spacing w:after="100" w:afterAutospacing="1"/>
        <w:ind w:left="720" w:hanging="720"/>
        <w:jc w:val="both"/>
        <w:rPr>
          <w:rFonts w:asciiTheme="minorHAnsi" w:hAnsiTheme="minorHAnsi" w:cstheme="minorHAnsi"/>
        </w:rPr>
      </w:pPr>
      <w:r>
        <w:rPr>
          <w:rFonts w:asciiTheme="minorHAnsi" w:hAnsiTheme="minorHAnsi" w:cstheme="minorHAnsi"/>
        </w:rPr>
        <w:t>2.3</w:t>
      </w:r>
      <w:r>
        <w:rPr>
          <w:rFonts w:asciiTheme="minorHAnsi" w:hAnsiTheme="minorHAnsi" w:cstheme="minorHAnsi"/>
        </w:rPr>
        <w:tab/>
      </w:r>
      <w:r w:rsidRPr="00E40D4A">
        <w:rPr>
          <w:rFonts w:asciiTheme="minorHAnsi" w:hAnsiTheme="minorHAnsi" w:cstheme="minorHAnsi"/>
        </w:rPr>
        <w:t xml:space="preserve"> In discharge of their statutory responsibilities Governors must ensure: </w:t>
      </w:r>
    </w:p>
    <w:p w14:paraId="737D0F96" w14:textId="77777777" w:rsidR="00E40D4A" w:rsidRPr="00E40D4A" w:rsidRDefault="00E40D4A" w:rsidP="00E40D4A">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that all teaching staff appointed by them hold appropriate qualifications both to teach the subjects required of them and to use the necessary equipment       </w:t>
      </w:r>
    </w:p>
    <w:p w14:paraId="121BB736" w14:textId="77777777" w:rsidR="00E40D4A" w:rsidRDefault="00E40D4A" w:rsidP="00E40D4A">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that both teaching and non-teaching staff are provided with regular training that will assist them to work safely                                                                                                          </w:t>
      </w:r>
      <w:r w:rsidRPr="00E40D4A">
        <w:sym w:font="Symbol" w:char="F0B7"/>
      </w:r>
      <w:r w:rsidRPr="00E40D4A">
        <w:t xml:space="preserve"> </w:t>
      </w:r>
      <w:r w:rsidRPr="00E40D4A">
        <w:rPr>
          <w:rFonts w:asciiTheme="minorHAnsi" w:hAnsiTheme="minorHAnsi" w:cstheme="minorHAnsi"/>
        </w:rPr>
        <w:t xml:space="preserve">the maintenance of procedures for the safety of staff who come under their control </w:t>
      </w:r>
    </w:p>
    <w:p w14:paraId="7493CA98" w14:textId="77777777" w:rsidR="00E40D4A" w:rsidRDefault="00E40D4A" w:rsidP="00E40D4A">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that an inspection of the school premises and equipment is carried out by them at least once per year and that a report is submitted to both the Principal and Education Authority </w:t>
      </w:r>
    </w:p>
    <w:p w14:paraId="1F664661" w14:textId="77777777" w:rsidR="00E40D4A" w:rsidRDefault="00E40D4A" w:rsidP="00E40D4A">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the prompt and efficient maintenance of all equipment </w:t>
      </w:r>
    </w:p>
    <w:p w14:paraId="35D19186" w14:textId="77777777" w:rsidR="00E40D4A" w:rsidRDefault="00E40D4A" w:rsidP="00E40D4A">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all non-structural repairs as defined in the relevant Annex of the Education Authority’s Scheme of Management </w:t>
      </w:r>
    </w:p>
    <w:p w14:paraId="44B9F662" w14:textId="77777777" w:rsidR="00E40D4A" w:rsidRPr="00E40D4A" w:rsidRDefault="00E40D4A" w:rsidP="00E40D4A">
      <w:pPr>
        <w:pStyle w:val="NoSpacing"/>
        <w:numPr>
          <w:ilvl w:val="0"/>
          <w:numId w:val="14"/>
        </w:numPr>
        <w:ind w:left="1560" w:hanging="142"/>
        <w:rPr>
          <w:rFonts w:asciiTheme="minorHAnsi" w:hAnsiTheme="minorHAnsi" w:cstheme="minorHAnsi"/>
        </w:rPr>
      </w:pPr>
      <w:r w:rsidRPr="00E40D4A">
        <w:rPr>
          <w:rFonts w:asciiTheme="minorHAnsi" w:hAnsiTheme="minorHAnsi" w:cstheme="minorHAnsi"/>
        </w:rPr>
        <w:t xml:space="preserve">that contractors carry out their undertakings in a safe manner so as to ensure the health and safety of all personnel on the premises </w:t>
      </w:r>
    </w:p>
    <w:p w14:paraId="016C376D" w14:textId="58F2690F" w:rsidR="00E40D4A" w:rsidRPr="00E40D4A" w:rsidRDefault="00E40D4A" w:rsidP="00E40D4A">
      <w:pPr>
        <w:pStyle w:val="NoSpacing"/>
        <w:numPr>
          <w:ilvl w:val="0"/>
          <w:numId w:val="14"/>
        </w:numPr>
        <w:ind w:left="1560" w:hanging="142"/>
        <w:rPr>
          <w:rFonts w:asciiTheme="minorHAnsi" w:hAnsiTheme="minorHAnsi" w:cstheme="minorHAnsi"/>
        </w:rPr>
      </w:pPr>
      <w:r w:rsidRPr="00E40D4A">
        <w:rPr>
          <w:rFonts w:asciiTheme="minorHAnsi" w:hAnsiTheme="minorHAnsi" w:cstheme="minorHAnsi"/>
        </w:rPr>
        <w:t>that all equipment and materials either purchased or acquired by them are suitable and safe for their use</w:t>
      </w:r>
    </w:p>
    <w:p w14:paraId="4A30C56A" w14:textId="00A51A66" w:rsidR="00E40D4A" w:rsidRDefault="00E40D4A" w:rsidP="00E40D4A">
      <w:pPr>
        <w:pStyle w:val="NoSpacing"/>
        <w:numPr>
          <w:ilvl w:val="0"/>
          <w:numId w:val="14"/>
        </w:numPr>
        <w:ind w:left="1560" w:hanging="142"/>
        <w:rPr>
          <w:rFonts w:asciiTheme="minorHAnsi" w:hAnsiTheme="minorHAnsi" w:cstheme="minorHAnsi"/>
        </w:rPr>
      </w:pPr>
      <w:r w:rsidRPr="00E40D4A">
        <w:rPr>
          <w:rFonts w:asciiTheme="minorHAnsi" w:hAnsiTheme="minorHAnsi" w:cstheme="minorHAnsi"/>
        </w:rPr>
        <w:t>that staff are issued with a copy of the EA’s Health &amp; Safety Policy.</w:t>
      </w:r>
    </w:p>
    <w:p w14:paraId="2453C022" w14:textId="77777777" w:rsidR="00E40D4A" w:rsidRDefault="00E40D4A" w:rsidP="00E40D4A">
      <w:pPr>
        <w:pStyle w:val="NoSpacing"/>
        <w:rPr>
          <w:rFonts w:asciiTheme="minorHAnsi" w:hAnsiTheme="minorHAnsi" w:cstheme="minorHAnsi"/>
        </w:rPr>
      </w:pPr>
    </w:p>
    <w:p w14:paraId="39FFA961" w14:textId="77777777" w:rsidR="00E40D4A" w:rsidRDefault="00E40D4A" w:rsidP="00E40D4A">
      <w:pPr>
        <w:pStyle w:val="NoSpacing"/>
        <w:rPr>
          <w:rFonts w:asciiTheme="minorHAnsi" w:hAnsiTheme="minorHAnsi" w:cstheme="minorHAnsi"/>
        </w:rPr>
      </w:pPr>
    </w:p>
    <w:p w14:paraId="61FF5DEC" w14:textId="315BE749" w:rsidR="00E40D4A" w:rsidRPr="00E40D4A" w:rsidRDefault="00E40D4A" w:rsidP="00E40D4A">
      <w:pPr>
        <w:pStyle w:val="NoSpacing"/>
        <w:rPr>
          <w:rFonts w:asciiTheme="minorHAnsi" w:hAnsiTheme="minorHAnsi" w:cstheme="minorHAnsi"/>
          <w:b/>
          <w:bCs/>
          <w:color w:val="2F5496" w:themeColor="accent1" w:themeShade="BF"/>
        </w:rPr>
      </w:pPr>
      <w:r w:rsidRPr="00E40D4A">
        <w:rPr>
          <w:rFonts w:asciiTheme="minorHAnsi" w:hAnsiTheme="minorHAnsi" w:cstheme="minorHAnsi"/>
          <w:b/>
          <w:bCs/>
          <w:color w:val="2F5496" w:themeColor="accent1" w:themeShade="BF"/>
        </w:rPr>
        <w:lastRenderedPageBreak/>
        <w:t xml:space="preserve">3. PRINCIPAL </w:t>
      </w:r>
    </w:p>
    <w:p w14:paraId="04102A01" w14:textId="77777777" w:rsidR="00E40D4A" w:rsidRPr="00E40D4A" w:rsidRDefault="00E40D4A" w:rsidP="00E40D4A">
      <w:pPr>
        <w:pStyle w:val="NoSpacing"/>
        <w:rPr>
          <w:rFonts w:asciiTheme="minorHAnsi" w:hAnsiTheme="minorHAnsi" w:cstheme="minorHAnsi"/>
        </w:rPr>
      </w:pPr>
    </w:p>
    <w:p w14:paraId="02CF221E" w14:textId="4AA3851C" w:rsidR="00741599" w:rsidRDefault="00E40D4A" w:rsidP="00E40D4A">
      <w:pPr>
        <w:pStyle w:val="NoSpacing"/>
        <w:ind w:left="720" w:hanging="720"/>
        <w:rPr>
          <w:rFonts w:asciiTheme="minorHAnsi" w:hAnsiTheme="minorHAnsi" w:cstheme="minorHAnsi"/>
        </w:rPr>
      </w:pPr>
      <w:r w:rsidRPr="00E40D4A">
        <w:rPr>
          <w:rFonts w:asciiTheme="minorHAnsi" w:hAnsiTheme="minorHAnsi" w:cstheme="minorHAnsi"/>
        </w:rPr>
        <w:t>3.1</w:t>
      </w:r>
      <w:r w:rsidRPr="00E40D4A">
        <w:rPr>
          <w:rFonts w:asciiTheme="minorHAnsi" w:hAnsiTheme="minorHAnsi" w:cstheme="minorHAnsi"/>
        </w:rPr>
        <w:tab/>
        <w:t xml:space="preserve">The Principal is responsible for the </w:t>
      </w:r>
      <w:r w:rsidR="00741599" w:rsidRPr="00E40D4A">
        <w:rPr>
          <w:rFonts w:asciiTheme="minorHAnsi" w:hAnsiTheme="minorHAnsi" w:cstheme="minorHAnsi"/>
        </w:rPr>
        <w:t>day-to-day</w:t>
      </w:r>
      <w:r w:rsidRPr="00E40D4A">
        <w:rPr>
          <w:rFonts w:asciiTheme="minorHAnsi" w:hAnsiTheme="minorHAnsi" w:cstheme="minorHAnsi"/>
        </w:rPr>
        <w:t xml:space="preserve"> application of this                                   Health &amp; Safety Policy for all staff.</w:t>
      </w:r>
    </w:p>
    <w:p w14:paraId="7CCCCD2F" w14:textId="77777777" w:rsidR="00741599" w:rsidRDefault="00741599" w:rsidP="00E40D4A">
      <w:pPr>
        <w:pStyle w:val="NoSpacing"/>
        <w:ind w:left="720" w:hanging="720"/>
        <w:rPr>
          <w:rFonts w:asciiTheme="minorHAnsi" w:hAnsiTheme="minorHAnsi" w:cstheme="minorHAnsi"/>
        </w:rPr>
      </w:pPr>
    </w:p>
    <w:p w14:paraId="2CB01D70" w14:textId="2CBEE31E" w:rsidR="00741599" w:rsidRDefault="00741599" w:rsidP="00741599">
      <w:pPr>
        <w:pStyle w:val="NoSpacing"/>
        <w:rPr>
          <w:rFonts w:asciiTheme="minorHAnsi" w:hAnsiTheme="minorHAnsi" w:cstheme="minorHAnsi"/>
        </w:rPr>
      </w:pPr>
      <w:r>
        <w:rPr>
          <w:rFonts w:asciiTheme="minorHAnsi" w:hAnsiTheme="minorHAnsi" w:cstheme="minorHAnsi"/>
        </w:rPr>
        <w:t>3.2</w:t>
      </w:r>
      <w:r>
        <w:rPr>
          <w:rFonts w:asciiTheme="minorHAnsi" w:hAnsiTheme="minorHAnsi" w:cstheme="minorHAnsi"/>
        </w:rPr>
        <w:tab/>
      </w:r>
      <w:r w:rsidR="00E40D4A" w:rsidRPr="00E40D4A">
        <w:rPr>
          <w:rFonts w:asciiTheme="minorHAnsi" w:hAnsiTheme="minorHAnsi" w:cstheme="minorHAnsi"/>
        </w:rPr>
        <w:t xml:space="preserve"> In the discharge of this responsibility the </w:t>
      </w:r>
      <w:r w:rsidR="00AD6FC6" w:rsidRPr="00E40D4A">
        <w:rPr>
          <w:rFonts w:asciiTheme="minorHAnsi" w:hAnsiTheme="minorHAnsi" w:cstheme="minorHAnsi"/>
        </w:rPr>
        <w:t>principal</w:t>
      </w:r>
      <w:r w:rsidR="00E40D4A" w:rsidRPr="00E40D4A">
        <w:rPr>
          <w:rFonts w:asciiTheme="minorHAnsi" w:hAnsiTheme="minorHAnsi" w:cstheme="minorHAnsi"/>
        </w:rPr>
        <w:t xml:space="preserve"> shall</w:t>
      </w:r>
      <w:r>
        <w:rPr>
          <w:rFonts w:asciiTheme="minorHAnsi" w:hAnsiTheme="minorHAnsi" w:cstheme="minorHAnsi"/>
        </w:rPr>
        <w:t xml:space="preserve"> ensure that</w:t>
      </w:r>
      <w:r w:rsidR="00E40D4A" w:rsidRPr="00E40D4A">
        <w:rPr>
          <w:rFonts w:asciiTheme="minorHAnsi" w:hAnsiTheme="minorHAnsi" w:cstheme="minorHAnsi"/>
        </w:rPr>
        <w:t>:</w:t>
      </w:r>
    </w:p>
    <w:p w14:paraId="71AC1261" w14:textId="6430C65A"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t xml:space="preserve"> </w:t>
      </w: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R</w:t>
      </w:r>
      <w:r w:rsidRPr="00E40D4A">
        <w:rPr>
          <w:rFonts w:asciiTheme="minorHAnsi" w:hAnsiTheme="minorHAnsi" w:cstheme="minorHAnsi"/>
        </w:rPr>
        <w:t xml:space="preserve">isk assessments have been carried out to assess all significant risks within the school </w:t>
      </w:r>
    </w:p>
    <w:p w14:paraId="464A7EBD" w14:textId="77777777"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S</w:t>
      </w:r>
      <w:r w:rsidRPr="00E40D4A">
        <w:rPr>
          <w:rFonts w:asciiTheme="minorHAnsi" w:hAnsiTheme="minorHAnsi" w:cstheme="minorHAnsi"/>
        </w:rPr>
        <w:t>taff are provided with regular training that will assist them to work safely</w:t>
      </w:r>
    </w:p>
    <w:p w14:paraId="6E9BE8A5" w14:textId="1D7901E5"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The</w:t>
      </w:r>
      <w:r w:rsidRPr="00E40D4A">
        <w:rPr>
          <w:rFonts w:asciiTheme="minorHAnsi" w:hAnsiTheme="minorHAnsi" w:cstheme="minorHAnsi"/>
        </w:rPr>
        <w:t xml:space="preserve"> provision and maintenance of procedures for the safety of staff who come under their control </w:t>
      </w:r>
    </w:p>
    <w:p w14:paraId="1B1442C7" w14:textId="0F00437A"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All</w:t>
      </w:r>
      <w:r w:rsidRPr="00E40D4A">
        <w:rPr>
          <w:rFonts w:asciiTheme="minorHAnsi" w:hAnsiTheme="minorHAnsi" w:cstheme="minorHAnsi"/>
        </w:rPr>
        <w:t xml:space="preserve"> staff are aware of any instructions or safety advice pertaining to their particular discipline issued by the EA. </w:t>
      </w:r>
    </w:p>
    <w:p w14:paraId="3E7DFFEE" w14:textId="14F5D59E"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All</w:t>
      </w:r>
      <w:r w:rsidRPr="00E40D4A">
        <w:rPr>
          <w:rFonts w:asciiTheme="minorHAnsi" w:hAnsiTheme="minorHAnsi" w:cstheme="minorHAnsi"/>
        </w:rPr>
        <w:t xml:space="preserve"> safety reports pertaining to the school are understood and that the detailed work has been completed </w:t>
      </w:r>
    </w:p>
    <w:p w14:paraId="04E29945" w14:textId="524256C3"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A</w:t>
      </w:r>
      <w:r w:rsidRPr="00E40D4A">
        <w:rPr>
          <w:rFonts w:asciiTheme="minorHAnsi" w:hAnsiTheme="minorHAnsi" w:cstheme="minorHAnsi"/>
        </w:rPr>
        <w:t xml:space="preserve">dequate arrangements exist for carrying out regular fire drills and that all staff participate in, and are aware of, such arrangements </w:t>
      </w:r>
    </w:p>
    <w:p w14:paraId="287C21E7" w14:textId="79FFFEB7"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741599">
        <w:rPr>
          <w:rFonts w:asciiTheme="minorHAnsi" w:hAnsiTheme="minorHAnsi" w:cstheme="minorHAnsi"/>
        </w:rPr>
        <w:t xml:space="preserve">A </w:t>
      </w:r>
      <w:r w:rsidRPr="00E40D4A">
        <w:rPr>
          <w:rFonts w:asciiTheme="minorHAnsi" w:hAnsiTheme="minorHAnsi" w:cstheme="minorHAnsi"/>
        </w:rPr>
        <w:t xml:space="preserve">report </w:t>
      </w:r>
      <w:r w:rsidR="00620953">
        <w:rPr>
          <w:rFonts w:asciiTheme="minorHAnsi" w:hAnsiTheme="minorHAnsi" w:cstheme="minorHAnsi"/>
        </w:rPr>
        <w:t xml:space="preserve">is communicated </w:t>
      </w:r>
      <w:r w:rsidRPr="00E40D4A">
        <w:rPr>
          <w:rFonts w:asciiTheme="minorHAnsi" w:hAnsiTheme="minorHAnsi" w:cstheme="minorHAnsi"/>
        </w:rPr>
        <w:t xml:space="preserve">to the Board of Governors all defects and hazards which are their responsibility </w:t>
      </w:r>
    </w:p>
    <w:p w14:paraId="0F656FF9" w14:textId="188FB798"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620953">
        <w:rPr>
          <w:rFonts w:asciiTheme="minorHAnsi" w:hAnsiTheme="minorHAnsi" w:cstheme="minorHAnsi"/>
        </w:rPr>
        <w:t>S</w:t>
      </w:r>
      <w:r w:rsidRPr="00E40D4A">
        <w:rPr>
          <w:rFonts w:asciiTheme="minorHAnsi" w:hAnsiTheme="minorHAnsi" w:cstheme="minorHAnsi"/>
        </w:rPr>
        <w:t xml:space="preserve">afe systems of works are used by contractors or persons carrying out inspections or non-structural repairs which are the Governors’ responsibility as set out in the Controlled Schools’ Scheme of Management and that reference has been made to the EA’s Health and Safety Manual </w:t>
      </w:r>
    </w:p>
    <w:p w14:paraId="33A9DD65" w14:textId="303F5CE0"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620953">
        <w:rPr>
          <w:rFonts w:asciiTheme="minorHAnsi" w:hAnsiTheme="minorHAnsi" w:cstheme="minorHAnsi"/>
        </w:rPr>
        <w:t>All</w:t>
      </w:r>
      <w:r w:rsidRPr="00E40D4A">
        <w:rPr>
          <w:rFonts w:asciiTheme="minorHAnsi" w:hAnsiTheme="minorHAnsi" w:cstheme="minorHAnsi"/>
        </w:rPr>
        <w:t xml:space="preserve"> defects and hazards which cannot be dealt with under the scheme for Local Management of Schools</w:t>
      </w:r>
      <w:r w:rsidR="00620953">
        <w:rPr>
          <w:rFonts w:asciiTheme="minorHAnsi" w:hAnsiTheme="minorHAnsi" w:cstheme="minorHAnsi"/>
        </w:rPr>
        <w:t xml:space="preserve"> are reported</w:t>
      </w:r>
      <w:r w:rsidRPr="00E40D4A">
        <w:rPr>
          <w:rFonts w:asciiTheme="minorHAnsi" w:hAnsiTheme="minorHAnsi" w:cstheme="minorHAnsi"/>
        </w:rPr>
        <w:t xml:space="preserve"> to the responsible officers at EA. </w:t>
      </w:r>
    </w:p>
    <w:p w14:paraId="73D72B22" w14:textId="47EA3D80" w:rsidR="00741599"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620953">
        <w:rPr>
          <w:rFonts w:asciiTheme="minorHAnsi" w:hAnsiTheme="minorHAnsi" w:cstheme="minorHAnsi"/>
        </w:rPr>
        <w:t>All</w:t>
      </w:r>
      <w:r w:rsidRPr="00E40D4A">
        <w:rPr>
          <w:rFonts w:asciiTheme="minorHAnsi" w:hAnsiTheme="minorHAnsi" w:cstheme="minorHAnsi"/>
        </w:rPr>
        <w:t xml:space="preserve"> accidents to staff are recorded and reports as appropriate to the EA. </w:t>
      </w:r>
    </w:p>
    <w:p w14:paraId="57435688" w14:textId="1F115C4D" w:rsidR="00E40D4A" w:rsidRDefault="00E40D4A" w:rsidP="00741599">
      <w:pPr>
        <w:pStyle w:val="NoSpacing"/>
        <w:ind w:left="1440"/>
        <w:rPr>
          <w:rFonts w:asciiTheme="minorHAnsi" w:hAnsiTheme="minorHAnsi" w:cstheme="minorHAnsi"/>
        </w:rPr>
      </w:pPr>
      <w:r w:rsidRPr="00E40D4A">
        <w:rPr>
          <w:rFonts w:asciiTheme="minorHAnsi" w:hAnsiTheme="minorHAnsi" w:cstheme="minorHAnsi"/>
        </w:rPr>
        <w:sym w:font="Symbol" w:char="F0B7"/>
      </w:r>
      <w:r w:rsidRPr="00E40D4A">
        <w:rPr>
          <w:rFonts w:asciiTheme="minorHAnsi" w:hAnsiTheme="minorHAnsi" w:cstheme="minorHAnsi"/>
        </w:rPr>
        <w:t xml:space="preserve"> </w:t>
      </w:r>
      <w:r w:rsidR="00620953">
        <w:rPr>
          <w:rFonts w:asciiTheme="minorHAnsi" w:hAnsiTheme="minorHAnsi" w:cstheme="minorHAnsi"/>
        </w:rPr>
        <w:t>All</w:t>
      </w:r>
      <w:r w:rsidRPr="00E40D4A">
        <w:rPr>
          <w:rFonts w:asciiTheme="minorHAnsi" w:hAnsiTheme="minorHAnsi" w:cstheme="minorHAnsi"/>
        </w:rPr>
        <w:t xml:space="preserve"> staff operate safe working practices in the execution of their duties </w:t>
      </w:r>
      <w:proofErr w:type="gramStart"/>
      <w:r w:rsidRPr="00E40D4A">
        <w:rPr>
          <w:rFonts w:asciiTheme="minorHAnsi" w:hAnsiTheme="minorHAnsi" w:cstheme="minorHAnsi"/>
        </w:rPr>
        <w:t>In</w:t>
      </w:r>
      <w:proofErr w:type="gramEnd"/>
      <w:r w:rsidRPr="00E40D4A">
        <w:rPr>
          <w:rFonts w:asciiTheme="minorHAnsi" w:hAnsiTheme="minorHAnsi" w:cstheme="minorHAnsi"/>
        </w:rPr>
        <w:t xml:space="preserve"> the absence of the Principal, the </w:t>
      </w:r>
      <w:r w:rsidR="00741599">
        <w:rPr>
          <w:rFonts w:asciiTheme="minorHAnsi" w:hAnsiTheme="minorHAnsi" w:cstheme="minorHAnsi"/>
        </w:rPr>
        <w:t>Senior Teacher</w:t>
      </w:r>
      <w:r w:rsidRPr="00E40D4A">
        <w:rPr>
          <w:rFonts w:asciiTheme="minorHAnsi" w:hAnsiTheme="minorHAnsi" w:cstheme="minorHAnsi"/>
        </w:rPr>
        <w:t xml:space="preserve"> will assume the role.</w:t>
      </w:r>
    </w:p>
    <w:p w14:paraId="05D4CDB1" w14:textId="77777777" w:rsidR="00741599" w:rsidRDefault="00741599" w:rsidP="00741599">
      <w:pPr>
        <w:pStyle w:val="NoSpacing"/>
        <w:ind w:left="1440"/>
        <w:rPr>
          <w:rFonts w:asciiTheme="minorHAnsi" w:hAnsiTheme="minorHAnsi" w:cstheme="minorHAnsi"/>
        </w:rPr>
      </w:pPr>
    </w:p>
    <w:p w14:paraId="6E3FC319" w14:textId="77777777" w:rsidR="00741599" w:rsidRDefault="00741599" w:rsidP="00741599">
      <w:pPr>
        <w:pStyle w:val="NoSpacing"/>
        <w:ind w:left="1440"/>
        <w:rPr>
          <w:rFonts w:asciiTheme="minorHAnsi" w:hAnsiTheme="minorHAnsi" w:cstheme="minorHAnsi"/>
        </w:rPr>
      </w:pPr>
    </w:p>
    <w:p w14:paraId="7D20B183" w14:textId="31E58D9D" w:rsidR="00741599" w:rsidRPr="00741599" w:rsidRDefault="00741599" w:rsidP="00741599">
      <w:pPr>
        <w:pStyle w:val="NoSpacing"/>
        <w:rPr>
          <w:rFonts w:asciiTheme="minorHAnsi" w:hAnsiTheme="minorHAnsi" w:cstheme="minorHAnsi"/>
          <w:b/>
          <w:bCs/>
          <w:color w:val="2F5496" w:themeColor="accent1" w:themeShade="BF"/>
        </w:rPr>
      </w:pPr>
      <w:r w:rsidRPr="00741599">
        <w:rPr>
          <w:rFonts w:asciiTheme="minorHAnsi" w:hAnsiTheme="minorHAnsi" w:cstheme="minorHAnsi"/>
          <w:b/>
          <w:bCs/>
          <w:color w:val="2F5496" w:themeColor="accent1" w:themeShade="BF"/>
        </w:rPr>
        <w:t xml:space="preserve">4. STAFF </w:t>
      </w:r>
    </w:p>
    <w:p w14:paraId="5139B9DD" w14:textId="77777777" w:rsidR="003A720A" w:rsidRDefault="003A720A" w:rsidP="00741599">
      <w:pPr>
        <w:pStyle w:val="NoSpacing"/>
        <w:rPr>
          <w:rFonts w:asciiTheme="minorHAnsi" w:hAnsiTheme="minorHAnsi" w:cstheme="minorHAnsi"/>
        </w:rPr>
      </w:pPr>
    </w:p>
    <w:p w14:paraId="2F7E6696" w14:textId="77777777" w:rsidR="003A720A" w:rsidRDefault="003A720A" w:rsidP="003A720A">
      <w:pPr>
        <w:pStyle w:val="NoSpacing"/>
        <w:ind w:left="720" w:hanging="720"/>
        <w:rPr>
          <w:rFonts w:asciiTheme="minorHAnsi" w:hAnsiTheme="minorHAnsi" w:cstheme="minorHAnsi"/>
        </w:rPr>
      </w:pPr>
      <w:r>
        <w:rPr>
          <w:rFonts w:asciiTheme="minorHAnsi" w:hAnsiTheme="minorHAnsi" w:cstheme="minorHAnsi"/>
        </w:rPr>
        <w:t>4.1</w:t>
      </w:r>
      <w:r>
        <w:rPr>
          <w:rFonts w:asciiTheme="minorHAnsi" w:hAnsiTheme="minorHAnsi" w:cstheme="minorHAnsi"/>
        </w:rPr>
        <w:tab/>
      </w:r>
      <w:r w:rsidR="00741599" w:rsidRPr="00741599">
        <w:rPr>
          <w:rFonts w:asciiTheme="minorHAnsi" w:hAnsiTheme="minorHAnsi" w:cstheme="minorHAnsi"/>
        </w:rPr>
        <w:t>Each member of the teaching staff has a responsibility to exercise care and attention regarding the safety of themselves and children under their care.</w:t>
      </w:r>
    </w:p>
    <w:p w14:paraId="69695A44" w14:textId="77777777" w:rsidR="003A720A" w:rsidRDefault="003A720A" w:rsidP="003A720A">
      <w:pPr>
        <w:pStyle w:val="NoSpacing"/>
        <w:ind w:left="720" w:hanging="720"/>
        <w:rPr>
          <w:rFonts w:asciiTheme="minorHAnsi" w:hAnsiTheme="minorHAnsi" w:cstheme="minorHAnsi"/>
        </w:rPr>
      </w:pPr>
    </w:p>
    <w:p w14:paraId="4A1F427F" w14:textId="77777777" w:rsidR="003A720A" w:rsidRDefault="003A720A" w:rsidP="003A720A">
      <w:pPr>
        <w:pStyle w:val="NoSpacing"/>
        <w:ind w:left="720" w:hanging="720"/>
        <w:rPr>
          <w:rFonts w:asciiTheme="minorHAnsi" w:hAnsiTheme="minorHAnsi" w:cstheme="minorHAnsi"/>
        </w:rPr>
      </w:pPr>
      <w:r>
        <w:rPr>
          <w:rFonts w:asciiTheme="minorHAnsi" w:hAnsiTheme="minorHAnsi" w:cstheme="minorHAnsi"/>
        </w:rPr>
        <w:t>4.2</w:t>
      </w:r>
      <w:r>
        <w:rPr>
          <w:rFonts w:asciiTheme="minorHAnsi" w:hAnsiTheme="minorHAnsi" w:cstheme="minorHAnsi"/>
        </w:rPr>
        <w:tab/>
      </w:r>
      <w:r w:rsidR="00741599" w:rsidRPr="00741599">
        <w:rPr>
          <w:rFonts w:asciiTheme="minorHAnsi" w:hAnsiTheme="minorHAnsi" w:cstheme="minorHAnsi"/>
        </w:rPr>
        <w:t xml:space="preserve"> In the discharge of this responsibility each member of staff shall</w:t>
      </w:r>
      <w:r>
        <w:rPr>
          <w:rFonts w:asciiTheme="minorHAnsi" w:hAnsiTheme="minorHAnsi" w:cstheme="minorHAnsi"/>
        </w:rPr>
        <w:t xml:space="preserve"> ensure that</w:t>
      </w:r>
      <w:r w:rsidR="00741599" w:rsidRPr="00741599">
        <w:rPr>
          <w:rFonts w:asciiTheme="minorHAnsi" w:hAnsiTheme="minorHAnsi" w:cstheme="minorHAnsi"/>
        </w:rPr>
        <w:t>:</w:t>
      </w:r>
    </w:p>
    <w:p w14:paraId="17CDD58C" w14:textId="058ABBAE"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sym w:font="Symbol" w:char="F0B7"/>
      </w:r>
      <w:r w:rsidRPr="00741599">
        <w:rPr>
          <w:rFonts w:asciiTheme="minorHAnsi" w:hAnsiTheme="minorHAnsi" w:cstheme="minorHAnsi"/>
        </w:rPr>
        <w:t xml:space="preserve"> </w:t>
      </w:r>
      <w:r w:rsidR="003A720A">
        <w:rPr>
          <w:rFonts w:asciiTheme="minorHAnsi" w:hAnsiTheme="minorHAnsi" w:cstheme="minorHAnsi"/>
        </w:rPr>
        <w:t>They</w:t>
      </w:r>
      <w:r w:rsidRPr="00741599">
        <w:rPr>
          <w:rFonts w:asciiTheme="minorHAnsi" w:hAnsiTheme="minorHAnsi" w:cstheme="minorHAnsi"/>
        </w:rPr>
        <w:t xml:space="preserve"> take reasonable care during their work activities to avoid accident or injury to themselves, other members of staff and children</w:t>
      </w:r>
    </w:p>
    <w:p w14:paraId="0ED6C2C6" w14:textId="77777777"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t xml:space="preserve"> </w:t>
      </w:r>
      <w:r w:rsidRPr="00741599">
        <w:rPr>
          <w:rFonts w:asciiTheme="minorHAnsi" w:hAnsiTheme="minorHAnsi" w:cstheme="minorHAnsi"/>
        </w:rPr>
        <w:sym w:font="Symbol" w:char="F0B7"/>
      </w:r>
      <w:r w:rsidR="003A720A">
        <w:rPr>
          <w:rFonts w:asciiTheme="minorHAnsi" w:hAnsiTheme="minorHAnsi" w:cstheme="minorHAnsi"/>
        </w:rPr>
        <w:t>They know</w:t>
      </w:r>
      <w:r w:rsidRPr="00741599">
        <w:rPr>
          <w:rFonts w:asciiTheme="minorHAnsi" w:hAnsiTheme="minorHAnsi" w:cstheme="minorHAnsi"/>
        </w:rPr>
        <w:t xml:space="preserve"> the special safety measures to be adopted in their own special teaching areas and to ensure they are applied </w:t>
      </w:r>
    </w:p>
    <w:p w14:paraId="7E8EE10E" w14:textId="77777777"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sym w:font="Symbol" w:char="F0B7"/>
      </w:r>
      <w:r w:rsidRPr="00741599">
        <w:rPr>
          <w:rFonts w:asciiTheme="minorHAnsi" w:hAnsiTheme="minorHAnsi" w:cstheme="minorHAnsi"/>
        </w:rPr>
        <w:t xml:space="preserve"> </w:t>
      </w:r>
      <w:r w:rsidR="003A720A">
        <w:rPr>
          <w:rFonts w:asciiTheme="minorHAnsi" w:hAnsiTheme="minorHAnsi" w:cstheme="minorHAnsi"/>
        </w:rPr>
        <w:t xml:space="preserve">They </w:t>
      </w:r>
      <w:r w:rsidRPr="00741599">
        <w:rPr>
          <w:rFonts w:asciiTheme="minorHAnsi" w:hAnsiTheme="minorHAnsi" w:cstheme="minorHAnsi"/>
        </w:rPr>
        <w:t>exercise effective supervision of the children and know the emergency procedures in respect of fire, first aid, etc; and how to carry them out</w:t>
      </w:r>
    </w:p>
    <w:p w14:paraId="23C972F2" w14:textId="77777777"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t xml:space="preserve"> </w:t>
      </w:r>
      <w:r w:rsidRPr="00741599">
        <w:rPr>
          <w:rFonts w:asciiTheme="minorHAnsi" w:hAnsiTheme="minorHAnsi" w:cstheme="minorHAnsi"/>
        </w:rPr>
        <w:sym w:font="Symbol" w:char="F0B7"/>
      </w:r>
      <w:r w:rsidRPr="00741599">
        <w:rPr>
          <w:rFonts w:asciiTheme="minorHAnsi" w:hAnsiTheme="minorHAnsi" w:cstheme="minorHAnsi"/>
        </w:rPr>
        <w:t xml:space="preserve"> </w:t>
      </w:r>
      <w:r w:rsidR="003A720A">
        <w:rPr>
          <w:rFonts w:asciiTheme="minorHAnsi" w:hAnsiTheme="minorHAnsi" w:cstheme="minorHAnsi"/>
        </w:rPr>
        <w:t xml:space="preserve">They </w:t>
      </w:r>
      <w:r w:rsidRPr="00741599">
        <w:rPr>
          <w:rFonts w:asciiTheme="minorHAnsi" w:hAnsiTheme="minorHAnsi" w:cstheme="minorHAnsi"/>
        </w:rPr>
        <w:t>observe all safety instructions and advice issued by the Education Authority and observe all safety rules relating to specific equipment or processes</w:t>
      </w:r>
    </w:p>
    <w:p w14:paraId="72EA09F5" w14:textId="77777777"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t xml:space="preserve"> </w:t>
      </w:r>
      <w:r w:rsidRPr="00741599">
        <w:rPr>
          <w:rFonts w:asciiTheme="minorHAnsi" w:hAnsiTheme="minorHAnsi" w:cstheme="minorHAnsi"/>
        </w:rPr>
        <w:sym w:font="Symbol" w:char="F0B7"/>
      </w:r>
      <w:r w:rsidRPr="00741599">
        <w:rPr>
          <w:rFonts w:asciiTheme="minorHAnsi" w:hAnsiTheme="minorHAnsi" w:cstheme="minorHAnsi"/>
        </w:rPr>
        <w:t xml:space="preserve"> </w:t>
      </w:r>
      <w:r w:rsidR="003A720A">
        <w:rPr>
          <w:rFonts w:asciiTheme="minorHAnsi" w:hAnsiTheme="minorHAnsi" w:cstheme="minorHAnsi"/>
        </w:rPr>
        <w:t>All</w:t>
      </w:r>
      <w:r w:rsidRPr="00741599">
        <w:rPr>
          <w:rFonts w:asciiTheme="minorHAnsi" w:hAnsiTheme="minorHAnsi" w:cstheme="minorHAnsi"/>
        </w:rPr>
        <w:t xml:space="preserve"> protective clothing and equipment as required are both available and used by themselves and children </w:t>
      </w:r>
    </w:p>
    <w:p w14:paraId="4B2ECA49" w14:textId="2DEDCEF6"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sym w:font="Symbol" w:char="F0B7"/>
      </w:r>
      <w:r w:rsidRPr="00741599">
        <w:rPr>
          <w:rFonts w:asciiTheme="minorHAnsi" w:hAnsiTheme="minorHAnsi" w:cstheme="minorHAnsi"/>
        </w:rPr>
        <w:t xml:space="preserve"> </w:t>
      </w:r>
      <w:r w:rsidR="003A720A">
        <w:rPr>
          <w:rFonts w:asciiTheme="minorHAnsi" w:hAnsiTheme="minorHAnsi" w:cstheme="minorHAnsi"/>
        </w:rPr>
        <w:t xml:space="preserve">They </w:t>
      </w:r>
      <w:r w:rsidRPr="00741599">
        <w:rPr>
          <w:rFonts w:asciiTheme="minorHAnsi" w:hAnsiTheme="minorHAnsi" w:cstheme="minorHAnsi"/>
        </w:rPr>
        <w:t xml:space="preserve">report all potential hazards affecting health and safety to the </w:t>
      </w:r>
      <w:r w:rsidR="00AD6FC6" w:rsidRPr="00741599">
        <w:rPr>
          <w:rFonts w:asciiTheme="minorHAnsi" w:hAnsiTheme="minorHAnsi" w:cstheme="minorHAnsi"/>
        </w:rPr>
        <w:t>principal</w:t>
      </w:r>
      <w:r w:rsidRPr="00741599">
        <w:rPr>
          <w:rFonts w:asciiTheme="minorHAnsi" w:hAnsiTheme="minorHAnsi" w:cstheme="minorHAnsi"/>
        </w:rPr>
        <w:t xml:space="preserve"> and make recommendations on safety equipment and on additions or improvement to plant, tools and equipment which are dangerous or potentially so</w:t>
      </w:r>
    </w:p>
    <w:p w14:paraId="7CB9EA4A" w14:textId="15F3BD33"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lastRenderedPageBreak/>
        <w:t xml:space="preserve"> </w:t>
      </w:r>
      <w:r w:rsidRPr="00741599">
        <w:rPr>
          <w:rFonts w:asciiTheme="minorHAnsi" w:hAnsiTheme="minorHAnsi" w:cstheme="minorHAnsi"/>
        </w:rPr>
        <w:sym w:font="Symbol" w:char="F0B7"/>
      </w:r>
      <w:r w:rsidR="003A720A">
        <w:rPr>
          <w:rFonts w:asciiTheme="minorHAnsi" w:hAnsiTheme="minorHAnsi" w:cstheme="minorHAnsi"/>
        </w:rPr>
        <w:t xml:space="preserve"> They </w:t>
      </w:r>
      <w:r w:rsidRPr="00741599">
        <w:rPr>
          <w:rFonts w:asciiTheme="minorHAnsi" w:hAnsiTheme="minorHAnsi" w:cstheme="minorHAnsi"/>
        </w:rPr>
        <w:t xml:space="preserve"> report all accidents to the </w:t>
      </w:r>
      <w:r w:rsidR="00AD6FC6" w:rsidRPr="00741599">
        <w:rPr>
          <w:rFonts w:asciiTheme="minorHAnsi" w:hAnsiTheme="minorHAnsi" w:cstheme="minorHAnsi"/>
        </w:rPr>
        <w:t>principal</w:t>
      </w:r>
      <w:r w:rsidRPr="00741599">
        <w:rPr>
          <w:rFonts w:asciiTheme="minorHAnsi" w:hAnsiTheme="minorHAnsi" w:cstheme="minorHAnsi"/>
        </w:rPr>
        <w:t xml:space="preserve"> and ensure </w:t>
      </w:r>
      <w:r w:rsidR="003A720A">
        <w:rPr>
          <w:rFonts w:asciiTheme="minorHAnsi" w:hAnsiTheme="minorHAnsi" w:cstheme="minorHAnsi"/>
        </w:rPr>
        <w:t xml:space="preserve">                                           </w:t>
      </w:r>
      <w:r w:rsidRPr="00741599">
        <w:rPr>
          <w:rFonts w:asciiTheme="minorHAnsi" w:hAnsiTheme="minorHAnsi" w:cstheme="minorHAnsi"/>
        </w:rPr>
        <w:t xml:space="preserve">that Accident Forms are completed </w:t>
      </w:r>
      <w:r w:rsidRPr="00741599">
        <w:rPr>
          <w:rFonts w:asciiTheme="minorHAnsi" w:hAnsiTheme="minorHAnsi" w:cstheme="minorHAnsi"/>
        </w:rPr>
        <w:sym w:font="Symbol" w:char="F0B7"/>
      </w:r>
      <w:r w:rsidRPr="00741599">
        <w:rPr>
          <w:rFonts w:asciiTheme="minorHAnsi" w:hAnsiTheme="minorHAnsi" w:cstheme="minorHAnsi"/>
        </w:rPr>
        <w:t xml:space="preserve"> co-operate fully </w:t>
      </w:r>
      <w:r w:rsidR="003A720A">
        <w:rPr>
          <w:rFonts w:asciiTheme="minorHAnsi" w:hAnsiTheme="minorHAnsi" w:cstheme="minorHAnsi"/>
        </w:rPr>
        <w:t xml:space="preserve">                                                </w:t>
      </w:r>
      <w:r w:rsidRPr="00741599">
        <w:rPr>
          <w:rFonts w:asciiTheme="minorHAnsi" w:hAnsiTheme="minorHAnsi" w:cstheme="minorHAnsi"/>
        </w:rPr>
        <w:t xml:space="preserve">with the </w:t>
      </w:r>
      <w:proofErr w:type="gramStart"/>
      <w:r w:rsidRPr="00741599">
        <w:rPr>
          <w:rFonts w:asciiTheme="minorHAnsi" w:hAnsiTheme="minorHAnsi" w:cstheme="minorHAnsi"/>
        </w:rPr>
        <w:t>Principal</w:t>
      </w:r>
      <w:proofErr w:type="gramEnd"/>
      <w:r w:rsidRPr="00741599">
        <w:rPr>
          <w:rFonts w:asciiTheme="minorHAnsi" w:hAnsiTheme="minorHAnsi" w:cstheme="minorHAnsi"/>
        </w:rPr>
        <w:t xml:space="preserve"> on all matters pertaining to Health and </w:t>
      </w:r>
      <w:r w:rsidR="003A720A">
        <w:rPr>
          <w:rFonts w:asciiTheme="minorHAnsi" w:hAnsiTheme="minorHAnsi" w:cstheme="minorHAnsi"/>
        </w:rPr>
        <w:t xml:space="preserve">                                        </w:t>
      </w:r>
      <w:r w:rsidRPr="00741599">
        <w:rPr>
          <w:rFonts w:asciiTheme="minorHAnsi" w:hAnsiTheme="minorHAnsi" w:cstheme="minorHAnsi"/>
        </w:rPr>
        <w:t xml:space="preserve">Safety </w:t>
      </w:r>
    </w:p>
    <w:p w14:paraId="441750AF" w14:textId="557CD9B5" w:rsidR="003A720A" w:rsidRDefault="00741599" w:rsidP="003A720A">
      <w:pPr>
        <w:pStyle w:val="NoSpacing"/>
        <w:ind w:left="1440" w:firstLine="53"/>
        <w:rPr>
          <w:rFonts w:asciiTheme="minorHAnsi" w:hAnsiTheme="minorHAnsi" w:cstheme="minorHAnsi"/>
        </w:rPr>
      </w:pPr>
      <w:r w:rsidRPr="00741599">
        <w:rPr>
          <w:rFonts w:asciiTheme="minorHAnsi" w:hAnsiTheme="minorHAnsi" w:cstheme="minorHAnsi"/>
        </w:rPr>
        <w:sym w:font="Symbol" w:char="F0B7"/>
      </w:r>
      <w:r w:rsidR="001E4142">
        <w:rPr>
          <w:rFonts w:asciiTheme="minorHAnsi" w:hAnsiTheme="minorHAnsi" w:cstheme="minorHAnsi"/>
        </w:rPr>
        <w:t xml:space="preserve"> They</w:t>
      </w:r>
      <w:r w:rsidRPr="00741599">
        <w:rPr>
          <w:rFonts w:asciiTheme="minorHAnsi" w:hAnsiTheme="minorHAnsi" w:cstheme="minorHAnsi"/>
        </w:rPr>
        <w:t xml:space="preserve"> give clear instructions and warnings as often as necessary and follow safe working procedures personally</w:t>
      </w:r>
      <w:r w:rsidR="003A720A">
        <w:rPr>
          <w:rFonts w:asciiTheme="minorHAnsi" w:hAnsiTheme="minorHAnsi" w:cstheme="minorHAnsi"/>
        </w:rPr>
        <w:t>.</w:t>
      </w:r>
    </w:p>
    <w:p w14:paraId="7CBE8A2C" w14:textId="77777777" w:rsidR="001E4142" w:rsidRDefault="001E4142" w:rsidP="001E4142">
      <w:pPr>
        <w:pStyle w:val="NoSpacing"/>
        <w:rPr>
          <w:rFonts w:asciiTheme="minorHAnsi" w:hAnsiTheme="minorHAnsi" w:cstheme="minorHAnsi"/>
        </w:rPr>
      </w:pPr>
    </w:p>
    <w:p w14:paraId="69E824E6" w14:textId="16BEF0C2" w:rsidR="001E4142" w:rsidRPr="001E4142" w:rsidRDefault="001E4142" w:rsidP="001E4142">
      <w:pPr>
        <w:pStyle w:val="NoSpacing"/>
        <w:rPr>
          <w:rFonts w:asciiTheme="minorHAnsi" w:hAnsiTheme="minorHAnsi" w:cstheme="minorHAnsi"/>
          <w:b/>
          <w:bCs/>
          <w:color w:val="2F5496" w:themeColor="accent1" w:themeShade="BF"/>
        </w:rPr>
      </w:pPr>
      <w:r w:rsidRPr="001E4142">
        <w:rPr>
          <w:rFonts w:asciiTheme="minorHAnsi" w:hAnsiTheme="minorHAnsi" w:cstheme="minorHAnsi"/>
          <w:b/>
          <w:bCs/>
          <w:color w:val="2F5496" w:themeColor="accent1" w:themeShade="BF"/>
        </w:rPr>
        <w:t>5. INDIVIDUAL RESPONSIBILITY</w:t>
      </w:r>
    </w:p>
    <w:p w14:paraId="5B5D8950" w14:textId="77777777" w:rsidR="001E4142" w:rsidRDefault="001E4142" w:rsidP="001E4142">
      <w:pPr>
        <w:pStyle w:val="NoSpacing"/>
        <w:ind w:left="720" w:firstLine="53"/>
        <w:rPr>
          <w:rFonts w:asciiTheme="minorHAnsi" w:hAnsiTheme="minorHAnsi" w:cstheme="minorHAnsi"/>
        </w:rPr>
      </w:pPr>
    </w:p>
    <w:p w14:paraId="65DAFA7D" w14:textId="59518B47" w:rsidR="001E4142" w:rsidRDefault="001E4142" w:rsidP="001E4142">
      <w:pPr>
        <w:pStyle w:val="NoSpacing"/>
        <w:ind w:left="720" w:hanging="720"/>
        <w:rPr>
          <w:rFonts w:asciiTheme="minorHAnsi" w:hAnsiTheme="minorHAnsi" w:cstheme="minorHAnsi"/>
        </w:rPr>
      </w:pPr>
      <w:r>
        <w:rPr>
          <w:rFonts w:asciiTheme="minorHAnsi" w:hAnsiTheme="minorHAnsi" w:cstheme="minorHAnsi"/>
        </w:rPr>
        <w:t>5.1</w:t>
      </w:r>
      <w:r>
        <w:rPr>
          <w:rFonts w:asciiTheme="minorHAnsi" w:hAnsiTheme="minorHAnsi" w:cstheme="minorHAnsi"/>
        </w:rPr>
        <w:tab/>
      </w:r>
      <w:r w:rsidR="00741599" w:rsidRPr="00741599">
        <w:rPr>
          <w:rFonts w:asciiTheme="minorHAnsi" w:hAnsiTheme="minorHAnsi" w:cstheme="minorHAnsi"/>
        </w:rPr>
        <w:t>All staff, children and other persons entering onto the school’s premises, or who are involved in school activities, are responsible for co-operating in the exercise of care in relation to themselves and others who may be affected by their actions.</w:t>
      </w:r>
    </w:p>
    <w:p w14:paraId="5EC8244E" w14:textId="77777777" w:rsidR="001E4142" w:rsidRDefault="001E4142" w:rsidP="001E4142">
      <w:pPr>
        <w:pStyle w:val="NoSpacing"/>
        <w:ind w:left="720" w:firstLine="53"/>
        <w:rPr>
          <w:rFonts w:asciiTheme="minorHAnsi" w:hAnsiTheme="minorHAnsi" w:cstheme="minorHAnsi"/>
        </w:rPr>
      </w:pPr>
    </w:p>
    <w:p w14:paraId="0C5A8299" w14:textId="30E38CDC" w:rsidR="00741599" w:rsidRPr="00741599" w:rsidRDefault="001E4142" w:rsidP="001E4142">
      <w:pPr>
        <w:pStyle w:val="NoSpacing"/>
        <w:ind w:left="720" w:hanging="720"/>
        <w:rPr>
          <w:rFonts w:asciiTheme="minorHAnsi" w:hAnsiTheme="minorHAnsi" w:cstheme="minorHAnsi"/>
        </w:rPr>
      </w:pPr>
      <w:r>
        <w:rPr>
          <w:rFonts w:asciiTheme="minorHAnsi" w:hAnsiTheme="minorHAnsi" w:cstheme="minorHAnsi"/>
        </w:rPr>
        <w:t>5.2</w:t>
      </w:r>
      <w:r>
        <w:rPr>
          <w:rFonts w:asciiTheme="minorHAnsi" w:hAnsiTheme="minorHAnsi" w:cstheme="minorHAnsi"/>
        </w:rPr>
        <w:tab/>
      </w:r>
      <w:r w:rsidR="00741599" w:rsidRPr="00741599">
        <w:rPr>
          <w:rFonts w:asciiTheme="minorHAnsi" w:hAnsiTheme="minorHAnsi" w:cstheme="minorHAnsi"/>
        </w:rPr>
        <w:t xml:space="preserve">Staff have a particular responsibility to ensure they carry out their duties safely, without risk to themselves or others. They should be familiar with The Education Authority’s agreed local practice and safe systems for work, and adopted procedures such as for emergency, </w:t>
      </w:r>
      <w:proofErr w:type="gramStart"/>
      <w:r w:rsidR="00741599" w:rsidRPr="00741599">
        <w:rPr>
          <w:rFonts w:asciiTheme="minorHAnsi" w:hAnsiTheme="minorHAnsi" w:cstheme="minorHAnsi"/>
        </w:rPr>
        <w:t>fire</w:t>
      </w:r>
      <w:proofErr w:type="gramEnd"/>
      <w:r w:rsidR="00741599" w:rsidRPr="00741599">
        <w:rPr>
          <w:rFonts w:asciiTheme="minorHAnsi" w:hAnsiTheme="minorHAnsi" w:cstheme="minorHAnsi"/>
        </w:rPr>
        <w:t xml:space="preserve"> and evacuation.</w:t>
      </w:r>
    </w:p>
    <w:p w14:paraId="1F5E4F22" w14:textId="77777777" w:rsidR="001E4142" w:rsidRDefault="001E4142" w:rsidP="001E4142">
      <w:pPr>
        <w:pStyle w:val="NoSpacing"/>
        <w:rPr>
          <w:rFonts w:asciiTheme="minorHAnsi" w:hAnsiTheme="minorHAnsi" w:cstheme="minorHAnsi"/>
        </w:rPr>
      </w:pPr>
    </w:p>
    <w:p w14:paraId="675EBEF8" w14:textId="4D7C3552" w:rsidR="001E4142" w:rsidRPr="001E4142" w:rsidRDefault="001E4142" w:rsidP="001E4142">
      <w:pPr>
        <w:pStyle w:val="NoSpacing"/>
        <w:rPr>
          <w:rFonts w:asciiTheme="minorHAnsi" w:hAnsiTheme="minorHAnsi" w:cstheme="minorHAnsi"/>
          <w:b/>
          <w:bCs/>
          <w:color w:val="2F5496" w:themeColor="accent1" w:themeShade="BF"/>
        </w:rPr>
      </w:pPr>
      <w:r w:rsidRPr="001E4142">
        <w:rPr>
          <w:rFonts w:asciiTheme="minorHAnsi" w:hAnsiTheme="minorHAnsi" w:cstheme="minorHAnsi"/>
          <w:b/>
          <w:bCs/>
          <w:color w:val="2F5496" w:themeColor="accent1" w:themeShade="BF"/>
        </w:rPr>
        <w:t>6.</w:t>
      </w:r>
      <w:r>
        <w:rPr>
          <w:rFonts w:asciiTheme="minorHAnsi" w:hAnsiTheme="minorHAnsi" w:cstheme="minorHAnsi"/>
          <w:b/>
          <w:bCs/>
          <w:color w:val="2F5496" w:themeColor="accent1" w:themeShade="BF"/>
        </w:rPr>
        <w:t xml:space="preserve"> </w:t>
      </w:r>
      <w:r w:rsidRPr="001E4142">
        <w:rPr>
          <w:rFonts w:asciiTheme="minorHAnsi" w:hAnsiTheme="minorHAnsi" w:cstheme="minorHAnsi"/>
          <w:b/>
          <w:bCs/>
          <w:color w:val="2F5496" w:themeColor="accent1" w:themeShade="BF"/>
        </w:rPr>
        <w:t xml:space="preserve">ORGANISATION OF THE HEALTH AND SAFETY SYSTEMS IN THE SCHOOL: </w:t>
      </w:r>
    </w:p>
    <w:p w14:paraId="4BF76820" w14:textId="77777777" w:rsidR="001E4142" w:rsidRPr="001E4142" w:rsidRDefault="001E4142" w:rsidP="001E4142">
      <w:pPr>
        <w:pStyle w:val="NoSpacing"/>
        <w:rPr>
          <w:rFonts w:asciiTheme="minorHAnsi" w:hAnsiTheme="minorHAnsi" w:cstheme="minorHAnsi"/>
        </w:rPr>
      </w:pPr>
    </w:p>
    <w:p w14:paraId="7D617B3C" w14:textId="0540017A" w:rsidR="001E4142" w:rsidRPr="001E4142" w:rsidRDefault="001E4142" w:rsidP="001E4142">
      <w:pPr>
        <w:pStyle w:val="NoSpacing"/>
        <w:ind w:left="720"/>
        <w:rPr>
          <w:rFonts w:asciiTheme="minorHAnsi" w:hAnsiTheme="minorHAnsi" w:cstheme="minorHAnsi"/>
        </w:rPr>
      </w:pPr>
      <w:r w:rsidRPr="001E4142">
        <w:rPr>
          <w:rFonts w:asciiTheme="minorHAnsi" w:hAnsiTheme="minorHAnsi" w:cstheme="minorHAnsi"/>
        </w:rPr>
        <w:t xml:space="preserve">Reporting, recording, monitoring of risks &amp; incidents </w:t>
      </w:r>
      <w:r w:rsidRPr="001E4142">
        <w:rPr>
          <w:rFonts w:asciiTheme="minorHAnsi" w:hAnsiTheme="minorHAnsi" w:cstheme="minorHAnsi"/>
        </w:rPr>
        <w:tab/>
        <w:t>Whole staff</w:t>
      </w:r>
    </w:p>
    <w:p w14:paraId="6489A592" w14:textId="77777777" w:rsidR="001E4142" w:rsidRPr="001E4142" w:rsidRDefault="001E4142" w:rsidP="001E4142">
      <w:pPr>
        <w:pStyle w:val="NoSpacing"/>
        <w:rPr>
          <w:rFonts w:asciiTheme="minorHAnsi" w:hAnsiTheme="minorHAnsi" w:cstheme="minorHAnsi"/>
        </w:rPr>
      </w:pPr>
    </w:p>
    <w:p w14:paraId="074C0D9B" w14:textId="03854D7C" w:rsidR="001E4142" w:rsidRDefault="001E4142" w:rsidP="001E4142">
      <w:pPr>
        <w:pStyle w:val="NoSpacing"/>
        <w:ind w:firstLine="720"/>
        <w:rPr>
          <w:rFonts w:asciiTheme="minorHAnsi" w:hAnsiTheme="minorHAnsi" w:cstheme="minorHAnsi"/>
        </w:rPr>
      </w:pPr>
      <w:r w:rsidRPr="001E4142">
        <w:rPr>
          <w:rFonts w:asciiTheme="minorHAnsi" w:hAnsiTheme="minorHAnsi" w:cstheme="minorHAnsi"/>
        </w:rPr>
        <w:t xml:space="preserve">Staff welfare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1E4142">
        <w:rPr>
          <w:rFonts w:asciiTheme="minorHAnsi" w:hAnsiTheme="minorHAnsi" w:cstheme="minorHAnsi"/>
        </w:rPr>
        <w:t>Principal</w:t>
      </w:r>
    </w:p>
    <w:p w14:paraId="50D4771E" w14:textId="77777777" w:rsidR="001E4142" w:rsidRDefault="001E4142" w:rsidP="001E4142">
      <w:pPr>
        <w:pStyle w:val="NoSpacing"/>
        <w:rPr>
          <w:rFonts w:asciiTheme="minorHAnsi" w:hAnsiTheme="minorHAnsi" w:cstheme="minorHAnsi"/>
        </w:rPr>
      </w:pPr>
    </w:p>
    <w:p w14:paraId="5824A3A5" w14:textId="2BFA4F50" w:rsidR="001E4142" w:rsidRDefault="001E4142" w:rsidP="001E4142">
      <w:pPr>
        <w:pStyle w:val="NoSpacing"/>
        <w:ind w:firstLine="720"/>
        <w:rPr>
          <w:rFonts w:asciiTheme="minorHAnsi" w:hAnsiTheme="minorHAnsi" w:cstheme="minorHAnsi"/>
        </w:rPr>
      </w:pPr>
      <w:r w:rsidRPr="001E4142">
        <w:rPr>
          <w:rFonts w:asciiTheme="minorHAnsi" w:hAnsiTheme="minorHAnsi" w:cstheme="minorHAnsi"/>
        </w:rPr>
        <w:t xml:space="preserve">Pupil welfare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1E4142">
        <w:rPr>
          <w:rFonts w:asciiTheme="minorHAnsi" w:hAnsiTheme="minorHAnsi" w:cstheme="minorHAnsi"/>
        </w:rPr>
        <w:t xml:space="preserve">All staff </w:t>
      </w:r>
    </w:p>
    <w:p w14:paraId="68C137B5" w14:textId="77777777" w:rsidR="001E4142" w:rsidRDefault="001E4142" w:rsidP="001E4142">
      <w:pPr>
        <w:pStyle w:val="NoSpacing"/>
        <w:rPr>
          <w:rFonts w:asciiTheme="minorHAnsi" w:hAnsiTheme="minorHAnsi" w:cstheme="minorHAnsi"/>
        </w:rPr>
      </w:pPr>
    </w:p>
    <w:p w14:paraId="79A4EDDD" w14:textId="3CC16B8E" w:rsidR="001E4142" w:rsidRDefault="001E4142" w:rsidP="001E4142">
      <w:pPr>
        <w:pStyle w:val="NoSpacing"/>
        <w:ind w:firstLine="720"/>
        <w:rPr>
          <w:rFonts w:asciiTheme="minorHAnsi" w:hAnsiTheme="minorHAnsi" w:cstheme="minorHAnsi"/>
        </w:rPr>
      </w:pPr>
      <w:r w:rsidRPr="001E4142">
        <w:rPr>
          <w:rFonts w:asciiTheme="minorHAnsi" w:hAnsiTheme="minorHAnsi" w:cstheme="minorHAnsi"/>
        </w:rPr>
        <w:t xml:space="preserve">Cleaning/Building Supervision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1E4142">
        <w:rPr>
          <w:rFonts w:asciiTheme="minorHAnsi" w:hAnsiTheme="minorHAnsi" w:cstheme="minorHAnsi"/>
        </w:rPr>
        <w:t xml:space="preserve">Building Supervisor(BS) </w:t>
      </w:r>
    </w:p>
    <w:p w14:paraId="260BEDC2" w14:textId="5384EBBC" w:rsidR="001E4142" w:rsidRDefault="001E4142" w:rsidP="001E4142">
      <w:pPr>
        <w:pStyle w:val="NoSpacing"/>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Principal</w:t>
      </w:r>
    </w:p>
    <w:p w14:paraId="7B100FC5" w14:textId="77777777" w:rsidR="001E4142" w:rsidRDefault="001E4142" w:rsidP="001E4142">
      <w:pPr>
        <w:pStyle w:val="NoSpacing"/>
        <w:rPr>
          <w:rFonts w:asciiTheme="minorHAnsi" w:hAnsiTheme="minorHAnsi" w:cstheme="minorHAnsi"/>
        </w:rPr>
      </w:pPr>
    </w:p>
    <w:p w14:paraId="6D846910" w14:textId="7F5B82FD" w:rsidR="001E4142" w:rsidRDefault="001E4142" w:rsidP="001E4142">
      <w:pPr>
        <w:pStyle w:val="NoSpacing"/>
        <w:ind w:left="6521" w:right="187" w:hanging="5801"/>
        <w:rPr>
          <w:rFonts w:asciiTheme="minorHAnsi" w:hAnsiTheme="minorHAnsi" w:cstheme="minorHAnsi"/>
        </w:rPr>
      </w:pPr>
      <w:r w:rsidRPr="001E4142">
        <w:rPr>
          <w:rFonts w:asciiTheme="minorHAnsi" w:hAnsiTheme="minorHAnsi" w:cstheme="minorHAnsi"/>
        </w:rPr>
        <w:t xml:space="preserve">Fire procedures </w:t>
      </w:r>
      <w:r>
        <w:rPr>
          <w:rFonts w:asciiTheme="minorHAnsi" w:hAnsiTheme="minorHAnsi" w:cstheme="minorHAnsi"/>
        </w:rPr>
        <w:tab/>
      </w:r>
      <w:r w:rsidRPr="001E4142">
        <w:rPr>
          <w:rFonts w:asciiTheme="minorHAnsi" w:hAnsiTheme="minorHAnsi" w:cstheme="minorHAnsi"/>
        </w:rPr>
        <w:t>Principal / B</w:t>
      </w:r>
      <w:r>
        <w:rPr>
          <w:rFonts w:asciiTheme="minorHAnsi" w:hAnsiTheme="minorHAnsi" w:cstheme="minorHAnsi"/>
        </w:rPr>
        <w:t>uilding Supervisor</w:t>
      </w:r>
    </w:p>
    <w:p w14:paraId="4D9B51C1" w14:textId="77777777" w:rsidR="001E4142" w:rsidRDefault="001E4142" w:rsidP="001E4142">
      <w:pPr>
        <w:pStyle w:val="NoSpacing"/>
        <w:rPr>
          <w:rFonts w:asciiTheme="minorHAnsi" w:hAnsiTheme="minorHAnsi" w:cstheme="minorHAnsi"/>
        </w:rPr>
      </w:pPr>
    </w:p>
    <w:p w14:paraId="0A7BBF1D" w14:textId="74BD1CD7" w:rsidR="001E4142" w:rsidRDefault="001E4142" w:rsidP="001E4142">
      <w:pPr>
        <w:pStyle w:val="NoSpacing"/>
        <w:ind w:firstLine="720"/>
        <w:rPr>
          <w:rFonts w:asciiTheme="minorHAnsi" w:hAnsiTheme="minorHAnsi" w:cstheme="minorHAnsi"/>
        </w:rPr>
      </w:pPr>
      <w:r w:rsidRPr="001E4142">
        <w:rPr>
          <w:rFonts w:asciiTheme="minorHAnsi" w:hAnsiTheme="minorHAnsi" w:cstheme="minorHAnsi"/>
        </w:rPr>
        <w:t>First Aid</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1E4142">
        <w:rPr>
          <w:rFonts w:asciiTheme="minorHAnsi" w:hAnsiTheme="minorHAnsi" w:cstheme="minorHAnsi"/>
        </w:rPr>
        <w:t xml:space="preserve"> </w:t>
      </w:r>
      <w:r>
        <w:rPr>
          <w:rFonts w:asciiTheme="minorHAnsi" w:hAnsiTheme="minorHAnsi" w:cstheme="minorHAnsi"/>
        </w:rPr>
        <w:t>Mrs Collins / Mrs Magee</w:t>
      </w:r>
    </w:p>
    <w:p w14:paraId="0CAD0904" w14:textId="77777777" w:rsidR="001E4142" w:rsidRDefault="001E4142" w:rsidP="001E4142">
      <w:pPr>
        <w:pStyle w:val="NoSpacing"/>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Principal</w:t>
      </w:r>
    </w:p>
    <w:p w14:paraId="34C01831" w14:textId="77777777" w:rsidR="001E4142" w:rsidRDefault="001E4142" w:rsidP="001E4142">
      <w:pPr>
        <w:pStyle w:val="NoSpacing"/>
        <w:rPr>
          <w:rFonts w:asciiTheme="minorHAnsi" w:hAnsiTheme="minorHAnsi" w:cstheme="minorHAnsi"/>
        </w:rPr>
      </w:pPr>
    </w:p>
    <w:p w14:paraId="56E3D771" w14:textId="7B0E80E3" w:rsidR="001E4142" w:rsidRDefault="001E4142" w:rsidP="001E4142">
      <w:pPr>
        <w:pStyle w:val="NoSpacing"/>
        <w:ind w:left="720"/>
        <w:rPr>
          <w:rFonts w:asciiTheme="minorHAnsi" w:hAnsiTheme="minorHAnsi" w:cstheme="minorHAnsi"/>
        </w:rPr>
      </w:pPr>
      <w:r w:rsidRPr="001E4142">
        <w:rPr>
          <w:rFonts w:asciiTheme="minorHAnsi" w:hAnsiTheme="minorHAnsi" w:cstheme="minorHAnsi"/>
        </w:rPr>
        <w:t xml:space="preserve">It is the responsibility of all staff to report any concerns about a possible hazard or health and safety issue directly to the </w:t>
      </w:r>
      <w:r w:rsidR="00AD6FC6" w:rsidRPr="001E4142">
        <w:rPr>
          <w:rFonts w:asciiTheme="minorHAnsi" w:hAnsiTheme="minorHAnsi" w:cstheme="minorHAnsi"/>
        </w:rPr>
        <w:t>principal</w:t>
      </w:r>
      <w:r w:rsidRPr="001E4142">
        <w:rPr>
          <w:rFonts w:asciiTheme="minorHAnsi" w:hAnsiTheme="minorHAnsi" w:cstheme="minorHAnsi"/>
        </w:rPr>
        <w:t xml:space="preserve">. </w:t>
      </w:r>
    </w:p>
    <w:p w14:paraId="3A353DA5" w14:textId="77777777" w:rsidR="001E4142" w:rsidRDefault="001E4142" w:rsidP="001E4142">
      <w:pPr>
        <w:pStyle w:val="NoSpacing"/>
        <w:rPr>
          <w:rFonts w:asciiTheme="minorHAnsi" w:hAnsiTheme="minorHAnsi" w:cstheme="minorHAnsi"/>
        </w:rPr>
      </w:pPr>
    </w:p>
    <w:p w14:paraId="0F87A132" w14:textId="1980BD55" w:rsidR="001E4142" w:rsidRPr="001E4142" w:rsidRDefault="001E4142" w:rsidP="001E4142">
      <w:pPr>
        <w:pStyle w:val="NoSpacing"/>
        <w:rPr>
          <w:rFonts w:asciiTheme="minorHAnsi" w:hAnsiTheme="minorHAnsi" w:cstheme="minorHAnsi"/>
          <w:b/>
          <w:bCs/>
          <w:color w:val="2F5496" w:themeColor="accent1" w:themeShade="BF"/>
        </w:rPr>
      </w:pPr>
      <w:r w:rsidRPr="001E4142">
        <w:rPr>
          <w:rFonts w:asciiTheme="minorHAnsi" w:hAnsiTheme="minorHAnsi" w:cstheme="minorHAnsi"/>
          <w:b/>
          <w:bCs/>
          <w:color w:val="2F5496" w:themeColor="accent1" w:themeShade="BF"/>
        </w:rPr>
        <w:t>7. COMMUNICATIONS</w:t>
      </w:r>
    </w:p>
    <w:p w14:paraId="632CDA79" w14:textId="49EEB7B2" w:rsidR="001E4142" w:rsidRDefault="001E4142" w:rsidP="001E4142">
      <w:pPr>
        <w:pStyle w:val="NoSpacing"/>
        <w:ind w:left="720" w:firstLine="53"/>
        <w:rPr>
          <w:rFonts w:asciiTheme="minorHAnsi" w:hAnsiTheme="minorHAnsi" w:cstheme="minorHAnsi"/>
        </w:rPr>
      </w:pPr>
      <w:r w:rsidRPr="001E4142">
        <w:rPr>
          <w:rFonts w:asciiTheme="minorHAnsi" w:hAnsiTheme="minorHAnsi" w:cstheme="minorHAnsi"/>
        </w:rPr>
        <w:t xml:space="preserve">In all matters of consultation and co-ordination with employees and The Education Authority, NICIE and the Board of Governors will rely on the </w:t>
      </w:r>
      <w:r w:rsidR="00AD6FC6" w:rsidRPr="001E4142">
        <w:rPr>
          <w:rFonts w:asciiTheme="minorHAnsi" w:hAnsiTheme="minorHAnsi" w:cstheme="minorHAnsi"/>
        </w:rPr>
        <w:t>principal</w:t>
      </w:r>
      <w:r w:rsidRPr="001E4142">
        <w:rPr>
          <w:rFonts w:asciiTheme="minorHAnsi" w:hAnsiTheme="minorHAnsi" w:cstheme="minorHAnsi"/>
        </w:rPr>
        <w:t xml:space="preserve"> to either </w:t>
      </w:r>
      <w:r w:rsidR="00AD6FC6" w:rsidRPr="001E4142">
        <w:rPr>
          <w:rFonts w:asciiTheme="minorHAnsi" w:hAnsiTheme="minorHAnsi" w:cstheme="minorHAnsi"/>
        </w:rPr>
        <w:t>decide</w:t>
      </w:r>
      <w:r w:rsidRPr="001E4142">
        <w:rPr>
          <w:rFonts w:asciiTheme="minorHAnsi" w:hAnsiTheme="minorHAnsi" w:cstheme="minorHAnsi"/>
        </w:rPr>
        <w:t xml:space="preserve"> or act on their behalf. </w:t>
      </w:r>
    </w:p>
    <w:p w14:paraId="31D1A605" w14:textId="77777777" w:rsidR="001E4142" w:rsidRDefault="001E4142" w:rsidP="001E4142">
      <w:pPr>
        <w:pStyle w:val="NoSpacing"/>
        <w:rPr>
          <w:rFonts w:asciiTheme="minorHAnsi" w:hAnsiTheme="minorHAnsi" w:cstheme="minorHAnsi"/>
        </w:rPr>
      </w:pPr>
    </w:p>
    <w:p w14:paraId="62AC40D4" w14:textId="4F5826A2" w:rsidR="001E4142" w:rsidRPr="001E4142" w:rsidRDefault="001E4142" w:rsidP="001E4142">
      <w:pPr>
        <w:pStyle w:val="NoSpacing"/>
        <w:rPr>
          <w:rFonts w:asciiTheme="minorHAnsi" w:hAnsiTheme="minorHAnsi" w:cstheme="minorHAnsi"/>
          <w:b/>
          <w:bCs/>
          <w:color w:val="2F5496" w:themeColor="accent1" w:themeShade="BF"/>
        </w:rPr>
      </w:pPr>
      <w:r w:rsidRPr="001E4142">
        <w:rPr>
          <w:rFonts w:asciiTheme="minorHAnsi" w:hAnsiTheme="minorHAnsi" w:cstheme="minorHAnsi"/>
          <w:b/>
          <w:bCs/>
          <w:color w:val="2F5496" w:themeColor="accent1" w:themeShade="BF"/>
        </w:rPr>
        <w:t xml:space="preserve">8. RISK ASSESSMENTS </w:t>
      </w:r>
    </w:p>
    <w:p w14:paraId="1916EED7" w14:textId="49CC2851" w:rsidR="001E4142" w:rsidRPr="001E4142" w:rsidRDefault="001E4142" w:rsidP="001E4142">
      <w:pPr>
        <w:pStyle w:val="NoSpacing"/>
        <w:ind w:left="720"/>
        <w:rPr>
          <w:rFonts w:asciiTheme="minorHAnsi" w:hAnsiTheme="minorHAnsi" w:cstheme="minorHAnsi"/>
        </w:rPr>
      </w:pPr>
      <w:r w:rsidRPr="001E4142">
        <w:rPr>
          <w:rFonts w:asciiTheme="minorHAnsi" w:hAnsiTheme="minorHAnsi" w:cstheme="minorHAnsi"/>
        </w:rPr>
        <w:t xml:space="preserve">Risk assessments will be completed for any known area of potential hazard. These will usually be completed by the </w:t>
      </w:r>
      <w:r w:rsidR="00AD6FC6" w:rsidRPr="001E4142">
        <w:rPr>
          <w:rFonts w:asciiTheme="minorHAnsi" w:hAnsiTheme="minorHAnsi" w:cstheme="minorHAnsi"/>
        </w:rPr>
        <w:t>principal</w:t>
      </w:r>
      <w:r w:rsidRPr="001E4142">
        <w:rPr>
          <w:rFonts w:asciiTheme="minorHAnsi" w:hAnsiTheme="minorHAnsi" w:cstheme="minorHAnsi"/>
        </w:rPr>
        <w:t xml:space="preserve"> (or appropriate staff member) and are kept </w:t>
      </w:r>
      <w:r>
        <w:rPr>
          <w:rFonts w:asciiTheme="minorHAnsi" w:hAnsiTheme="minorHAnsi" w:cstheme="minorHAnsi"/>
        </w:rPr>
        <w:t>inside</w:t>
      </w:r>
      <w:r w:rsidRPr="001E4142">
        <w:rPr>
          <w:rFonts w:asciiTheme="minorHAnsi" w:hAnsiTheme="minorHAnsi" w:cstheme="minorHAnsi"/>
        </w:rPr>
        <w:t xml:space="preserve"> Principal’s office. Wherever new risks are identified, they should be referred to the </w:t>
      </w:r>
      <w:r w:rsidR="00AD6FC6" w:rsidRPr="001E4142">
        <w:rPr>
          <w:rFonts w:asciiTheme="minorHAnsi" w:hAnsiTheme="minorHAnsi" w:cstheme="minorHAnsi"/>
        </w:rPr>
        <w:t>principal</w:t>
      </w:r>
      <w:r w:rsidRPr="001E4142">
        <w:rPr>
          <w:rFonts w:asciiTheme="minorHAnsi" w:hAnsiTheme="minorHAnsi" w:cstheme="minorHAnsi"/>
        </w:rPr>
        <w:t xml:space="preserve"> who will ensure a risk assessment is carried out.</w:t>
      </w:r>
    </w:p>
    <w:p w14:paraId="5F28F9F4" w14:textId="77777777" w:rsidR="00E40D4A" w:rsidRPr="00E40D4A" w:rsidRDefault="00E40D4A" w:rsidP="004E7DF5">
      <w:pPr>
        <w:spacing w:after="100" w:afterAutospacing="1"/>
        <w:jc w:val="both"/>
        <w:rPr>
          <w:rFonts w:asciiTheme="minorHAnsi" w:hAnsiTheme="minorHAnsi" w:cstheme="minorHAnsi"/>
        </w:rPr>
      </w:pPr>
    </w:p>
    <w:p w14:paraId="11DA6BD2" w14:textId="77777777" w:rsidR="00E40D4A" w:rsidRPr="00E40D4A" w:rsidRDefault="00E40D4A" w:rsidP="004E7DF5">
      <w:pPr>
        <w:spacing w:after="100" w:afterAutospacing="1"/>
        <w:jc w:val="both"/>
        <w:rPr>
          <w:rFonts w:asciiTheme="minorHAnsi" w:hAnsiTheme="minorHAnsi" w:cstheme="minorHAnsi"/>
        </w:rPr>
      </w:pPr>
    </w:p>
    <w:p w14:paraId="2598B5E8" w14:textId="77777777" w:rsidR="00E40D4A" w:rsidRDefault="00E40D4A" w:rsidP="004E7DF5">
      <w:pPr>
        <w:spacing w:after="100" w:afterAutospacing="1"/>
        <w:jc w:val="both"/>
        <w:rPr>
          <w:rFonts w:asciiTheme="minorHAnsi" w:hAnsiTheme="minorHAnsi"/>
        </w:rPr>
      </w:pPr>
    </w:p>
    <w:p w14:paraId="347D6100" w14:textId="77777777" w:rsidR="001E4142" w:rsidRDefault="001E4142" w:rsidP="004E7DF5">
      <w:pPr>
        <w:spacing w:after="100" w:afterAutospacing="1"/>
        <w:jc w:val="both"/>
        <w:rPr>
          <w:rFonts w:asciiTheme="minorHAnsi" w:hAnsiTheme="minorHAnsi"/>
        </w:rPr>
      </w:pPr>
    </w:p>
    <w:p w14:paraId="30A64FF4" w14:textId="5B82DBC5" w:rsidR="004E7DF5" w:rsidRPr="001E4142" w:rsidRDefault="001E4142" w:rsidP="004E7DF5">
      <w:pPr>
        <w:spacing w:after="100" w:afterAutospacing="1"/>
        <w:jc w:val="both"/>
        <w:rPr>
          <w:rFonts w:asciiTheme="minorHAnsi" w:hAnsiTheme="minorHAnsi"/>
          <w:b/>
          <w:bCs/>
          <w:color w:val="2F5496" w:themeColor="accent1" w:themeShade="BF"/>
          <w:u w:val="single"/>
        </w:rPr>
      </w:pPr>
      <w:r w:rsidRPr="001E4142">
        <w:rPr>
          <w:rFonts w:asciiTheme="minorHAnsi" w:hAnsiTheme="minorHAnsi"/>
          <w:b/>
          <w:bCs/>
          <w:color w:val="2F5496" w:themeColor="accent1" w:themeShade="BF"/>
          <w:u w:val="single"/>
        </w:rPr>
        <w:t>HEALTH AND SAFETY POLICY DOCUMENT FOR CARHILL INTEGRATED PRIMARY SCHOOL</w:t>
      </w:r>
    </w:p>
    <w:p w14:paraId="775600EE" w14:textId="77777777" w:rsidR="004E7DF5" w:rsidRDefault="004E7DF5" w:rsidP="004E7DF5">
      <w:pPr>
        <w:spacing w:after="100" w:afterAutospacing="1"/>
        <w:jc w:val="both"/>
        <w:rPr>
          <w:rFonts w:asciiTheme="minorHAnsi" w:hAnsiTheme="minorHAnsi"/>
        </w:rPr>
      </w:pPr>
      <w:r>
        <w:rPr>
          <w:rFonts w:asciiTheme="minorHAnsi" w:hAnsiTheme="minorHAnsi"/>
        </w:rPr>
        <w:t>This school’s board of governors recognise their statutory duty to ensure health and safety on premises under their control.  They also acknowledge their responsibility to ensure that the Education Authority’s (EA) health and safety policy is both understood and implemented in their school, that risk assessments are carried out to address significant risks, and that they operate within the procedures and guidelines set out in the employing authority’s scheme of management.</w:t>
      </w:r>
    </w:p>
    <w:p w14:paraId="396EA621" w14:textId="77777777" w:rsidR="004E7DF5" w:rsidRPr="00A26BB9" w:rsidRDefault="004E7DF5" w:rsidP="004E7DF5">
      <w:pPr>
        <w:pStyle w:val="BodyText2"/>
        <w:spacing w:after="100" w:afterAutospacing="1"/>
        <w:rPr>
          <w:rFonts w:asciiTheme="minorHAnsi" w:hAnsiTheme="minorHAnsi" w:cs="Arial"/>
          <w:i w:val="0"/>
          <w:szCs w:val="24"/>
        </w:rPr>
      </w:pPr>
      <w:r>
        <w:rPr>
          <w:rFonts w:asciiTheme="minorHAnsi" w:hAnsiTheme="minorHAnsi" w:cs="Arial"/>
          <w:i w:val="0"/>
          <w:szCs w:val="24"/>
        </w:rPr>
        <w:t>In fulfilling these duties and responsibilities the board of g</w:t>
      </w:r>
      <w:r w:rsidRPr="00A26BB9">
        <w:rPr>
          <w:rFonts w:asciiTheme="minorHAnsi" w:hAnsiTheme="minorHAnsi" w:cs="Arial"/>
          <w:i w:val="0"/>
          <w:szCs w:val="24"/>
        </w:rPr>
        <w:t xml:space="preserve">overnors </w:t>
      </w:r>
      <w:r>
        <w:rPr>
          <w:rFonts w:asciiTheme="minorHAnsi" w:hAnsiTheme="minorHAnsi" w:cs="Arial"/>
          <w:i w:val="0"/>
          <w:szCs w:val="24"/>
        </w:rPr>
        <w:t>will</w:t>
      </w:r>
      <w:r w:rsidRPr="00A26BB9">
        <w:rPr>
          <w:rFonts w:asciiTheme="minorHAnsi" w:hAnsiTheme="minorHAnsi" w:cs="Arial"/>
          <w:i w:val="0"/>
          <w:szCs w:val="24"/>
        </w:rPr>
        <w:t>:</w:t>
      </w:r>
    </w:p>
    <w:p w14:paraId="64E8255D" w14:textId="77777777" w:rsidR="004E7DF5" w:rsidRPr="00A26BB9" w:rsidRDefault="004E7DF5" w:rsidP="004E7DF5">
      <w:pPr>
        <w:numPr>
          <w:ilvl w:val="0"/>
          <w:numId w:val="9"/>
        </w:numPr>
        <w:tabs>
          <w:tab w:val="clear" w:pos="720"/>
          <w:tab w:val="num" w:pos="561"/>
        </w:tabs>
        <w:spacing w:after="100" w:afterAutospacing="1"/>
        <w:ind w:left="561" w:hanging="561"/>
        <w:jc w:val="both"/>
        <w:rPr>
          <w:rFonts w:asciiTheme="minorHAnsi" w:hAnsiTheme="minorHAnsi"/>
        </w:rPr>
      </w:pPr>
      <w:r w:rsidRPr="00A26BB9">
        <w:rPr>
          <w:rFonts w:asciiTheme="minorHAnsi" w:hAnsiTheme="minorHAnsi"/>
        </w:rPr>
        <w:t>ensur</w:t>
      </w:r>
      <w:r>
        <w:rPr>
          <w:rFonts w:asciiTheme="minorHAnsi" w:hAnsiTheme="minorHAnsi"/>
        </w:rPr>
        <w:t>e</w:t>
      </w:r>
      <w:r w:rsidRPr="00A26BB9">
        <w:rPr>
          <w:rFonts w:asciiTheme="minorHAnsi" w:hAnsiTheme="minorHAnsi"/>
        </w:rPr>
        <w:t xml:space="preserve"> that the school</w:t>
      </w:r>
      <w:r>
        <w:rPr>
          <w:rFonts w:asciiTheme="minorHAnsi" w:hAnsiTheme="minorHAnsi"/>
        </w:rPr>
        <w:t xml:space="preserve"> p</w:t>
      </w:r>
      <w:r w:rsidRPr="00A26BB9">
        <w:rPr>
          <w:rFonts w:asciiTheme="minorHAnsi" w:hAnsiTheme="minorHAnsi"/>
        </w:rPr>
        <w:t xml:space="preserve">rincipal and </w:t>
      </w:r>
      <w:r>
        <w:rPr>
          <w:rFonts w:asciiTheme="minorHAnsi" w:hAnsiTheme="minorHAnsi"/>
        </w:rPr>
        <w:t>management t</w:t>
      </w:r>
      <w:r w:rsidRPr="00A26BB9">
        <w:rPr>
          <w:rFonts w:asciiTheme="minorHAnsi" w:hAnsiTheme="minorHAnsi"/>
        </w:rPr>
        <w:t xml:space="preserve">eam develop a safety management system throughout the </w:t>
      </w:r>
      <w:proofErr w:type="gramStart"/>
      <w:r w:rsidRPr="00A26BB9">
        <w:rPr>
          <w:rFonts w:asciiTheme="minorHAnsi" w:hAnsiTheme="minorHAnsi"/>
        </w:rPr>
        <w:t>school;</w:t>
      </w:r>
      <w:proofErr w:type="gramEnd"/>
    </w:p>
    <w:p w14:paraId="38EE57C6" w14:textId="77777777" w:rsidR="004E7DF5" w:rsidRPr="00A26BB9" w:rsidRDefault="004E7DF5" w:rsidP="004E7DF5">
      <w:pPr>
        <w:numPr>
          <w:ilvl w:val="0"/>
          <w:numId w:val="9"/>
        </w:numPr>
        <w:tabs>
          <w:tab w:val="clear" w:pos="720"/>
          <w:tab w:val="num" w:pos="561"/>
        </w:tabs>
        <w:spacing w:after="100" w:afterAutospacing="1"/>
        <w:ind w:left="561" w:hanging="561"/>
        <w:jc w:val="both"/>
        <w:rPr>
          <w:rFonts w:asciiTheme="minorHAnsi" w:hAnsiTheme="minorHAnsi"/>
        </w:rPr>
      </w:pPr>
      <w:r w:rsidRPr="00A26BB9">
        <w:rPr>
          <w:rFonts w:asciiTheme="minorHAnsi" w:hAnsiTheme="minorHAnsi"/>
        </w:rPr>
        <w:t xml:space="preserve">monitor the effectiveness of the school’s health and safety </w:t>
      </w:r>
      <w:proofErr w:type="gramStart"/>
      <w:r w:rsidRPr="00A26BB9">
        <w:rPr>
          <w:rFonts w:asciiTheme="minorHAnsi" w:hAnsiTheme="minorHAnsi"/>
        </w:rPr>
        <w:t>arrangements;</w:t>
      </w:r>
      <w:proofErr w:type="gramEnd"/>
    </w:p>
    <w:p w14:paraId="2AAA0B7E" w14:textId="77777777" w:rsidR="004E7DF5" w:rsidRPr="00A26BB9" w:rsidRDefault="004E7DF5" w:rsidP="004E7DF5">
      <w:pPr>
        <w:numPr>
          <w:ilvl w:val="0"/>
          <w:numId w:val="9"/>
        </w:numPr>
        <w:tabs>
          <w:tab w:val="clear" w:pos="720"/>
          <w:tab w:val="num" w:pos="561"/>
        </w:tabs>
        <w:spacing w:after="100" w:afterAutospacing="1"/>
        <w:ind w:left="561" w:hanging="561"/>
        <w:jc w:val="both"/>
        <w:rPr>
          <w:rFonts w:asciiTheme="minorHAnsi" w:hAnsiTheme="minorHAnsi"/>
        </w:rPr>
      </w:pPr>
      <w:r w:rsidRPr="00A26BB9">
        <w:rPr>
          <w:rFonts w:asciiTheme="minorHAnsi" w:hAnsiTheme="minorHAnsi"/>
        </w:rPr>
        <w:t>develop and implement arrangements to ensure that:</w:t>
      </w:r>
    </w:p>
    <w:p w14:paraId="58879BF7" w14:textId="77777777" w:rsidR="004E7DF5" w:rsidRPr="006E09E2" w:rsidRDefault="004E7DF5" w:rsidP="004E7DF5">
      <w:pPr>
        <w:pStyle w:val="ListParagraph"/>
        <w:numPr>
          <w:ilvl w:val="0"/>
          <w:numId w:val="10"/>
        </w:numPr>
        <w:tabs>
          <w:tab w:val="left" w:pos="561"/>
          <w:tab w:val="left" w:pos="1122"/>
        </w:tabs>
        <w:spacing w:after="100" w:afterAutospacing="1"/>
        <w:jc w:val="both"/>
        <w:rPr>
          <w:rFonts w:asciiTheme="minorHAnsi" w:hAnsiTheme="minorHAnsi"/>
          <w:lang w:val="en-GB"/>
        </w:rPr>
      </w:pPr>
      <w:r w:rsidRPr="006E09E2">
        <w:rPr>
          <w:rFonts w:asciiTheme="minorHAnsi" w:hAnsiTheme="minorHAnsi"/>
          <w:lang w:val="en-GB"/>
        </w:rPr>
        <w:t xml:space="preserve">all school risk assessments are completed and are </w:t>
      </w:r>
      <w:proofErr w:type="gramStart"/>
      <w:r w:rsidRPr="006E09E2">
        <w:rPr>
          <w:rFonts w:asciiTheme="minorHAnsi" w:hAnsiTheme="minorHAnsi"/>
          <w:lang w:val="en-GB"/>
        </w:rPr>
        <w:t>implemented;</w:t>
      </w:r>
      <w:proofErr w:type="gramEnd"/>
    </w:p>
    <w:p w14:paraId="65773F99" w14:textId="77777777" w:rsidR="004E7DF5" w:rsidRPr="006E09E2" w:rsidRDefault="004E7DF5" w:rsidP="004E7DF5">
      <w:pPr>
        <w:pStyle w:val="ListParagraph"/>
        <w:numPr>
          <w:ilvl w:val="0"/>
          <w:numId w:val="10"/>
        </w:numPr>
        <w:tabs>
          <w:tab w:val="left" w:pos="561"/>
          <w:tab w:val="left" w:pos="1122"/>
        </w:tabs>
        <w:spacing w:after="100" w:afterAutospacing="1"/>
        <w:jc w:val="both"/>
        <w:rPr>
          <w:rFonts w:asciiTheme="minorHAnsi" w:hAnsiTheme="minorHAnsi"/>
          <w:lang w:val="en-GB"/>
        </w:rPr>
      </w:pPr>
      <w:r w:rsidRPr="006E09E2">
        <w:rPr>
          <w:rFonts w:asciiTheme="minorHAnsi" w:hAnsiTheme="minorHAnsi"/>
          <w:lang w:val="en-GB"/>
        </w:rPr>
        <w:t xml:space="preserve">equipment and materials purchased by the school are safe and suitable for their intended </w:t>
      </w:r>
      <w:proofErr w:type="gramStart"/>
      <w:r w:rsidRPr="006E09E2">
        <w:rPr>
          <w:rFonts w:asciiTheme="minorHAnsi" w:hAnsiTheme="minorHAnsi"/>
          <w:lang w:val="en-GB"/>
        </w:rPr>
        <w:t>use;</w:t>
      </w:r>
      <w:proofErr w:type="gramEnd"/>
    </w:p>
    <w:p w14:paraId="2ACFCDDD" w14:textId="77777777" w:rsidR="004E7DF5" w:rsidRPr="006E09E2" w:rsidRDefault="004E7DF5" w:rsidP="004E7DF5">
      <w:pPr>
        <w:pStyle w:val="ListParagraph"/>
        <w:numPr>
          <w:ilvl w:val="0"/>
          <w:numId w:val="10"/>
        </w:numPr>
        <w:tabs>
          <w:tab w:val="left" w:pos="561"/>
          <w:tab w:val="left" w:pos="1122"/>
        </w:tabs>
        <w:spacing w:after="100" w:afterAutospacing="1"/>
        <w:jc w:val="both"/>
        <w:rPr>
          <w:rFonts w:asciiTheme="minorHAnsi" w:hAnsiTheme="minorHAnsi"/>
          <w:lang w:val="en-GB"/>
        </w:rPr>
      </w:pPr>
      <w:r w:rsidRPr="006E09E2">
        <w:rPr>
          <w:rFonts w:asciiTheme="minorHAnsi" w:hAnsiTheme="minorHAnsi"/>
          <w:lang w:val="en-GB"/>
        </w:rPr>
        <w:t xml:space="preserve">contractors carry out their work in a safe </w:t>
      </w:r>
      <w:proofErr w:type="gramStart"/>
      <w:r w:rsidRPr="006E09E2">
        <w:rPr>
          <w:rFonts w:asciiTheme="minorHAnsi" w:hAnsiTheme="minorHAnsi"/>
          <w:lang w:val="en-GB"/>
        </w:rPr>
        <w:t>manner;</w:t>
      </w:r>
      <w:proofErr w:type="gramEnd"/>
    </w:p>
    <w:p w14:paraId="011965BD" w14:textId="77777777" w:rsidR="004E7DF5" w:rsidRPr="006E09E2" w:rsidRDefault="004E7DF5" w:rsidP="004E7DF5">
      <w:pPr>
        <w:pStyle w:val="ListParagraph"/>
        <w:numPr>
          <w:ilvl w:val="0"/>
          <w:numId w:val="10"/>
        </w:numPr>
        <w:tabs>
          <w:tab w:val="left" w:pos="561"/>
          <w:tab w:val="left" w:pos="1122"/>
        </w:tabs>
        <w:spacing w:after="100" w:afterAutospacing="1"/>
        <w:jc w:val="both"/>
        <w:rPr>
          <w:rFonts w:asciiTheme="minorHAnsi" w:hAnsiTheme="minorHAnsi"/>
          <w:lang w:val="en-GB"/>
        </w:rPr>
      </w:pPr>
      <w:r w:rsidRPr="006E09E2">
        <w:rPr>
          <w:rFonts w:asciiTheme="minorHAnsi" w:hAnsiTheme="minorHAnsi"/>
          <w:lang w:val="en-GB"/>
        </w:rPr>
        <w:t>prompt and efficient maintenance is carried out on:</w:t>
      </w:r>
    </w:p>
    <w:p w14:paraId="4660BDF4" w14:textId="77777777" w:rsidR="004E7DF5" w:rsidRPr="006E09E2" w:rsidRDefault="004E7DF5" w:rsidP="004E7DF5">
      <w:pPr>
        <w:pStyle w:val="ListParagraph"/>
        <w:numPr>
          <w:ilvl w:val="0"/>
          <w:numId w:val="11"/>
        </w:numPr>
        <w:spacing w:after="100" w:afterAutospacing="1"/>
        <w:jc w:val="both"/>
        <w:rPr>
          <w:rFonts w:asciiTheme="minorHAnsi" w:hAnsiTheme="minorHAnsi"/>
          <w:lang w:val="en-GB"/>
        </w:rPr>
      </w:pPr>
      <w:r w:rsidRPr="006E09E2">
        <w:rPr>
          <w:rFonts w:asciiTheme="minorHAnsi" w:hAnsiTheme="minorHAnsi"/>
          <w:lang w:val="en-GB"/>
        </w:rPr>
        <w:t xml:space="preserve">all non-structural </w:t>
      </w:r>
      <w:proofErr w:type="gramStart"/>
      <w:r w:rsidRPr="006E09E2">
        <w:rPr>
          <w:rFonts w:asciiTheme="minorHAnsi" w:hAnsiTheme="minorHAnsi"/>
          <w:lang w:val="en-GB"/>
        </w:rPr>
        <w:t>repairs;</w:t>
      </w:r>
      <w:proofErr w:type="gramEnd"/>
    </w:p>
    <w:p w14:paraId="08641F9F" w14:textId="77777777" w:rsidR="004E7DF5" w:rsidRPr="006E09E2" w:rsidRDefault="004E7DF5" w:rsidP="004E7DF5">
      <w:pPr>
        <w:pStyle w:val="ListParagraph"/>
        <w:numPr>
          <w:ilvl w:val="0"/>
          <w:numId w:val="11"/>
        </w:numPr>
        <w:spacing w:after="100" w:afterAutospacing="1"/>
        <w:jc w:val="both"/>
        <w:rPr>
          <w:rFonts w:asciiTheme="minorHAnsi" w:hAnsiTheme="minorHAnsi"/>
          <w:lang w:val="en-GB"/>
        </w:rPr>
      </w:pPr>
      <w:r w:rsidRPr="006E09E2">
        <w:rPr>
          <w:rFonts w:asciiTheme="minorHAnsi" w:hAnsiTheme="minorHAnsi"/>
          <w:lang w:val="en-GB"/>
        </w:rPr>
        <w:t xml:space="preserve">all </w:t>
      </w:r>
      <w:proofErr w:type="gramStart"/>
      <w:r w:rsidRPr="006E09E2">
        <w:rPr>
          <w:rFonts w:asciiTheme="minorHAnsi" w:hAnsiTheme="minorHAnsi"/>
          <w:lang w:val="en-GB"/>
        </w:rPr>
        <w:t>equipment;</w:t>
      </w:r>
      <w:proofErr w:type="gramEnd"/>
    </w:p>
    <w:p w14:paraId="041DDDDF" w14:textId="77777777" w:rsidR="004E7DF5" w:rsidRPr="00A26BB9" w:rsidRDefault="004E7DF5" w:rsidP="004E7DF5">
      <w:pPr>
        <w:numPr>
          <w:ilvl w:val="0"/>
          <w:numId w:val="9"/>
        </w:numPr>
        <w:tabs>
          <w:tab w:val="clear" w:pos="720"/>
          <w:tab w:val="num" w:pos="561"/>
        </w:tabs>
        <w:spacing w:after="100" w:afterAutospacing="1"/>
        <w:ind w:left="561" w:hanging="561"/>
        <w:jc w:val="both"/>
        <w:rPr>
          <w:rFonts w:asciiTheme="minorHAnsi" w:hAnsiTheme="minorHAnsi"/>
        </w:rPr>
      </w:pPr>
      <w:r w:rsidRPr="00A26BB9">
        <w:rPr>
          <w:rFonts w:asciiTheme="minorHAnsi" w:hAnsiTheme="minorHAnsi"/>
        </w:rPr>
        <w:t>ensur</w:t>
      </w:r>
      <w:r>
        <w:rPr>
          <w:rFonts w:asciiTheme="minorHAnsi" w:hAnsiTheme="minorHAnsi"/>
        </w:rPr>
        <w:t>e</w:t>
      </w:r>
      <w:r w:rsidRPr="00A26BB9">
        <w:rPr>
          <w:rFonts w:asciiTheme="minorHAnsi" w:hAnsiTheme="minorHAnsi"/>
        </w:rPr>
        <w:t xml:space="preserve"> that arrangements are developed for the annual inspection of the school premises and the preparation of a report for the Chief Executive of E</w:t>
      </w:r>
      <w:r>
        <w:rPr>
          <w:rFonts w:asciiTheme="minorHAnsi" w:hAnsiTheme="minorHAnsi"/>
        </w:rPr>
        <w:t xml:space="preserve">ducation </w:t>
      </w:r>
      <w:r w:rsidRPr="00A26BB9">
        <w:rPr>
          <w:rFonts w:asciiTheme="minorHAnsi" w:hAnsiTheme="minorHAnsi"/>
        </w:rPr>
        <w:t>A</w:t>
      </w:r>
      <w:r>
        <w:rPr>
          <w:rFonts w:asciiTheme="minorHAnsi" w:hAnsiTheme="minorHAnsi"/>
        </w:rPr>
        <w:t>uthority</w:t>
      </w:r>
      <w:r w:rsidRPr="00A26BB9">
        <w:rPr>
          <w:rFonts w:asciiTheme="minorHAnsi" w:hAnsiTheme="minorHAnsi"/>
        </w:rPr>
        <w:t>; and</w:t>
      </w:r>
    </w:p>
    <w:p w14:paraId="08D575F4" w14:textId="77777777" w:rsidR="004E7DF5" w:rsidRDefault="004E7DF5" w:rsidP="004E7DF5">
      <w:pPr>
        <w:numPr>
          <w:ilvl w:val="0"/>
          <w:numId w:val="9"/>
        </w:numPr>
        <w:tabs>
          <w:tab w:val="clear" w:pos="720"/>
          <w:tab w:val="num" w:pos="561"/>
        </w:tabs>
        <w:spacing w:after="100" w:afterAutospacing="1"/>
        <w:ind w:left="561" w:hanging="561"/>
        <w:jc w:val="both"/>
        <w:rPr>
          <w:rFonts w:asciiTheme="minorHAnsi" w:hAnsiTheme="minorHAnsi"/>
        </w:rPr>
      </w:pPr>
      <w:r w:rsidRPr="00A26BB9">
        <w:rPr>
          <w:rFonts w:asciiTheme="minorHAnsi" w:hAnsiTheme="minorHAnsi"/>
        </w:rPr>
        <w:t>ensur</w:t>
      </w:r>
      <w:r>
        <w:rPr>
          <w:rFonts w:asciiTheme="minorHAnsi" w:hAnsiTheme="minorHAnsi"/>
        </w:rPr>
        <w:t>e</w:t>
      </w:r>
      <w:r w:rsidRPr="00A26BB9">
        <w:rPr>
          <w:rFonts w:asciiTheme="minorHAnsi" w:hAnsiTheme="minorHAnsi"/>
        </w:rPr>
        <w:t xml:space="preserve"> that both teaching and non-teaching staff are issued</w:t>
      </w:r>
      <w:r>
        <w:rPr>
          <w:rFonts w:asciiTheme="minorHAnsi" w:hAnsiTheme="minorHAnsi"/>
        </w:rPr>
        <w:t xml:space="preserve"> with a copy of the employer’s health and safety p</w:t>
      </w:r>
      <w:r w:rsidRPr="00A26BB9">
        <w:rPr>
          <w:rFonts w:asciiTheme="minorHAnsi" w:hAnsiTheme="minorHAnsi"/>
        </w:rPr>
        <w:t>olicy.</w:t>
      </w:r>
    </w:p>
    <w:p w14:paraId="001ABF20" w14:textId="77777777" w:rsidR="004E7DF5" w:rsidRDefault="004E7DF5" w:rsidP="004E7DF5">
      <w:pPr>
        <w:spacing w:after="100" w:afterAutospacing="1"/>
        <w:rPr>
          <w:rFonts w:ascii="Calibri" w:hAnsi="Calibri"/>
        </w:rPr>
      </w:pPr>
    </w:p>
    <w:p w14:paraId="1D22EBEB" w14:textId="77777777" w:rsidR="004E7DF5" w:rsidRDefault="004E7DF5" w:rsidP="004E7DF5">
      <w:pPr>
        <w:spacing w:after="100" w:afterAutospacing="1"/>
        <w:rPr>
          <w:rFonts w:ascii="Calibri" w:hAnsi="Calibri"/>
        </w:rPr>
      </w:pPr>
      <w:r>
        <w:rPr>
          <w:rFonts w:ascii="Calibri" w:hAnsi="Calibri"/>
        </w:rPr>
        <w:t>Signed: _______________________________________ Chair of board of governors</w:t>
      </w:r>
    </w:p>
    <w:p w14:paraId="5FC1602D" w14:textId="77777777" w:rsidR="004E7DF5" w:rsidRDefault="004E7DF5" w:rsidP="004E7DF5">
      <w:pPr>
        <w:spacing w:after="100" w:afterAutospacing="1"/>
        <w:rPr>
          <w:rFonts w:ascii="Calibri" w:hAnsi="Calibri"/>
        </w:rPr>
      </w:pPr>
    </w:p>
    <w:p w14:paraId="1893835B" w14:textId="77777777" w:rsidR="004E7DF5" w:rsidRDefault="004E7DF5" w:rsidP="004E7DF5">
      <w:pPr>
        <w:spacing w:after="100" w:afterAutospacing="1"/>
        <w:rPr>
          <w:rFonts w:ascii="Calibri" w:hAnsi="Calibri"/>
        </w:rPr>
      </w:pPr>
      <w:r>
        <w:rPr>
          <w:rFonts w:ascii="Calibri" w:hAnsi="Calibri"/>
        </w:rPr>
        <w:t>Signed: _______________________________________ Principal</w:t>
      </w:r>
    </w:p>
    <w:p w14:paraId="6E22E7D6" w14:textId="77777777" w:rsidR="004E7DF5" w:rsidRDefault="004E7DF5" w:rsidP="004E7DF5">
      <w:pPr>
        <w:spacing w:after="100" w:afterAutospacing="1"/>
        <w:rPr>
          <w:rFonts w:ascii="Calibri" w:hAnsi="Calibri"/>
        </w:rPr>
      </w:pPr>
    </w:p>
    <w:p w14:paraId="4C24FC45" w14:textId="77777777" w:rsidR="004E7DF5" w:rsidRDefault="004E7DF5" w:rsidP="004E7DF5">
      <w:pPr>
        <w:rPr>
          <w:rFonts w:ascii="Calibri" w:hAnsi="Calibri"/>
        </w:rPr>
      </w:pPr>
      <w:r>
        <w:rPr>
          <w:rFonts w:ascii="Calibri" w:hAnsi="Calibri"/>
        </w:rPr>
        <w:t>Date: ________________</w:t>
      </w:r>
    </w:p>
    <w:p w14:paraId="4C999658" w14:textId="00C214D8" w:rsidR="00671496" w:rsidRPr="009F7B70" w:rsidRDefault="00671496" w:rsidP="004E7DF5">
      <w:pPr>
        <w:pStyle w:val="Default"/>
        <w:rPr>
          <w:rFonts w:asciiTheme="minorHAnsi" w:hAnsiTheme="minorHAnsi" w:cstheme="minorHAnsi"/>
        </w:rPr>
      </w:pPr>
    </w:p>
    <w:sectPr w:rsidR="00671496" w:rsidRPr="009F7B70" w:rsidSect="00CD75C3">
      <w:headerReference w:type="default" r:id="rId13"/>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7B89" w14:textId="77777777" w:rsidR="00BC5435" w:rsidRDefault="00BC5435">
      <w:r>
        <w:separator/>
      </w:r>
    </w:p>
  </w:endnote>
  <w:endnote w:type="continuationSeparator" w:id="0">
    <w:p w14:paraId="059FEBC6" w14:textId="77777777" w:rsidR="00BC5435" w:rsidRDefault="00BC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E273" w14:textId="77777777" w:rsidR="00BC5435" w:rsidRDefault="00BC5435">
      <w:r>
        <w:separator/>
      </w:r>
    </w:p>
  </w:footnote>
  <w:footnote w:type="continuationSeparator" w:id="0">
    <w:p w14:paraId="5AA0EE73" w14:textId="77777777" w:rsidR="00BC5435" w:rsidRDefault="00BC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407339">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011359" r:id="rId2"/>
        <o:OLEObject Type="Embed" ProgID="Word.Picture.8" ShapeID="_x0000_s1033" DrawAspect="Content" ObjectID="_1800011360"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21F"/>
    <w:multiLevelType w:val="hybridMultilevel"/>
    <w:tmpl w:val="A31622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E75AE"/>
    <w:multiLevelType w:val="hybridMultilevel"/>
    <w:tmpl w:val="C7500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A980F2E"/>
    <w:multiLevelType w:val="multilevel"/>
    <w:tmpl w:val="0FD48F3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6" w15:restartNumberingAfterBreak="0">
    <w:nsid w:val="44E539F5"/>
    <w:multiLevelType w:val="hybridMultilevel"/>
    <w:tmpl w:val="7702294C"/>
    <w:lvl w:ilvl="0" w:tplc="4F248FF0">
      <w:numFmt w:val="bullet"/>
      <w:lvlText w:val="-"/>
      <w:lvlJc w:val="left"/>
      <w:pPr>
        <w:ind w:left="1281" w:hanging="360"/>
      </w:pPr>
      <w:rPr>
        <w:rFonts w:ascii="Calibri" w:eastAsia="Times New Roman" w:hAnsi="Calibri" w:cs="Arial" w:hint="default"/>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7" w15:restartNumberingAfterBreak="0">
    <w:nsid w:val="47247A4A"/>
    <w:multiLevelType w:val="hybridMultilevel"/>
    <w:tmpl w:val="920E8DF2"/>
    <w:lvl w:ilvl="0" w:tplc="04090003">
      <w:start w:val="1"/>
      <w:numFmt w:val="bullet"/>
      <w:lvlText w:val="o"/>
      <w:lvlJc w:val="left"/>
      <w:pPr>
        <w:ind w:left="921" w:hanging="360"/>
      </w:pPr>
      <w:rPr>
        <w:rFonts w:ascii="Courier New" w:hAnsi="Courier New" w:cs="Courier New" w:hint="default"/>
        <w:color w:val="auto"/>
      </w:rPr>
    </w:lvl>
    <w:lvl w:ilvl="1" w:tplc="08090003">
      <w:start w:val="1"/>
      <w:numFmt w:val="bullet"/>
      <w:lvlText w:val="o"/>
      <w:lvlJc w:val="left"/>
      <w:pPr>
        <w:ind w:left="1641" w:hanging="360"/>
      </w:pPr>
      <w:rPr>
        <w:rFonts w:ascii="Courier New" w:hAnsi="Courier New" w:cs="Courier New" w:hint="default"/>
      </w:rPr>
    </w:lvl>
    <w:lvl w:ilvl="2" w:tplc="08090005">
      <w:start w:val="1"/>
      <w:numFmt w:val="bullet"/>
      <w:lvlText w:val=""/>
      <w:lvlJc w:val="left"/>
      <w:pPr>
        <w:ind w:left="2361" w:hanging="360"/>
      </w:pPr>
      <w:rPr>
        <w:rFonts w:ascii="Wingdings" w:hAnsi="Wingdings" w:hint="default"/>
      </w:rPr>
    </w:lvl>
    <w:lvl w:ilvl="3" w:tplc="08090001">
      <w:start w:val="1"/>
      <w:numFmt w:val="bullet"/>
      <w:lvlText w:val=""/>
      <w:lvlJc w:val="left"/>
      <w:pPr>
        <w:ind w:left="3081" w:hanging="360"/>
      </w:pPr>
      <w:rPr>
        <w:rFonts w:ascii="Symbol" w:hAnsi="Symbol" w:hint="default"/>
      </w:rPr>
    </w:lvl>
    <w:lvl w:ilvl="4" w:tplc="08090003">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8"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10"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11" w15:restartNumberingAfterBreak="0">
    <w:nsid w:val="79CF4AE9"/>
    <w:multiLevelType w:val="hybridMultilevel"/>
    <w:tmpl w:val="C87A68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F248FF0">
      <w:numFmt w:val="bullet"/>
      <w:lvlText w:val="-"/>
      <w:lvlJc w:val="left"/>
      <w:pPr>
        <w:ind w:left="3810" w:hanging="570"/>
      </w:pPr>
      <w:rPr>
        <w:rFonts w:ascii="Calibri" w:eastAsia="Times New Roman" w:hAnsi="Calibri"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12"/>
  </w:num>
  <w:num w:numId="2" w16cid:durableId="638924973">
    <w:abstractNumId w:val="5"/>
  </w:num>
  <w:num w:numId="3" w16cid:durableId="259485357">
    <w:abstractNumId w:val="1"/>
  </w:num>
  <w:num w:numId="4" w16cid:durableId="788620472">
    <w:abstractNumId w:val="13"/>
  </w:num>
  <w:num w:numId="5" w16cid:durableId="1168979457">
    <w:abstractNumId w:val="2"/>
  </w:num>
  <w:num w:numId="6" w16cid:durableId="1498955017">
    <w:abstractNumId w:val="9"/>
  </w:num>
  <w:num w:numId="7" w16cid:durableId="297028161">
    <w:abstractNumId w:val="8"/>
  </w:num>
  <w:num w:numId="8" w16cid:durableId="1600478785">
    <w:abstractNumId w:val="10"/>
  </w:num>
  <w:num w:numId="9" w16cid:durableId="841161975">
    <w:abstractNumId w:val="11"/>
  </w:num>
  <w:num w:numId="10" w16cid:durableId="164638704">
    <w:abstractNumId w:val="7"/>
  </w:num>
  <w:num w:numId="11" w16cid:durableId="1413969773">
    <w:abstractNumId w:val="6"/>
  </w:num>
  <w:num w:numId="12" w16cid:durableId="818812781">
    <w:abstractNumId w:val="4"/>
  </w:num>
  <w:num w:numId="13" w16cid:durableId="370687206">
    <w:abstractNumId w:val="0"/>
  </w:num>
  <w:num w:numId="14" w16cid:durableId="156658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432AA"/>
    <w:rsid w:val="00066C63"/>
    <w:rsid w:val="00090971"/>
    <w:rsid w:val="000F1544"/>
    <w:rsid w:val="001A285E"/>
    <w:rsid w:val="001E4142"/>
    <w:rsid w:val="001E79AF"/>
    <w:rsid w:val="002A5A38"/>
    <w:rsid w:val="003A720A"/>
    <w:rsid w:val="003C4F1C"/>
    <w:rsid w:val="00407339"/>
    <w:rsid w:val="004A41E5"/>
    <w:rsid w:val="004A4B01"/>
    <w:rsid w:val="004E7DF5"/>
    <w:rsid w:val="004F6719"/>
    <w:rsid w:val="005066F0"/>
    <w:rsid w:val="00525382"/>
    <w:rsid w:val="0053381B"/>
    <w:rsid w:val="00552D7A"/>
    <w:rsid w:val="0060733D"/>
    <w:rsid w:val="00620953"/>
    <w:rsid w:val="00671496"/>
    <w:rsid w:val="006A40A6"/>
    <w:rsid w:val="006D5137"/>
    <w:rsid w:val="00700C27"/>
    <w:rsid w:val="00741599"/>
    <w:rsid w:val="0088315E"/>
    <w:rsid w:val="008F2338"/>
    <w:rsid w:val="009A520A"/>
    <w:rsid w:val="009F7B70"/>
    <w:rsid w:val="00A44EB7"/>
    <w:rsid w:val="00A84995"/>
    <w:rsid w:val="00AD6FC6"/>
    <w:rsid w:val="00B51D48"/>
    <w:rsid w:val="00B62158"/>
    <w:rsid w:val="00B92CDB"/>
    <w:rsid w:val="00BC5435"/>
    <w:rsid w:val="00C158A7"/>
    <w:rsid w:val="00CD75C3"/>
    <w:rsid w:val="00DA2EC5"/>
    <w:rsid w:val="00DC3058"/>
    <w:rsid w:val="00DF3934"/>
    <w:rsid w:val="00E35C6E"/>
    <w:rsid w:val="00E40D4A"/>
    <w:rsid w:val="00EA78D4"/>
    <w:rsid w:val="00F36888"/>
    <w:rsid w:val="00F4091D"/>
    <w:rsid w:val="00FA1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4E7DF5"/>
    <w:pPr>
      <w:jc w:val="both"/>
    </w:pPr>
    <w:rPr>
      <w:rFonts w:ascii="Century Schoolbook" w:hAnsi="Century Schoolbook"/>
      <w:i/>
      <w:iCs/>
      <w:szCs w:val="20"/>
      <w:lang w:eastAsia="en-US"/>
    </w:rPr>
  </w:style>
  <w:style w:type="character" w:customStyle="1" w:styleId="BodyText2Char">
    <w:name w:val="Body Text 2 Char"/>
    <w:basedOn w:val="DefaultParagraphFont"/>
    <w:link w:val="BodyText2"/>
    <w:rsid w:val="004E7DF5"/>
    <w:rPr>
      <w:rFonts w:ascii="Century Schoolbook" w:hAnsi="Century Schoolbook"/>
      <w:i/>
      <w:iCs/>
      <w:sz w:val="24"/>
      <w:lang w:eastAsia="en-US"/>
    </w:rPr>
  </w:style>
  <w:style w:type="paragraph" w:styleId="ListParagraph">
    <w:name w:val="List Paragraph"/>
    <w:basedOn w:val="Normal"/>
    <w:uiPriority w:val="34"/>
    <w:qFormat/>
    <w:rsid w:val="004E7DF5"/>
    <w:pPr>
      <w:ind w:left="720"/>
      <w:contextualSpacing/>
    </w:pPr>
    <w:rPr>
      <w:rFonts w:ascii="Arial" w:hAnsi="Arial" w:cs="Arial"/>
      <w:lang w:val="en-US" w:eastAsia="en-US"/>
    </w:rPr>
  </w:style>
  <w:style w:type="paragraph" w:styleId="NoSpacing">
    <w:name w:val="No Spacing"/>
    <w:uiPriority w:val="1"/>
    <w:qFormat/>
    <w:rsid w:val="00E40D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0ahUKEwig8Pi4s7XUAhUJRhQKHSCJDfAQjRwIBw&amp;url=https%3A%2F%2Fwww.pinterest.com%2Fpin%2F60024607506459646%2F&amp;psig=AFQjCNGbJyPficTYF485k6chAZ5Anj2XPQ&amp;ust=14972570678245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s-media-cache-ak0.pinimg.com/236x/82/65/f7/8265f7d4daab2de9e106bc417ab2ac29.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1354</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7</cp:revision>
  <cp:lastPrinted>2015-01-09T14:13:00Z</cp:lastPrinted>
  <dcterms:created xsi:type="dcterms:W3CDTF">2025-02-02T13:38:00Z</dcterms:created>
  <dcterms:modified xsi:type="dcterms:W3CDTF">2025-02-02T14:22:00Z</dcterms:modified>
</cp:coreProperties>
</file>