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C63208" w14:textId="77777777" w:rsidR="00000000" w:rsidRDefault="00000000">
      <w:pPr>
        <w:shd w:val="clear" w:color="auto" w:fill="1F4E78"/>
        <w:divId w:val="1019702780"/>
        <w:rPr>
          <w:rFonts w:ascii="Calibri" w:eastAsia="Times New Roman" w:hAnsi="Calibri" w:cs="Calibri"/>
          <w:b/>
          <w:bCs/>
          <w:color w:val="FFFFFF"/>
          <w:sz w:val="48"/>
          <w:szCs w:val="48"/>
          <w:lang w:val="en"/>
        </w:rPr>
      </w:pPr>
      <w:r>
        <w:rPr>
          <w:rFonts w:ascii="Calibri" w:eastAsia="Times New Roman" w:hAnsi="Calibri" w:cs="Calibri"/>
          <w:b/>
          <w:bCs/>
          <w:color w:val="FFFFFF"/>
          <w:sz w:val="48"/>
          <w:szCs w:val="48"/>
          <w:lang w:val="en"/>
        </w:rPr>
        <w:t>CLIENT TESTIMONIAL</w:t>
      </w:r>
    </w:p>
    <w:p w14:paraId="6E7A0FDB" w14:textId="77777777" w:rsidR="00000000" w:rsidRDefault="00000000">
      <w:pPr>
        <w:shd w:val="clear" w:color="auto" w:fill="1F4E78"/>
        <w:divId w:val="171258775"/>
        <w:rPr>
          <w:rFonts w:ascii="Calibri" w:eastAsia="Times New Roman" w:hAnsi="Calibri" w:cs="Calibri"/>
          <w:color w:val="FFFFFF"/>
          <w:sz w:val="26"/>
          <w:szCs w:val="26"/>
          <w:lang w:val="en"/>
        </w:rPr>
      </w:pPr>
      <w:r>
        <w:rPr>
          <w:rFonts w:ascii="Calibri" w:eastAsia="Times New Roman" w:hAnsi="Calibri" w:cs="Calibri"/>
          <w:color w:val="FFFFFF"/>
          <w:sz w:val="26"/>
          <w:szCs w:val="26"/>
          <w:lang w:val="en"/>
        </w:rPr>
        <w:t>Isotopes-AU Federal National Stable Isotope Platform</w:t>
      </w:r>
    </w:p>
    <w:p w14:paraId="5BBF322D" w14:textId="77777777" w:rsidR="00000000" w:rsidRDefault="00000000">
      <w:pPr>
        <w:shd w:val="clear" w:color="auto" w:fill="1F4E78"/>
        <w:divId w:val="951059684"/>
        <w:rPr>
          <w:rFonts w:ascii="Calibri" w:eastAsia="Times New Roman" w:hAnsi="Calibri" w:cs="Calibri"/>
          <w:color w:val="FFFFFF"/>
          <w:sz w:val="22"/>
          <w:szCs w:val="22"/>
          <w:lang w:val="en"/>
        </w:rPr>
      </w:pPr>
      <w:r>
        <w:rPr>
          <w:rFonts w:ascii="Calibri" w:eastAsia="Times New Roman" w:hAnsi="Calibri" w:cs="Calibri"/>
          <w:color w:val="FFFFFF"/>
          <w:sz w:val="22"/>
          <w:szCs w:val="22"/>
          <w:lang w:val="en"/>
        </w:rPr>
        <w:t>CSIRO, Geoscience Australia, ANSTO, NMI, ARDC</w:t>
      </w:r>
    </w:p>
    <w:p w14:paraId="50F4DEA9" w14:textId="77777777" w:rsidR="00000000" w:rsidRDefault="00000000">
      <w:pPr>
        <w:shd w:val="clear" w:color="auto" w:fill="E8F0F7"/>
        <w:divId w:val="1524594150"/>
        <w:rPr>
          <w:rFonts w:ascii="Calibri" w:eastAsia="Times New Roman" w:hAnsi="Calibri" w:cs="Calibri"/>
          <w:color w:val="333333"/>
          <w:sz w:val="20"/>
          <w:szCs w:val="20"/>
          <w:lang w:val="en"/>
        </w:rPr>
      </w:pPr>
      <w:r>
        <w:rPr>
          <w:rFonts w:ascii="Calibri" w:eastAsia="Times New Roman" w:hAnsi="Calibri" w:cs="Calibri"/>
          <w:b/>
          <w:bCs/>
          <w:color w:val="1F4E78"/>
          <w:sz w:val="20"/>
          <w:szCs w:val="20"/>
          <w:lang w:val="en"/>
        </w:rPr>
        <w:t>Project:</w:t>
      </w:r>
      <w:r>
        <w:rPr>
          <w:rFonts w:ascii="Calibri" w:eastAsia="Times New Roman" w:hAnsi="Calibri" w:cs="Calibri"/>
          <w:color w:val="333333"/>
          <w:sz w:val="20"/>
          <w:szCs w:val="20"/>
          <w:lang w:val="en"/>
        </w:rPr>
        <w:t xml:space="preserve"> Federal National Stable Isotope Data Platform (Isotopes-AU)</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Client:</w:t>
      </w:r>
      <w:r>
        <w:rPr>
          <w:rFonts w:ascii="Calibri" w:eastAsia="Times New Roman" w:hAnsi="Calibri" w:cs="Calibri"/>
          <w:color w:val="333333"/>
          <w:sz w:val="20"/>
          <w:szCs w:val="20"/>
          <w:lang w:val="en"/>
        </w:rPr>
        <w:t xml:space="preserve"> CSIRO, Geoscience Australia, ANSTO, National Measurement Institute, ARDC</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Contract Value:</w:t>
      </w:r>
      <w:r>
        <w:rPr>
          <w:rFonts w:ascii="Calibri" w:eastAsia="Times New Roman" w:hAnsi="Calibri" w:cs="Calibri"/>
          <w:color w:val="333333"/>
          <w:sz w:val="20"/>
          <w:szCs w:val="20"/>
          <w:lang w:val="en"/>
        </w:rPr>
        <w:t xml:space="preserve"> $400,000 AUD</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Duration:</w:t>
      </w:r>
      <w:r>
        <w:rPr>
          <w:rFonts w:ascii="Calibri" w:eastAsia="Times New Roman" w:hAnsi="Calibri" w:cs="Calibri"/>
          <w:color w:val="333333"/>
          <w:sz w:val="20"/>
          <w:szCs w:val="20"/>
          <w:lang w:val="en"/>
        </w:rPr>
        <w:t xml:space="preserve"> May 2023 – 2025 (ongoing hosting and support)</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Reference:</w:t>
      </w:r>
      <w:r>
        <w:rPr>
          <w:rFonts w:ascii="Calibri" w:eastAsia="Times New Roman" w:hAnsi="Calibri" w:cs="Calibri"/>
          <w:color w:val="333333"/>
          <w:sz w:val="20"/>
          <w:szCs w:val="20"/>
          <w:lang w:val="en"/>
        </w:rPr>
        <w:t xml:space="preserve"> Dr. Nina Welti, CSIRO Environmental Isotopes Laboratory </w:t>
      </w:r>
    </w:p>
    <w:p w14:paraId="5D0ECBF7" w14:textId="77777777" w:rsidR="00000000" w:rsidRDefault="00000000">
      <w:pPr>
        <w:pStyle w:val="Heading2"/>
        <w:shd w:val="clear" w:color="auto" w:fill="FFFFFF"/>
        <w:divId w:val="1214198977"/>
        <w:rPr>
          <w:rFonts w:ascii="Calibri" w:eastAsia="Times New Roman" w:hAnsi="Calibri" w:cs="Calibri"/>
          <w:lang w:val="en"/>
        </w:rPr>
      </w:pPr>
      <w:r>
        <w:rPr>
          <w:rFonts w:ascii="Calibri" w:eastAsia="Times New Roman" w:hAnsi="Calibri" w:cs="Calibri"/>
          <w:lang w:val="en"/>
        </w:rPr>
        <w:t>Executive Summary</w:t>
      </w:r>
    </w:p>
    <w:p w14:paraId="1BB3A304" w14:textId="77777777" w:rsidR="00000000" w:rsidRDefault="00000000">
      <w:pPr>
        <w:pStyle w:val="NormalWeb"/>
        <w:shd w:val="clear" w:color="auto" w:fill="FFFFFF"/>
        <w:divId w:val="1214198977"/>
        <w:rPr>
          <w:rFonts w:ascii="Calibri" w:hAnsi="Calibri" w:cs="Calibri"/>
          <w:color w:val="333333"/>
          <w:sz w:val="21"/>
          <w:szCs w:val="21"/>
          <w:lang w:val="en"/>
        </w:rPr>
      </w:pPr>
      <w:r>
        <w:rPr>
          <w:rFonts w:ascii="Calibri" w:hAnsi="Calibri" w:cs="Calibri"/>
          <w:color w:val="333333"/>
          <w:sz w:val="21"/>
          <w:szCs w:val="21"/>
          <w:lang w:val="en"/>
        </w:rPr>
        <w:t xml:space="preserve">Lithodat delivered exceptional results on a complex multi-agency federal data integration project, successfully harmonizing stable isotope laboratory data across five Australian federal organizations. Their ability to navigate multiple stakeholder requirements, technical data standards, and governance frameworks while maintaining rapid delivery timelines has been outstanding. The resulting platform demonstrates world-class interoperability and positions Australia's isotope research community for advanced analytics and international collaboration. </w:t>
      </w:r>
    </w:p>
    <w:p w14:paraId="55819396" w14:textId="77777777" w:rsidR="00000000" w:rsidRDefault="00000000">
      <w:pPr>
        <w:pStyle w:val="Heading2"/>
        <w:shd w:val="clear" w:color="auto" w:fill="FFFFFF"/>
        <w:divId w:val="1214198977"/>
        <w:rPr>
          <w:rFonts w:ascii="Calibri" w:eastAsia="Times New Roman" w:hAnsi="Calibri" w:cs="Calibri"/>
          <w:lang w:val="en"/>
        </w:rPr>
      </w:pPr>
      <w:r>
        <w:rPr>
          <w:rFonts w:ascii="Calibri" w:eastAsia="Times New Roman" w:hAnsi="Calibri" w:cs="Calibri"/>
          <w:lang w:val="en"/>
        </w:rPr>
        <w:t>Performance &amp; Results</w:t>
      </w:r>
    </w:p>
    <w:p w14:paraId="6707D81A" w14:textId="77777777" w:rsidR="00000000" w:rsidRDefault="00000000">
      <w:pPr>
        <w:pStyle w:val="Heading3"/>
        <w:shd w:val="clear" w:color="auto" w:fill="FFFFFF"/>
        <w:divId w:val="1214198977"/>
        <w:rPr>
          <w:rFonts w:ascii="Calibri" w:eastAsia="Times New Roman" w:hAnsi="Calibri" w:cs="Calibri"/>
          <w:lang w:val="en"/>
        </w:rPr>
      </w:pPr>
      <w:r>
        <w:rPr>
          <w:rFonts w:ascii="Calibri" w:eastAsia="Times New Roman" w:hAnsi="Calibri" w:cs="Calibri"/>
          <w:lang w:val="en"/>
        </w:rPr>
        <w:t>Multi-Agency Collaboration Excellence</w:t>
      </w:r>
    </w:p>
    <w:p w14:paraId="32FA4BE4" w14:textId="77777777" w:rsidR="00000000" w:rsidRDefault="00000000">
      <w:pPr>
        <w:pStyle w:val="NormalWeb"/>
        <w:shd w:val="clear" w:color="auto" w:fill="FFFFFF"/>
        <w:divId w:val="1214198977"/>
        <w:rPr>
          <w:rFonts w:ascii="Calibri" w:hAnsi="Calibri" w:cs="Calibri"/>
          <w:color w:val="333333"/>
          <w:sz w:val="21"/>
          <w:szCs w:val="21"/>
          <w:lang w:val="en"/>
        </w:rPr>
      </w:pPr>
      <w:r>
        <w:rPr>
          <w:rFonts w:ascii="Calibri" w:hAnsi="Calibri" w:cs="Calibri"/>
          <w:color w:val="333333"/>
          <w:sz w:val="21"/>
          <w:szCs w:val="21"/>
          <w:lang w:val="en"/>
        </w:rPr>
        <w:t xml:space="preserve">The most impressive aspect of Lithodat's performance was their ability to coordinate seamlessly across CSIRO, Geoscience Australia, ANSTO, National Measurement Institute, and ARDC—each with distinct data formats, quality standards, and governance requirements. Dr. Kohlmann and his team demonstrated exceptional diplomatic and technical skill in building consensus around unified schema design, automated QA/QC protocols, and FAIR-aligned metadata governance. Their collaborative approach transformed what could have been a contentious multi-stakeholder negotiation into a productive partnership. </w:t>
      </w:r>
    </w:p>
    <w:p w14:paraId="473E39A0" w14:textId="77777777" w:rsidR="00000000" w:rsidRDefault="00000000">
      <w:pPr>
        <w:pStyle w:val="Heading3"/>
        <w:shd w:val="clear" w:color="auto" w:fill="FFFFFF"/>
        <w:divId w:val="1214198977"/>
        <w:rPr>
          <w:rFonts w:ascii="Calibri" w:eastAsia="Times New Roman" w:hAnsi="Calibri" w:cs="Calibri"/>
          <w:lang w:val="en"/>
        </w:rPr>
      </w:pPr>
      <w:r>
        <w:rPr>
          <w:rFonts w:ascii="Calibri" w:eastAsia="Times New Roman" w:hAnsi="Calibri" w:cs="Calibri"/>
          <w:lang w:val="en"/>
        </w:rPr>
        <w:t>Technical Quality &amp; Interoperability</w:t>
      </w:r>
    </w:p>
    <w:p w14:paraId="39359A20" w14:textId="77777777" w:rsidR="00000000" w:rsidRDefault="00000000">
      <w:pPr>
        <w:pStyle w:val="NormalWeb"/>
        <w:shd w:val="clear" w:color="auto" w:fill="FFFFFF"/>
        <w:divId w:val="1214198977"/>
        <w:rPr>
          <w:rFonts w:ascii="Calibri" w:hAnsi="Calibri" w:cs="Calibri"/>
          <w:color w:val="333333"/>
          <w:sz w:val="21"/>
          <w:szCs w:val="21"/>
          <w:lang w:val="en"/>
        </w:rPr>
      </w:pPr>
      <w:r>
        <w:rPr>
          <w:rFonts w:ascii="Calibri" w:hAnsi="Calibri" w:cs="Calibri"/>
          <w:color w:val="333333"/>
          <w:sz w:val="21"/>
          <w:szCs w:val="21"/>
          <w:lang w:val="en"/>
        </w:rPr>
        <w:t xml:space="preserve">The unified schema for δ18O, δ13C, δ15N, δ2H, δ87/86Sr and other isotope systems represents a significant technical achievement. Lithodat's automated QA/QC pipelines successfully validated data quality across laboratories with different analytical protocols and standards, providing unprecedented cross-laboratory interoperability. The platform's full compatibility with the national EarthBank infrastructure demonstrates their systematic approach to building integrated scientific ecosystems rather than isolated data silos. </w:t>
      </w:r>
    </w:p>
    <w:p w14:paraId="58667FC9" w14:textId="77777777" w:rsidR="00000000" w:rsidRDefault="00000000">
      <w:pPr>
        <w:pStyle w:val="Heading3"/>
        <w:shd w:val="clear" w:color="auto" w:fill="FFFFFF"/>
        <w:divId w:val="1214198977"/>
        <w:rPr>
          <w:rFonts w:ascii="Calibri" w:eastAsia="Times New Roman" w:hAnsi="Calibri" w:cs="Calibri"/>
          <w:lang w:val="en"/>
        </w:rPr>
      </w:pPr>
      <w:r>
        <w:rPr>
          <w:rFonts w:ascii="Calibri" w:eastAsia="Times New Roman" w:hAnsi="Calibri" w:cs="Calibri"/>
          <w:lang w:val="en"/>
        </w:rPr>
        <w:t>Budget Compliance &amp; Value Delivery</w:t>
      </w:r>
    </w:p>
    <w:p w14:paraId="6F412AC4" w14:textId="77777777" w:rsidR="00000000" w:rsidRDefault="00000000">
      <w:pPr>
        <w:pStyle w:val="NormalWeb"/>
        <w:shd w:val="clear" w:color="auto" w:fill="FFFFFF"/>
        <w:divId w:val="1214198977"/>
        <w:rPr>
          <w:rFonts w:ascii="Calibri" w:hAnsi="Calibri" w:cs="Calibri"/>
          <w:color w:val="333333"/>
          <w:sz w:val="21"/>
          <w:szCs w:val="21"/>
          <w:lang w:val="en"/>
        </w:rPr>
      </w:pPr>
      <w:r>
        <w:rPr>
          <w:rFonts w:ascii="Calibri" w:hAnsi="Calibri" w:cs="Calibri"/>
          <w:color w:val="333333"/>
          <w:sz w:val="21"/>
          <w:szCs w:val="21"/>
          <w:lang w:val="en"/>
        </w:rPr>
        <w:t xml:space="preserve">The $400,000 contract was managed with complete transparency and delivered exceptional value. Lithodat's efficient use of their existing AWS infrastructure and LithoSurfer platform modules enabled rapid deployment without compromising quality. The ongoing hosting and support contract renewal reflects our confidence in their cost-effective operational model and commitment to long-term partnership. </w:t>
      </w:r>
    </w:p>
    <w:p w14:paraId="32129EDC" w14:textId="77777777" w:rsidR="00000000" w:rsidRDefault="00000000">
      <w:pPr>
        <w:pStyle w:val="Heading3"/>
        <w:shd w:val="clear" w:color="auto" w:fill="FFFFFF"/>
        <w:divId w:val="1214198977"/>
        <w:rPr>
          <w:rFonts w:ascii="Calibri" w:eastAsia="Times New Roman" w:hAnsi="Calibri" w:cs="Calibri"/>
          <w:lang w:val="en"/>
        </w:rPr>
      </w:pPr>
      <w:r>
        <w:rPr>
          <w:rFonts w:ascii="Calibri" w:eastAsia="Times New Roman" w:hAnsi="Calibri" w:cs="Calibri"/>
          <w:lang w:val="en"/>
        </w:rPr>
        <w:t>Speed &amp; Responsiveness</w:t>
      </w:r>
    </w:p>
    <w:p w14:paraId="0F6528EE" w14:textId="77777777" w:rsidR="00000000" w:rsidRDefault="00000000">
      <w:pPr>
        <w:pStyle w:val="NormalWeb"/>
        <w:shd w:val="clear" w:color="auto" w:fill="FFFFFF"/>
        <w:divId w:val="1214198977"/>
        <w:rPr>
          <w:rFonts w:ascii="Calibri" w:hAnsi="Calibri" w:cs="Calibri"/>
          <w:color w:val="333333"/>
          <w:sz w:val="21"/>
          <w:szCs w:val="21"/>
          <w:lang w:val="en"/>
        </w:rPr>
      </w:pPr>
      <w:r>
        <w:rPr>
          <w:rFonts w:ascii="Calibri" w:hAnsi="Calibri" w:cs="Calibri"/>
          <w:color w:val="333333"/>
          <w:sz w:val="21"/>
          <w:szCs w:val="21"/>
          <w:lang w:val="en"/>
        </w:rPr>
        <w:t xml:space="preserve">Despite the complexity of coordinating five federal agencies, Lithodat maintained impressive delivery velocity. Their cloud-native architecture and modular platform approach enabled rapid iteration cycles responsive to evolving stakeholder requirements. The team's proactive communication and agile problem-solving consistently kept the project on schedule. </w:t>
      </w:r>
    </w:p>
    <w:p w14:paraId="36DFDF1E" w14:textId="77777777" w:rsidR="00000000" w:rsidRDefault="00000000">
      <w:pPr>
        <w:pStyle w:val="Heading2"/>
        <w:shd w:val="clear" w:color="auto" w:fill="FFFFFF"/>
        <w:divId w:val="1214198977"/>
        <w:rPr>
          <w:rFonts w:ascii="Calibri" w:eastAsia="Times New Roman" w:hAnsi="Calibri" w:cs="Calibri"/>
          <w:lang w:val="en"/>
        </w:rPr>
      </w:pPr>
      <w:r>
        <w:rPr>
          <w:rFonts w:ascii="Calibri" w:eastAsia="Times New Roman" w:hAnsi="Calibri" w:cs="Calibri"/>
          <w:lang w:val="en"/>
        </w:rPr>
        <w:lastRenderedPageBreak/>
        <w:t>Key Metrics</w:t>
      </w:r>
    </w:p>
    <w:p w14:paraId="457F65A1"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5 federal agencies successfully integrated</w:t>
      </w:r>
      <w:r>
        <w:rPr>
          <w:rFonts w:ascii="Calibri" w:eastAsia="Times New Roman" w:hAnsi="Calibri" w:cs="Calibri"/>
          <w:color w:val="333333"/>
          <w:sz w:val="21"/>
          <w:szCs w:val="21"/>
          <w:lang w:val="en"/>
        </w:rPr>
        <w:t xml:space="preserve"> – CSIRO, Geoscience Australia, ANSTO, NMI, ARDC</w:t>
      </w:r>
    </w:p>
    <w:p w14:paraId="436AA243"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All deliverables met on schedule</w:t>
      </w:r>
      <w:r>
        <w:rPr>
          <w:rFonts w:ascii="Calibri" w:eastAsia="Times New Roman" w:hAnsi="Calibri" w:cs="Calibri"/>
          <w:color w:val="333333"/>
          <w:sz w:val="21"/>
          <w:szCs w:val="21"/>
          <w:lang w:val="en"/>
        </w:rPr>
        <w:t xml:space="preserve"> (2023-2025 timeline maintained)</w:t>
      </w:r>
    </w:p>
    <w:p w14:paraId="6CDFB6D5"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FAIR-aligned metadata governance</w:t>
      </w:r>
      <w:r>
        <w:rPr>
          <w:rFonts w:ascii="Calibri" w:eastAsia="Times New Roman" w:hAnsi="Calibri" w:cs="Calibri"/>
          <w:color w:val="333333"/>
          <w:sz w:val="21"/>
          <w:szCs w:val="21"/>
          <w:lang w:val="en"/>
        </w:rPr>
        <w:t xml:space="preserve"> implemented across all agencies</w:t>
      </w:r>
    </w:p>
    <w:p w14:paraId="5D76090E"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Full AWS infrastructure deployment</w:t>
      </w:r>
      <w:r>
        <w:rPr>
          <w:rFonts w:ascii="Calibri" w:eastAsia="Times New Roman" w:hAnsi="Calibri" w:cs="Calibri"/>
          <w:color w:val="333333"/>
          <w:sz w:val="21"/>
          <w:szCs w:val="21"/>
          <w:lang w:val="en"/>
        </w:rPr>
        <w:t xml:space="preserve"> completed to security specifications</w:t>
      </w:r>
    </w:p>
    <w:p w14:paraId="14464BB6"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Contract renewed for ongoing support</w:t>
      </w:r>
      <w:r>
        <w:rPr>
          <w:rFonts w:ascii="Calibri" w:eastAsia="Times New Roman" w:hAnsi="Calibri" w:cs="Calibri"/>
          <w:color w:val="333333"/>
          <w:sz w:val="21"/>
          <w:szCs w:val="21"/>
          <w:lang w:val="en"/>
        </w:rPr>
        <w:t xml:space="preserve"> – demonstrating client satisfaction</w:t>
      </w:r>
    </w:p>
    <w:p w14:paraId="67D32EA0"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Cross-laboratory interoperability achieved</w:t>
      </w:r>
      <w:r>
        <w:rPr>
          <w:rFonts w:ascii="Calibri" w:eastAsia="Times New Roman" w:hAnsi="Calibri" w:cs="Calibri"/>
          <w:color w:val="333333"/>
          <w:sz w:val="21"/>
          <w:szCs w:val="21"/>
          <w:lang w:val="en"/>
        </w:rPr>
        <w:t xml:space="preserve"> for first time nationally</w:t>
      </w:r>
    </w:p>
    <w:p w14:paraId="2BB0A218"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Automated QA/QC pipelines operational</w:t>
      </w:r>
      <w:r>
        <w:rPr>
          <w:rFonts w:ascii="Calibri" w:eastAsia="Times New Roman" w:hAnsi="Calibri" w:cs="Calibri"/>
          <w:color w:val="333333"/>
          <w:sz w:val="21"/>
          <w:szCs w:val="21"/>
          <w:lang w:val="en"/>
        </w:rPr>
        <w:t xml:space="preserve"> and validated by all agencies</w:t>
      </w:r>
    </w:p>
    <w:p w14:paraId="324730C3" w14:textId="77777777" w:rsidR="00000000" w:rsidRDefault="00000000">
      <w:pPr>
        <w:numPr>
          <w:ilvl w:val="0"/>
          <w:numId w:val="1"/>
        </w:numPr>
        <w:shd w:val="clear" w:color="auto" w:fill="FFFFFF"/>
        <w:spacing w:before="100" w:beforeAutospacing="1" w:after="60"/>
        <w:ind w:left="1020"/>
        <w:divId w:val="1214198977"/>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Seamless EarthBank integration</w:t>
      </w:r>
      <w:r>
        <w:rPr>
          <w:rFonts w:ascii="Calibri" w:eastAsia="Times New Roman" w:hAnsi="Calibri" w:cs="Calibri"/>
          <w:color w:val="333333"/>
          <w:sz w:val="21"/>
          <w:szCs w:val="21"/>
          <w:lang w:val="en"/>
        </w:rPr>
        <w:t xml:space="preserve"> – national infrastructure compatibility</w:t>
      </w:r>
    </w:p>
    <w:p w14:paraId="70266B99" w14:textId="77777777" w:rsidR="00000000" w:rsidRDefault="00000000">
      <w:pPr>
        <w:pStyle w:val="Heading2"/>
        <w:shd w:val="clear" w:color="auto" w:fill="FFFFFF"/>
        <w:divId w:val="1214198977"/>
        <w:rPr>
          <w:rFonts w:ascii="Calibri" w:eastAsia="Times New Roman" w:hAnsi="Calibri" w:cs="Calibri"/>
          <w:lang w:val="en"/>
        </w:rPr>
      </w:pPr>
      <w:r>
        <w:rPr>
          <w:rFonts w:ascii="Calibri" w:eastAsia="Times New Roman" w:hAnsi="Calibri" w:cs="Calibri"/>
          <w:lang w:val="en"/>
        </w:rPr>
        <w:t>Recommendation</w:t>
      </w:r>
    </w:p>
    <w:p w14:paraId="0CFAC6B8" w14:textId="77777777" w:rsidR="00000000" w:rsidRDefault="00000000">
      <w:pPr>
        <w:pStyle w:val="NormalWeb"/>
        <w:shd w:val="clear" w:color="auto" w:fill="FFFFFF"/>
        <w:divId w:val="1214198977"/>
        <w:rPr>
          <w:rFonts w:ascii="Calibri" w:hAnsi="Calibri" w:cs="Calibri"/>
          <w:color w:val="333333"/>
          <w:sz w:val="21"/>
          <w:szCs w:val="21"/>
          <w:lang w:val="en"/>
        </w:rPr>
      </w:pPr>
      <w:r>
        <w:rPr>
          <w:rFonts w:ascii="Calibri" w:hAnsi="Calibri" w:cs="Calibri"/>
          <w:color w:val="333333"/>
          <w:sz w:val="21"/>
          <w:szCs w:val="21"/>
          <w:lang w:val="en"/>
        </w:rPr>
        <w:t xml:space="preserve">CSIRO and partner agencies enthusiastically recommend Lithodat for multi-stakeholder national geoscience infrastructure projects. Their demonstrated ability to harmonize complex scientific data across federal organizations with diverse requirements, governance frameworks, and technical standards makes them exceptionally well-suited for the GDAC-SA Advanced Analytics Platform. The Isotopes-AU project proves their capability to deliver collaborative, high-quality solutions that serve entire scientific communities. </w:t>
      </w:r>
    </w:p>
    <w:p w14:paraId="0BA6372C" w14:textId="446F298A" w:rsidR="00000000" w:rsidRDefault="00377CCE">
      <w:pPr>
        <w:pStyle w:val="Heading3"/>
        <w:shd w:val="clear" w:color="auto" w:fill="F5F5F5"/>
        <w:divId w:val="301355093"/>
        <w:rPr>
          <w:rFonts w:ascii="Calibri" w:eastAsia="Times New Roman" w:hAnsi="Calibri" w:cs="Calibri"/>
          <w:lang w:val="en"/>
        </w:rPr>
      </w:pPr>
      <w:r>
        <w:rPr>
          <w:rFonts w:ascii="Calibri" w:eastAsia="Times New Roman" w:hAnsi="Calibri" w:cs="Calibri"/>
          <w:lang w:val="en"/>
        </w:rPr>
        <w:t>Signed</w:t>
      </w:r>
    </w:p>
    <w:p w14:paraId="56914020" w14:textId="77777777" w:rsidR="00377CCE" w:rsidRDefault="00377CCE">
      <w:pPr>
        <w:pStyle w:val="Heading3"/>
        <w:shd w:val="clear" w:color="auto" w:fill="F5F5F5"/>
        <w:divId w:val="301355093"/>
        <w:rPr>
          <w:rFonts w:ascii="Calibri" w:eastAsia="Times New Roman" w:hAnsi="Calibri" w:cs="Calibri"/>
          <w:lang w:val="en"/>
        </w:rPr>
      </w:pPr>
    </w:p>
    <w:p w14:paraId="03B29382" w14:textId="1D135AB9" w:rsidR="00377CCE" w:rsidRDefault="00000000">
      <w:pPr>
        <w:shd w:val="clear" w:color="auto" w:fill="F5F5F5"/>
        <w:divId w:val="301355093"/>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Dr. Nina Welti</w:t>
      </w:r>
      <w:r>
        <w:rPr>
          <w:rFonts w:ascii="Calibri" w:eastAsia="Times New Roman" w:hAnsi="Calibri" w:cs="Calibri"/>
          <w:color w:val="333333"/>
          <w:sz w:val="21"/>
          <w:szCs w:val="21"/>
          <w:lang w:val="en"/>
        </w:rPr>
        <w:br/>
        <w:t>CSIRO Environmental Isotopes Laboratory</w:t>
      </w:r>
      <w:r>
        <w:rPr>
          <w:rFonts w:ascii="Calibri" w:eastAsia="Times New Roman" w:hAnsi="Calibri" w:cs="Calibri"/>
          <w:color w:val="333333"/>
          <w:sz w:val="21"/>
          <w:szCs w:val="21"/>
          <w:lang w:val="en"/>
        </w:rPr>
        <w:br/>
        <w:t xml:space="preserve">Email: </w:t>
      </w:r>
      <w:hyperlink r:id="rId7" w:history="1">
        <w:r w:rsidR="00377CCE" w:rsidRPr="00F3396B">
          <w:rPr>
            <w:rStyle w:val="Hyperlink"/>
            <w:rFonts w:ascii="Calibri" w:eastAsia="Times New Roman" w:hAnsi="Calibri" w:cs="Calibri"/>
            <w:sz w:val="21"/>
            <w:szCs w:val="21"/>
            <w:lang w:val="en"/>
          </w:rPr>
          <w:t>nina.welti@csiro.au</w:t>
        </w:r>
      </w:hyperlink>
    </w:p>
    <w:p w14:paraId="029F3A8D" w14:textId="54AC9C28" w:rsidR="00000000" w:rsidRDefault="00377CCE">
      <w:pPr>
        <w:shd w:val="clear" w:color="auto" w:fill="F5F5F5"/>
        <w:divId w:val="301355093"/>
        <w:rPr>
          <w:rFonts w:ascii="Calibri" w:eastAsia="Times New Roman" w:hAnsi="Calibri" w:cs="Calibri"/>
          <w:color w:val="333333"/>
          <w:sz w:val="21"/>
          <w:szCs w:val="21"/>
          <w:lang w:val="en"/>
        </w:rPr>
      </w:pPr>
      <w:r>
        <w:rPr>
          <w:rFonts w:ascii="Calibri" w:eastAsia="Times New Roman" w:hAnsi="Calibri" w:cs="Calibri"/>
          <w:color w:val="333333"/>
          <w:sz w:val="21"/>
          <w:szCs w:val="21"/>
          <w:lang w:val="en"/>
        </w:rPr>
        <w:t xml:space="preserve">Date: </w:t>
      </w:r>
      <w:r w:rsidR="00000000">
        <w:rPr>
          <w:rFonts w:ascii="Calibri" w:eastAsia="Times New Roman" w:hAnsi="Calibri" w:cs="Calibri"/>
          <w:color w:val="333333"/>
          <w:sz w:val="21"/>
          <w:szCs w:val="21"/>
          <w:lang w:val="en"/>
        </w:rPr>
        <w:br/>
      </w:r>
      <w:r w:rsidR="00000000">
        <w:rPr>
          <w:rFonts w:ascii="Calibri" w:eastAsia="Times New Roman" w:hAnsi="Calibri" w:cs="Calibri"/>
          <w:color w:val="333333"/>
          <w:sz w:val="21"/>
          <w:szCs w:val="21"/>
          <w:lang w:val="en"/>
        </w:rPr>
        <w:br/>
      </w:r>
      <w:r w:rsidR="00000000">
        <w:rPr>
          <w:rStyle w:val="Emphasis"/>
          <w:rFonts w:ascii="Calibri" w:eastAsia="Times New Roman" w:hAnsi="Calibri" w:cs="Calibri"/>
          <w:color w:val="333333"/>
          <w:sz w:val="21"/>
          <w:szCs w:val="21"/>
          <w:lang w:val="en"/>
        </w:rPr>
        <w:t>Dr. Welti is available to provide detailed verbal references regarding Lithodat's multi-agency collaboration capabilities, technical performance, and suitability for the GDAC-SA project.</w:t>
      </w:r>
      <w:r w:rsidR="00000000">
        <w:rPr>
          <w:rFonts w:ascii="Calibri" w:eastAsia="Times New Roman" w:hAnsi="Calibri" w:cs="Calibri"/>
          <w:color w:val="333333"/>
          <w:sz w:val="21"/>
          <w:szCs w:val="21"/>
          <w:lang w:val="en"/>
        </w:rPr>
        <w:t xml:space="preserve"> </w:t>
      </w:r>
    </w:p>
    <w:p w14:paraId="3195E31A" w14:textId="77777777" w:rsidR="00000000" w:rsidRDefault="00000000">
      <w:pPr>
        <w:pStyle w:val="NormalWeb"/>
        <w:shd w:val="clear" w:color="auto" w:fill="FFFFFF"/>
        <w:divId w:val="1891913205"/>
        <w:rPr>
          <w:rFonts w:ascii="Calibri" w:hAnsi="Calibri" w:cs="Calibri"/>
          <w:color w:val="333333"/>
          <w:sz w:val="21"/>
          <w:szCs w:val="21"/>
          <w:lang w:val="en"/>
        </w:rPr>
      </w:pPr>
      <w:r>
        <w:rPr>
          <w:rStyle w:val="Emphasis"/>
          <w:rFonts w:ascii="Calibri" w:hAnsi="Calibri" w:cs="Calibri"/>
          <w:color w:val="333333"/>
          <w:sz w:val="21"/>
          <w:szCs w:val="21"/>
          <w:lang w:val="en"/>
        </w:rPr>
        <w:t>This testimonial reflects CSIRO and federal partner agencies' assessment of Lithodat's performance on the Isotopes-AU Federal National Stable Isotope Platform project and is provided to support their bid for the GDAC-SA Advanced Analytics Platform tender.</w:t>
      </w:r>
    </w:p>
    <w:p w14:paraId="5E3638E8" w14:textId="77777777" w:rsidR="00F62A44" w:rsidRDefault="00000000">
      <w:pPr>
        <w:shd w:val="clear" w:color="auto" w:fill="FFFFFF"/>
        <w:jc w:val="center"/>
        <w:divId w:val="1623152378"/>
        <w:rPr>
          <w:rFonts w:ascii="Calibri" w:eastAsia="Times New Roman" w:hAnsi="Calibri" w:cs="Calibri"/>
          <w:color w:val="666666"/>
          <w:sz w:val="18"/>
          <w:szCs w:val="18"/>
          <w:lang w:val="en"/>
        </w:rPr>
      </w:pPr>
      <w:r>
        <w:rPr>
          <w:rFonts w:ascii="Calibri" w:eastAsia="Times New Roman" w:hAnsi="Calibri" w:cs="Calibri"/>
          <w:color w:val="666666"/>
          <w:sz w:val="18"/>
          <w:szCs w:val="18"/>
          <w:lang w:val="en"/>
        </w:rPr>
        <w:t xml:space="preserve">Client Testimonial – Isotopes-AU Federal Platform | CSIRO &amp; Partner Agencies | December 2025 </w:t>
      </w:r>
    </w:p>
    <w:sectPr w:rsidR="00F62A4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21218" w14:textId="77777777" w:rsidR="00F62A44" w:rsidRDefault="00F62A44" w:rsidP="00377CCE">
      <w:r>
        <w:separator/>
      </w:r>
    </w:p>
  </w:endnote>
  <w:endnote w:type="continuationSeparator" w:id="0">
    <w:p w14:paraId="377AF82B" w14:textId="77777777" w:rsidR="00F62A44" w:rsidRDefault="00F62A44" w:rsidP="0037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8BB0" w14:textId="77777777" w:rsidR="00377CCE" w:rsidRDefault="00377CCE">
    <w:pPr>
      <w:pStyle w:val="Foo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24C6" w14:textId="77777777" w:rsidR="00377CCE" w:rsidRDefault="00377CCE">
    <w:pPr>
      <w:pStyle w:val="Foo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04E9" w14:textId="77777777" w:rsidR="00377CCE" w:rsidRDefault="00377CCE">
    <w:pPr>
      <w:pStyle w:val="Foo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ED49" w14:textId="77777777" w:rsidR="00F62A44" w:rsidRDefault="00F62A44" w:rsidP="00377CCE">
      <w:r>
        <w:separator/>
      </w:r>
    </w:p>
  </w:footnote>
  <w:footnote w:type="continuationSeparator" w:id="0">
    <w:p w14:paraId="1B31A442" w14:textId="77777777" w:rsidR="00F62A44" w:rsidRDefault="00F62A44" w:rsidP="0037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467C" w14:textId="77777777" w:rsidR="00377CCE" w:rsidRDefault="00377CCE">
    <w:pPr>
      <w:pStyle w:val="Head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BBE0" w14:textId="77777777" w:rsidR="00377CCE" w:rsidRDefault="00377CCE">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ED54" w14:textId="77777777" w:rsidR="00377CCE" w:rsidRDefault="00377CCE">
    <w:pPr>
      <w:pStyle w:val="Head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D4378"/>
    <w:multiLevelType w:val="multilevel"/>
    <w:tmpl w:val="36D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10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7CCE"/>
    <w:rsid w:val="00324162"/>
    <w:rsid w:val="00377CCE"/>
    <w:rsid w:val="00F62A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87E40"/>
  <w15:chartTrackingRefBased/>
  <w15:docId w15:val="{4F496D0C-5C09-6246-87D0-415E133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pBdr>
        <w:bottom w:val="single" w:sz="12" w:space="2" w:color="1F4E78"/>
      </w:pBdr>
      <w:spacing w:before="225" w:after="120"/>
      <w:outlineLvl w:val="1"/>
    </w:pPr>
    <w:rPr>
      <w:b/>
      <w:bCs/>
      <w:color w:val="1F4E78"/>
      <w:sz w:val="28"/>
      <w:szCs w:val="28"/>
    </w:rPr>
  </w:style>
  <w:style w:type="paragraph" w:styleId="Heading3">
    <w:name w:val="heading 3"/>
    <w:basedOn w:val="Normal"/>
    <w:link w:val="Heading3Char"/>
    <w:uiPriority w:val="9"/>
    <w:qFormat/>
    <w:pPr>
      <w:spacing w:before="180" w:after="90"/>
      <w:outlineLvl w:val="2"/>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page">
    <w:name w:val="page"/>
    <w:basedOn w:val="Normal"/>
    <w:pPr>
      <w:shd w:val="clear" w:color="auto" w:fill="FFFFFF"/>
    </w:pPr>
  </w:style>
  <w:style w:type="paragraph" w:customStyle="1" w:styleId="header">
    <w:name w:val="header"/>
    <w:basedOn w:val="Normal"/>
    <w:pPr>
      <w:shd w:val="clear" w:color="auto" w:fill="1F4E78"/>
      <w:spacing w:before="100" w:beforeAutospacing="1" w:after="60"/>
    </w:pPr>
    <w:rPr>
      <w:color w:val="FFFFFF"/>
    </w:rPr>
  </w:style>
  <w:style w:type="paragraph" w:customStyle="1" w:styleId="header-content">
    <w:name w:val="header-content"/>
    <w:basedOn w:val="Normal"/>
    <w:pPr>
      <w:spacing w:before="100" w:beforeAutospacing="1" w:after="60"/>
    </w:pPr>
  </w:style>
  <w:style w:type="paragraph" w:customStyle="1" w:styleId="name">
    <w:name w:val="name"/>
    <w:basedOn w:val="Normal"/>
    <w:pPr>
      <w:spacing w:before="100" w:beforeAutospacing="1" w:after="75"/>
    </w:pPr>
    <w:rPr>
      <w:b/>
      <w:bCs/>
      <w:sz w:val="48"/>
      <w:szCs w:val="48"/>
    </w:rPr>
  </w:style>
  <w:style w:type="paragraph" w:customStyle="1" w:styleId="title">
    <w:name w:val="title"/>
    <w:basedOn w:val="Normal"/>
    <w:pPr>
      <w:spacing w:before="100" w:beforeAutospacing="1" w:after="45"/>
    </w:pPr>
    <w:rPr>
      <w:sz w:val="26"/>
      <w:szCs w:val="26"/>
    </w:rPr>
  </w:style>
  <w:style w:type="paragraph" w:customStyle="1" w:styleId="subtitle">
    <w:name w:val="subtitle"/>
    <w:basedOn w:val="Normal"/>
    <w:pPr>
      <w:spacing w:before="100" w:beforeAutospacing="1" w:after="60"/>
    </w:pPr>
    <w:rPr>
      <w:sz w:val="22"/>
      <w:szCs w:val="22"/>
    </w:rPr>
  </w:style>
  <w:style w:type="paragraph" w:customStyle="1" w:styleId="content">
    <w:name w:val="content"/>
    <w:basedOn w:val="Normal"/>
    <w:pPr>
      <w:spacing w:before="100" w:beforeAutospacing="1" w:after="60"/>
    </w:pPr>
  </w:style>
  <w:style w:type="paragraph" w:customStyle="1" w:styleId="highlight-box">
    <w:name w:val="highlight-box"/>
    <w:basedOn w:val="Normal"/>
    <w:pPr>
      <w:pBdr>
        <w:left w:val="single" w:sz="24" w:space="11" w:color="1F4E78"/>
      </w:pBdr>
      <w:shd w:val="clear" w:color="auto" w:fill="E8F0F7"/>
      <w:spacing w:before="100" w:beforeAutospacing="1" w:after="270"/>
    </w:pPr>
    <w:rPr>
      <w:sz w:val="20"/>
      <w:szCs w:val="20"/>
    </w:rPr>
  </w:style>
  <w:style w:type="paragraph" w:customStyle="1" w:styleId="signature-section">
    <w:name w:val="signature-section"/>
    <w:basedOn w:val="Normal"/>
    <w:pPr>
      <w:pBdr>
        <w:top w:val="single" w:sz="6" w:space="11" w:color="CCCCCC"/>
      </w:pBdr>
      <w:spacing w:before="450" w:after="60"/>
    </w:pPr>
  </w:style>
  <w:style w:type="paragraph" w:customStyle="1" w:styleId="signature-block">
    <w:name w:val="signature-block"/>
    <w:basedOn w:val="Normal"/>
    <w:pPr>
      <w:spacing w:before="600" w:after="60"/>
    </w:pPr>
  </w:style>
  <w:style w:type="paragraph" w:customStyle="1" w:styleId="reference-info">
    <w:name w:val="reference-info"/>
    <w:basedOn w:val="Normal"/>
    <w:pPr>
      <w:pBdr>
        <w:top w:val="single" w:sz="6" w:space="9" w:color="DDDDDD"/>
        <w:left w:val="single" w:sz="6" w:space="9" w:color="DDDDDD"/>
        <w:bottom w:val="single" w:sz="6" w:space="9" w:color="DDDDDD"/>
        <w:right w:val="single" w:sz="6" w:space="9" w:color="DDDDDD"/>
      </w:pBdr>
      <w:shd w:val="clear" w:color="auto" w:fill="F5F5F5"/>
      <w:spacing w:before="300" w:after="60"/>
    </w:pPr>
  </w:style>
  <w:style w:type="paragraph" w:customStyle="1" w:styleId="footer">
    <w:name w:val="footer"/>
    <w:basedOn w:val="Normal"/>
    <w:pPr>
      <w:pBdr>
        <w:top w:val="single" w:sz="6" w:space="6" w:color="CCCCCC"/>
      </w:pBdr>
      <w:spacing w:before="100" w:beforeAutospacing="1" w:after="60"/>
      <w:jc w:val="center"/>
    </w:pPr>
    <w:rPr>
      <w:color w:val="666666"/>
      <w:sz w:val="18"/>
      <w:szCs w:val="18"/>
    </w:rPr>
  </w:style>
  <w:style w:type="character" w:styleId="Emphasis">
    <w:name w:val="Emphasis"/>
    <w:basedOn w:val="DefaultParagraphFont"/>
    <w:uiPriority w:val="20"/>
    <w:qFormat/>
    <w:rPr>
      <w:i/>
      <w:iCs/>
    </w:rPr>
  </w:style>
  <w:style w:type="paragraph" w:styleId="Header0">
    <w:name w:val="header"/>
    <w:basedOn w:val="Normal"/>
    <w:link w:val="HeaderChar"/>
    <w:uiPriority w:val="99"/>
    <w:unhideWhenUsed/>
    <w:rsid w:val="00377CCE"/>
    <w:pPr>
      <w:tabs>
        <w:tab w:val="center" w:pos="4513"/>
        <w:tab w:val="right" w:pos="9026"/>
      </w:tabs>
    </w:pPr>
  </w:style>
  <w:style w:type="character" w:customStyle="1" w:styleId="HeaderChar">
    <w:name w:val="Header Char"/>
    <w:basedOn w:val="DefaultParagraphFont"/>
    <w:link w:val="Header0"/>
    <w:uiPriority w:val="99"/>
    <w:rsid w:val="00377CCE"/>
    <w:rPr>
      <w:rFonts w:eastAsiaTheme="minorEastAsia"/>
      <w:sz w:val="24"/>
      <w:szCs w:val="24"/>
    </w:rPr>
  </w:style>
  <w:style w:type="paragraph" w:styleId="Footer0">
    <w:name w:val="footer"/>
    <w:basedOn w:val="Normal"/>
    <w:link w:val="FooterChar"/>
    <w:uiPriority w:val="99"/>
    <w:unhideWhenUsed/>
    <w:rsid w:val="00377CCE"/>
    <w:pPr>
      <w:tabs>
        <w:tab w:val="center" w:pos="4513"/>
        <w:tab w:val="right" w:pos="9026"/>
      </w:tabs>
    </w:pPr>
  </w:style>
  <w:style w:type="character" w:customStyle="1" w:styleId="FooterChar">
    <w:name w:val="Footer Char"/>
    <w:basedOn w:val="DefaultParagraphFont"/>
    <w:link w:val="Footer0"/>
    <w:uiPriority w:val="99"/>
    <w:rsid w:val="00377CCE"/>
    <w:rPr>
      <w:rFonts w:eastAsiaTheme="minorEastAsia"/>
      <w:sz w:val="24"/>
      <w:szCs w:val="24"/>
    </w:rPr>
  </w:style>
  <w:style w:type="character" w:styleId="Hyperlink">
    <w:name w:val="Hyperlink"/>
    <w:basedOn w:val="DefaultParagraphFont"/>
    <w:uiPriority w:val="99"/>
    <w:unhideWhenUsed/>
    <w:rsid w:val="00377CCE"/>
    <w:rPr>
      <w:color w:val="467886" w:themeColor="hyperlink"/>
      <w:u w:val="single"/>
    </w:rPr>
  </w:style>
  <w:style w:type="character" w:styleId="UnresolvedMention">
    <w:name w:val="Unresolved Mention"/>
    <w:basedOn w:val="DefaultParagraphFont"/>
    <w:uiPriority w:val="99"/>
    <w:semiHidden/>
    <w:unhideWhenUsed/>
    <w:rsid w:val="00377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88824">
      <w:marLeft w:val="0"/>
      <w:marRight w:val="0"/>
      <w:marTop w:val="0"/>
      <w:marBottom w:val="0"/>
      <w:divBdr>
        <w:top w:val="none" w:sz="0" w:space="0" w:color="auto"/>
        <w:left w:val="none" w:sz="0" w:space="0" w:color="auto"/>
        <w:bottom w:val="none" w:sz="0" w:space="0" w:color="auto"/>
        <w:right w:val="none" w:sz="0" w:space="0" w:color="auto"/>
      </w:divBdr>
      <w:divsChild>
        <w:div w:id="791443930">
          <w:marLeft w:val="0"/>
          <w:marRight w:val="0"/>
          <w:marTop w:val="0"/>
          <w:marBottom w:val="0"/>
          <w:divBdr>
            <w:top w:val="none" w:sz="0" w:space="0" w:color="auto"/>
            <w:left w:val="none" w:sz="0" w:space="0" w:color="auto"/>
            <w:bottom w:val="none" w:sz="0" w:space="0" w:color="auto"/>
            <w:right w:val="none" w:sz="0" w:space="0" w:color="auto"/>
          </w:divBdr>
          <w:divsChild>
            <w:div w:id="775712103">
              <w:marLeft w:val="0"/>
              <w:marRight w:val="0"/>
              <w:marTop w:val="0"/>
              <w:marBottom w:val="0"/>
              <w:divBdr>
                <w:top w:val="none" w:sz="0" w:space="0" w:color="auto"/>
                <w:left w:val="none" w:sz="0" w:space="0" w:color="auto"/>
                <w:bottom w:val="none" w:sz="0" w:space="0" w:color="auto"/>
                <w:right w:val="none" w:sz="0" w:space="0" w:color="auto"/>
              </w:divBdr>
              <w:divsChild>
                <w:div w:id="1019702780">
                  <w:marLeft w:val="0"/>
                  <w:marRight w:val="0"/>
                  <w:marTop w:val="0"/>
                  <w:marBottom w:val="75"/>
                  <w:divBdr>
                    <w:top w:val="none" w:sz="0" w:space="0" w:color="auto"/>
                    <w:left w:val="none" w:sz="0" w:space="0" w:color="auto"/>
                    <w:bottom w:val="none" w:sz="0" w:space="0" w:color="auto"/>
                    <w:right w:val="none" w:sz="0" w:space="0" w:color="auto"/>
                  </w:divBdr>
                </w:div>
                <w:div w:id="171258775">
                  <w:marLeft w:val="0"/>
                  <w:marRight w:val="0"/>
                  <w:marTop w:val="0"/>
                  <w:marBottom w:val="45"/>
                  <w:divBdr>
                    <w:top w:val="none" w:sz="0" w:space="0" w:color="auto"/>
                    <w:left w:val="none" w:sz="0" w:space="0" w:color="auto"/>
                    <w:bottom w:val="none" w:sz="0" w:space="0" w:color="auto"/>
                    <w:right w:val="none" w:sz="0" w:space="0" w:color="auto"/>
                  </w:divBdr>
                </w:div>
                <w:div w:id="9510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8977">
          <w:marLeft w:val="0"/>
          <w:marRight w:val="0"/>
          <w:marTop w:val="0"/>
          <w:marBottom w:val="0"/>
          <w:divBdr>
            <w:top w:val="none" w:sz="0" w:space="0" w:color="auto"/>
            <w:left w:val="none" w:sz="0" w:space="0" w:color="auto"/>
            <w:bottom w:val="none" w:sz="0" w:space="0" w:color="auto"/>
            <w:right w:val="none" w:sz="0" w:space="0" w:color="auto"/>
          </w:divBdr>
          <w:divsChild>
            <w:div w:id="1524594150">
              <w:marLeft w:val="0"/>
              <w:marRight w:val="0"/>
              <w:marTop w:val="0"/>
              <w:marBottom w:val="270"/>
              <w:divBdr>
                <w:top w:val="none" w:sz="0" w:space="0" w:color="auto"/>
                <w:left w:val="single" w:sz="24" w:space="11" w:color="1F4E78"/>
                <w:bottom w:val="none" w:sz="0" w:space="0" w:color="auto"/>
                <w:right w:val="none" w:sz="0" w:space="0" w:color="auto"/>
              </w:divBdr>
            </w:div>
            <w:div w:id="301355093">
              <w:marLeft w:val="0"/>
              <w:marRight w:val="0"/>
              <w:marTop w:val="300"/>
              <w:marBottom w:val="0"/>
              <w:divBdr>
                <w:top w:val="single" w:sz="6" w:space="9" w:color="DDDDDD"/>
                <w:left w:val="single" w:sz="6" w:space="9" w:color="DDDDDD"/>
                <w:bottom w:val="single" w:sz="6" w:space="9" w:color="DDDDDD"/>
                <w:right w:val="single" w:sz="6" w:space="9" w:color="DDDDDD"/>
              </w:divBdr>
            </w:div>
            <w:div w:id="1891913205">
              <w:marLeft w:val="0"/>
              <w:marRight w:val="0"/>
              <w:marTop w:val="600"/>
              <w:marBottom w:val="0"/>
              <w:divBdr>
                <w:top w:val="none" w:sz="0" w:space="0" w:color="auto"/>
                <w:left w:val="none" w:sz="0" w:space="0" w:color="auto"/>
                <w:bottom w:val="none" w:sz="0" w:space="0" w:color="auto"/>
                <w:right w:val="none" w:sz="0" w:space="0" w:color="auto"/>
              </w:divBdr>
            </w:div>
          </w:divsChild>
        </w:div>
        <w:div w:id="1623152378">
          <w:marLeft w:val="0"/>
          <w:marRight w:val="0"/>
          <w:marTop w:val="0"/>
          <w:marBottom w:val="0"/>
          <w:divBdr>
            <w:top w:val="single" w:sz="6" w:space="6" w:color="CCCCCC"/>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nina.welti@csiro.a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664</Words>
  <Characters>4166</Characters>
  <Application>Microsoft Office Word</Application>
  <DocSecurity>0</DocSecurity>
  <Lines>260</Lines>
  <Paragraphs>193</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Testimonial - Isotopes-AU Federal Platform</dc:title>
  <dc:subject/>
  <dc:creator>Keith Dimech</dc:creator>
  <cp:keywords/>
  <dc:description/>
  <cp:lastModifiedBy>Keith Dimech</cp:lastModifiedBy>
  <cp:revision>2</cp:revision>
  <dcterms:created xsi:type="dcterms:W3CDTF">2025-12-18T01:08:00Z</dcterms:created>
  <dcterms:modified xsi:type="dcterms:W3CDTF">2025-12-18T01:08:00Z</dcterms:modified>
</cp:coreProperties>
</file>