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0" distT="0" distL="0" distR="0">
            <wp:extent cx="5852265" cy="1140483"/>
            <wp:effectExtent b="0" l="0" r="0" t="0"/>
            <wp:docPr descr="Lithodat Logo" id="1871761535" name="image1.png"/>
            <a:graphic>
              <a:graphicData uri="http://schemas.openxmlformats.org/drawingml/2006/picture">
                <pic:pic>
                  <pic:nvPicPr>
                    <pic:cNvPr descr="Lithodat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265" cy="1140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400" w:before="400" w:lineRule="auto"/>
        <w:jc w:val="center"/>
        <w:rPr>
          <w:rFonts w:ascii="Arial" w:cs="Arial" w:eastAsia="Arial" w:hAnsi="Arial"/>
          <w:b w:val="1"/>
          <w:bCs w:val="1"/>
          <w:color w:val="1f4e78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8"/>
          <w:szCs w:val="48"/>
          <w:rtl w:val="0"/>
        </w:rPr>
        <w:t xml:space="preserve">Lithodat Team Academic References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Bibliography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GDAC-SA Advanced Analytics Platform RFQ</w:t>
        <w:br w:type="textWrapping"/>
        <w:t xml:space="preserve">Lithodat Pty Ltd</w:t>
        <w:br w:type="textWrapping"/>
        <w:t xml:space="preserve">ABN: 63 627 008 904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r02mthpa87nv" w:id="0"/>
      <w:bookmarkEnd w:id="0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1. Geochemistry Data Platforms (11 references)</w:t>
      </w:r>
    </w:p>
    <w:p w:rsidR="00000000" w:rsidDel="00000000" w:rsidP="00000000" w:rsidRDefault="00000000" w:rsidRPr="00000000" w14:paraId="0000000B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Cloud-based platforms for geochemical data management, preservation, and analysis</w:t>
      </w:r>
    </w:p>
    <w:tbl>
      <w:tblPr>
        <w:tblStyle w:val="Table1"/>
        <w:tblW w:w="919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560"/>
        <w:gridCol w:w="2940"/>
        <w:gridCol w:w="1800"/>
        <w:gridCol w:w="630"/>
        <w:gridCol w:w="1770"/>
        <w:tblGridChange w:id="0">
          <w:tblGrid>
            <w:gridCol w:w="495"/>
            <w:gridCol w:w="1560"/>
            <w:gridCol w:w="2940"/>
            <w:gridCol w:w="1800"/>
            <w:gridCol w:w="630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Boone SC, Dalton H, Prent A, Kohlmann F, Theile M,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AusGeochem: An open platform for geochemical data preservation, dissemination and synthesis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Geostandards and Geoanalytical Research 46(2):245-259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10.1111/ggr.12419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Klöcking M, Wyborn L, Lehnert KA, Ware B, Prent AM, Profeta L, Kohlmann F,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Community recommendations for geochemical data, services and analytical capabilities in the 21st century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Geochimica et Cosmochimica Acta 351:192-205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10.1016/j.gca.2023.04.024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Noble W, Theile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LithoSurfer - a new community platform for storing, viewing, analysing, sharing and publishing thermochronology and geochronology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17th Intl. Conf. Thermochronology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Thermo2021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Noble W, Qin X, Higton J,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Deep-Time Digital Twins: Integrating LithoPlates with the EarthBank Platform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EGU General Assembly 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EGU25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Noble W, Qin X, Beucher R,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LithoPlates: A New Cloud-based Tool for Deep-Time Reconstruction of Geochemistry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Noble W, Kohlmann F, Prent AM, Boone S,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Opening the full Potential of Geochemical Big Data utilising AusGeochem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Theile M, Noble W, Beucher R,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From Field Application to Publication: An end-to-end Solution for FAIR Geoscience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EGU General Assembly 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EGU22-13429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Theile M, Noble W, Beucher R,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From Fieldwork to Publication with AusGeochem: An Open end-to-end Solution for managing FAIR Sample Based Geoscience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EGU General Assembly 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EGU23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Prent AM, Boone S, Greau Y, Noble W, Kohlmann F,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AuScope Geochemistry Laboratory Network Project and the Building of the AusGeochem Data Repository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ResearchGate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Noble W, Boone S, Greau Y,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Digital end-to-end solution for FAIR Geochemistry Data, from Field Collection to Publication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Noble W, Kohlmann F, Theile M,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Empowering Geochemical Exploration and Research: Lithodat's Collaborative Data Platforms and Partnerships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du217jqxw0c6" w:id="1"/>
      <w:bookmarkEnd w:id="1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2. Thermochronology &amp; Geochronology (14 references)</w:t>
      </w:r>
    </w:p>
    <w:p w:rsidR="00000000" w:rsidDel="00000000" w:rsidP="00000000" w:rsidRDefault="00000000" w:rsidRPr="00000000" w14:paraId="00000055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Low-temperature thermochronology, fission track analysis, and geochronological studies</w:t>
      </w:r>
    </w:p>
    <w:tbl>
      <w:tblPr>
        <w:tblStyle w:val="Table2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00"/>
        <w:gridCol w:w="2745"/>
        <w:gridCol w:w="1785"/>
        <w:gridCol w:w="570"/>
        <w:gridCol w:w="2100"/>
        <w:tblGridChange w:id="0">
          <w:tblGrid>
            <w:gridCol w:w="480"/>
            <w:gridCol w:w="1500"/>
            <w:gridCol w:w="2745"/>
            <w:gridCol w:w="1785"/>
            <w:gridCol w:w="57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Ksienzyk AK, Dunkl I, Jacobs J, Fossen H, Kohlmann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From orogen to passive margin: constraints from fission track and (U-Th)/He analyses on Mesozoic uplift and fault reactivation in SW Norway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Geol. Soc. London Spec. Pub. 390:679-720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10.1144/sp390.27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Davids C, Wemmer K, Zwingmann H, Kohlmann F, Jacobs J, Bergh SG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K-Ar illite and apatite fission track constraints on brittle faulting and the evolution of the northern Norwegian passive margin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Tectonophysics 608:196-211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10.1016/j.tecto.2013.09.024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Peternell M, Kohlmann F, Wilson CJL, Seiler C, Gleadow AJW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new approach to crystallographic orientation measurement for apatite fission track analysis: effects of crystal morphology and implications for automation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Chemical Geology 265(3-4):527-539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10.1016/j.chemgeo.2009.05.021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Kohn BP, Lorencak M, Gleadow AJW, Kohlmann F, Raza A,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reappraisal of low-temperature thermochronology of the eastern Fennoscandia Shield and radiation-enhanced apatite fission-track annealing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Geol. Soc. London Spec. Pub. 324:193-216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10.1144/SP324.15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Boone SC, Kohlmann F, Noble W, Theile M, Beucher R, Kohn B,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geospatial platform for the tectonic interpretation of low-temperature thermochronology Big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Scientific Reports 13:8581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10.1038/s41598-023-35776-3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Johannessen KC, Kohlmann F, Ksienzyk AK, Dunkl I, Jacobs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Tectonic evolution of the SW Norwegian passive margin based on low-temperature thermochronology from the innermost Hardangerfjord area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Norwegian Journal of Geology 93:243-260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Open Access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Gleadow AJW, Gleadow SJ, Frei S, Kohlmann F, Kohn BP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Automated analytical techniques for fission track thermochronology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Geochim. Cosmochim. Acta Suppl. 73:A441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Kohn BP, Gleadow AJW, Siegele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Scanning force microscopy of 129Iodine surface impact structures in muscovite, zircon and apatite as proxies for damage of simulated fission fragments in solids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Radiation Measurements 51:83-91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10.1016/j.radmeas.2013.01.016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Insights Into the Nanoscale Formation of Fission Tracks in Solids and a Low Temperature Thermochronology Study of the Archaen Slave Province, NW Territories, Canada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PhD Thesis, University of Melbourne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Melbourne Uni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Kohn B, Gleadow A, Frei S, Kohlmann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Low-temperature thermochronology in ancient terranes: A progress report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11th Intl. Conf. Thermochronometry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Conference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Davids C, Kohlmann F, Hansen JA, Benowitz JA, Layer P, Jacobs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Post-Caledonian Onshore Exhumation History of Troms, Northern Norway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Onshore-Offshore N. Atlantic Margin, Trondheim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Conference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Ksienzyk AK, Kohlmann F, Dunkl I, Wemmer K, Jacobs J, Fossen 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Late Caledonian orogenic collapse and Permian-Mesozoic rifting: dating onshore faults in SW Norway with low-temperature thermochronological methods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Geol. Soc. Norway Abstracts 2:37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Conference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Boone SC, McMillan M, Balestrieri ML, Kohn B, Gleadow A,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Phanerozoic thermochronology record of Afro-Arabia through space and time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Scientific Data 12:444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10.1038/s41597-025-04767-6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Kohn BP, Gleadow AJW, Raza A, Kohlmann F, Brown RW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Re-evaluating low temperature apatite thermochronology in slowly cooled terranes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Geochim. Cosmochim. Acta 70(18):A327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Goldschmidt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1i22aryqj067" w:id="2"/>
      <w:bookmarkEnd w:id="2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3. Machine Learning &amp; Mineral Exploration (3 references)</w:t>
      </w:r>
    </w:p>
    <w:p w:rsidR="00000000" w:rsidDel="00000000" w:rsidP="00000000" w:rsidRDefault="00000000" w:rsidRPr="00000000" w14:paraId="000000B1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AI and machine learning applications in mineral prospectivity and exploration</w:t>
      </w:r>
    </w:p>
    <w:tbl>
      <w:tblPr>
        <w:tblStyle w:val="Table3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30"/>
        <w:gridCol w:w="2745"/>
        <w:gridCol w:w="1815"/>
        <w:gridCol w:w="600"/>
        <w:gridCol w:w="2010"/>
        <w:tblGridChange w:id="0">
          <w:tblGrid>
            <w:gridCol w:w="480"/>
            <w:gridCol w:w="1530"/>
            <w:gridCol w:w="2745"/>
            <w:gridCol w:w="1815"/>
            <w:gridCol w:w="600"/>
            <w:gridCol w:w="2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Farahbakhsh E, Zahirovic S, McInnes B, Polanco S, Kohlmann F, Seton M,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Machine learning-based spatio-temporal prospectivity modeling of porphyry systems in the New Guinea and Solomon Islands region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Tectonics 44(3):e2024TC008362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10.1029/2024TC008362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Esmaeiloghli S, Lima A,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Lithium exploration targeting through robust variable selection and deep anomaly detection: An integrated application of sparse PCA and stacked autoencoders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126111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10.1016/j.chemer.2024.126111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Farhadi S, Afzal P, Boveiri Konari M, Daneshvar Saein L,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Combination of Machine Learning Algorithms with Concentration-area Fractal Method for Soil Geochemical Anomaly Detection in Sediment-Hosted Irankuh Pb-Zn Deposit,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Minerals 12(6):689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10.3390/min12060689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gkv7rjcr682v" w:id="3"/>
      <w:bookmarkEnd w:id="3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4. Fractal &amp; Multifractal Geochemistry (10 references)</w:t>
      </w:r>
    </w:p>
    <w:p w:rsidR="00000000" w:rsidDel="00000000" w:rsidP="00000000" w:rsidRDefault="00000000" w:rsidRPr="00000000" w14:paraId="000000CB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Fractal and multifractal modeling for geochemical anomaly detection and mineral exploration</w:t>
      </w:r>
    </w:p>
    <w:tbl>
      <w:tblPr>
        <w:tblStyle w:val="Table4"/>
        <w:tblW w:w="916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485"/>
        <w:gridCol w:w="2715"/>
        <w:gridCol w:w="1815"/>
        <w:gridCol w:w="600"/>
        <w:gridCol w:w="2070"/>
        <w:tblGridChange w:id="0">
          <w:tblGrid>
            <w:gridCol w:w="480"/>
            <w:gridCol w:w="1485"/>
            <w:gridCol w:w="2715"/>
            <w:gridCol w:w="1815"/>
            <w:gridCol w:w="600"/>
            <w:gridCol w:w="2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Simulated-multifractal models: a futuristic review of multifractal modeling in geochemical anomaly classification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139(B):104511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10.1016/j.oregeorev.2021.104511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Cohen DR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Concentration-distance from centroids (C-DC) multifractal modeling: A novel approach to characterizing geochemical patterns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137:104302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10.1016/j.oregeorev.2021.104302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Cohen DR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Category-based fractal modelling: A novel model to integrate the geology into the data for more effective processing and interpretation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226:106783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10.1016/j.gexplo.2021.106783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Concentration-concentration fractal modelling: a novel insight for correlation between variables in response to changes in the underlying controlling geological-geochemical processes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128:103875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10.1016/j.oregeorev.2020.103875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Madani N,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Capturing Hidden Geochemical Anomalies in Scarce Data by Fractal Analysis and Stochastic Modelling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Natural Resources Research 28(3):833-847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10.1007/s11053-018-9421-4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Madani N, Carranza EJM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Combination of geostatistical simulation and fractal modelling for mineral resource classification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149:59-73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10.1016/j.gexplo.2014.11.007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Moarefvand P, Afzal P, Yasrebi AB, Daneshvar Saein 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Application of fractal models to outline mineralized zones in the Zaghia iron ore deposit,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122:9-19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10.1016/j.gexplo.2012.04.011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Yilmaz H, Sadeghi B, Cohen DR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efficiency of fractal techniques in geochemical anomaly delineation within BLEG and stream sediments in Western Turkey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236:106974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10.1016/j.gexplo.2022.106974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Wang H, Yuan Z, Cheng Q, Zhang S,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Geochemical anomaly definition using stream sediments landscape modeling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142:104715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10.1016/j.oregeorev.2022.104715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Heidari SM, Afzal P, Ghaderi M,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Detection of mineralization stages using zonality and multifractal modeling based on geological and geochemical data in the Au-(Cu) intrusion-related Gouzal-Bolagh deposit, NW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139:104563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10.1016/j.oregeorev.2021.104563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1jym5r7actem" w:id="4"/>
      <w:bookmarkEnd w:id="4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5. Geochemical Data Analysis (6 references)</w:t>
      </w:r>
    </w:p>
    <w:p w:rsidR="00000000" w:rsidDel="00000000" w:rsidP="00000000" w:rsidRDefault="00000000" w:rsidRPr="00000000" w14:paraId="0000010F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Statistical and computational methods for geochemical data interpretation</w:t>
      </w:r>
    </w:p>
    <w:tbl>
      <w:tblPr>
        <w:tblStyle w:val="Table5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00"/>
        <w:gridCol w:w="2730"/>
        <w:gridCol w:w="1800"/>
        <w:gridCol w:w="600"/>
        <w:gridCol w:w="2070"/>
        <w:tblGridChange w:id="0">
          <w:tblGrid>
            <w:gridCol w:w="480"/>
            <w:gridCol w:w="1500"/>
            <w:gridCol w:w="2730"/>
            <w:gridCol w:w="1800"/>
            <w:gridCol w:w="600"/>
            <w:gridCol w:w="2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Clustering in Geo-Data Science: Navigating Uncertainty to Select the Most Reliable Method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181:106591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10.1016/j.oregeorev.2025.106519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Eleish AM, Morrison SM, Klump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Inverse radius weighting and its python package 'IRWPy': A new topography-informed interpolation to enhance geological interpretations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172:106206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10.1016/j.oregeorev.2024.106206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Cohen DR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Decision-making within geochemical exploration data based on spatial uncertainty: A new insight and a futuristic review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161:105660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10.1016/j.oregeorev.2023.105660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Molayemat H, Pawlowsky-Glahn 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How to choose a proper representation of compositional data for mineral exploration?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259:107425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10.1016/j.gexplo.2024.107425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Chatterjee Correlation Coefficient: A robust alternative for classic correlation methods in geochemical studies (including 'TripleCpy' Python package)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146:104954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10.1016/j.oregeorev.2022.104954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Zissimos AM, Cohen DR, Christoforou IC, Sadeghi B, Rutherford NF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Controls on soil geochemistry fractal characteristics in Lemesos (Limassol), Cyprus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220:106682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10.1016/j.gexplo.2020.106682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gg1801mb6bs2" w:id="5"/>
      <w:bookmarkEnd w:id="5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6. Critical Minerals &amp; Rare Earths (4 references)</w:t>
      </w:r>
    </w:p>
    <w:p w:rsidR="00000000" w:rsidDel="00000000" w:rsidP="00000000" w:rsidRDefault="00000000" w:rsidRPr="00000000" w14:paraId="0000013B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Research on critical minerals, rare earth elements, and strategic resources</w:t>
      </w:r>
    </w:p>
    <w:tbl>
      <w:tblPr>
        <w:tblStyle w:val="Table6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30"/>
        <w:gridCol w:w="2685"/>
        <w:gridCol w:w="1815"/>
        <w:gridCol w:w="600"/>
        <w:gridCol w:w="2070"/>
        <w:tblGridChange w:id="0">
          <w:tblGrid>
            <w:gridCol w:w="480"/>
            <w:gridCol w:w="1530"/>
            <w:gridCol w:w="2685"/>
            <w:gridCol w:w="1815"/>
            <w:gridCol w:w="600"/>
            <w:gridCol w:w="2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Jowitt S, Porwal A, Lucci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Critical Minerals: Current Perspectives (Preface)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84(2):126131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4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10.1016/j.chemer.2024.126131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Bajadi A, Ouchchen M, El Azzab D, Achkouch L, Dadi B, Abia EH,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Targeting potential cobalt deposits through integration of helicopter-borne magnetic and stream sediment data: Insights from the Bou Azzer Inlier, Central Anti-Atlas, Morocco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185:106807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10.1016/j.oregeorev.2024.106807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Bajadi A, El Azzab D, Ouchchen M, Mamouch Y, Achkouch L,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Assessment of potential Cobalt zones by modeling radiometric and ASTER data using the AHP method: Bou Azzer El Grara buttonhole, Central Anti-Atlas, Morocco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84(2):126105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10.1016/j.chemer.2024.126105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Khalajmasoumi M, Sadeghi B, Carranza EJM, Sadeghi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Geochemical anomaly recognition of rare earth elements using multi-fractal modelling correlated with geological features,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181:318-332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10.1016/j.gexplo.2016.11.018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chvqx03s8mxx" w:id="6"/>
      <w:bookmarkEnd w:id="6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7. Petroleum Geology &amp; Basin Modeling (13 references)</w:t>
      </w:r>
    </w:p>
    <w:p w:rsidR="00000000" w:rsidDel="00000000" w:rsidP="00000000" w:rsidRDefault="00000000" w:rsidRPr="00000000" w14:paraId="0000015B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Petroleum systems analysis, source rock characterization, and basin modeling</w:t>
      </w:r>
    </w:p>
    <w:tbl>
      <w:tblPr>
        <w:tblStyle w:val="Table7"/>
        <w:tblW w:w="918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1485"/>
        <w:gridCol w:w="2655"/>
        <w:gridCol w:w="1710"/>
        <w:gridCol w:w="570"/>
        <w:gridCol w:w="2295"/>
        <w:tblGridChange w:id="0">
          <w:tblGrid>
            <w:gridCol w:w="465"/>
            <w:gridCol w:w="1485"/>
            <w:gridCol w:w="2655"/>
            <w:gridCol w:w="1710"/>
            <w:gridCol w:w="570"/>
            <w:gridCol w:w="22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Abu-Ali MA, Rudkiewicz JLL, McGillivray JG, Behar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Paleozoic petroleum system of central Saudi Arabia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GeoArabia 4(3):321-336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10.2113/geoarabia0403321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Cole GA, Abu-Ali MA, Aoudeh SM, Carrigan WJ, Chen HH,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Organic geochemistry of the Paleozoic petroleum system of Saudi Arabia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Energy &amp; Fuels 8(6):1425-1442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10.1021/ef00048a034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Abeed Q, Alkhafaji A, Littke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Source rock potential of the upper Jurassic-Lower Cretaceous succession in the southern Mesopotamian basin, southern Iraq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Petroleum Geology 34(2):117-134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10.1111/j.1747-5457.2011.00497.x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Abu-Ali M, Littke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Paleozoic petroleum systems of Saudi Arabia: a basin modeling approach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GeoArabia 10(3):131-168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10.2113/geoarabia100313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Abu-Ali MA, Franz UA, Shen J, Monnier F, Mahmoud MD, Chambers TM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Hydrocarbon generation and migration in the Paleozoic sequence of Saudi Arabia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SPE Middle East Oil and Gas Show, SPE-21376-MS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10.2118/21376-MS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Abeed Q, Leythaeuser D, Littke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Geochemistry, origin and correlation of crude oils in Lower Cretaceous sedimentary sequences of the southern Mesopotamian Basin, southern Iraq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Organic Geochemistry 46:113-126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10.1016/j.orggeochem.2012.02.007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Abeed Q, Littke R, Strozyk F, Uffmann AK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Upper Jurassic-Cretaceous petroleum system of southern Iraq: a 3-D basin modelling study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GeoArabia 18(1):179-200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5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10.2113/geoarabia1801179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Moldowan JM, Peters KE, Carlson RMK, Schoell M, Abuali 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Diverse applications of petroleum biomarker maturity parameters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Arabian J. Sci. Eng. 19(2B):273-298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AJSE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Cole GA, Abu-Ali MA, Coiling EL, Halpern HI, Carrigan WJ,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Petroleum geochemistry of the Midyan and Jaizan basins of the Red Sea, Saudi Arabia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Marine and Petroleum Geology 12(6):597-614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10.1016/0264-8172(95)91506-I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Baniasad A, Littke R, Abeed Q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Petroleum systems analysis of the eastern Arabian Plate: chemometrics based on a review of the geochemical characteristics of oils in Jurassic-Cenozoic reservoirs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Petroleum Geology 46(1):3-45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10.1111/jpg.12829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Ducros M, Sassi W, Vially R, Euzen T, Crombez 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2-D Basin modeling of the Western Canada Sedimentary Basin across the Montney-Doig System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AAPG Special Volumes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AAPG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7.4267578124998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El Atfy H, Abeed Q, Uhl D, Littke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Palynology, palynofacies analysis, depositional environments and source rock potential of Lower Cretaceous successions in southern Iraq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Marine and Petroleum Geology 76:362-376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10.1016/j.marpetgeo.2016.05.019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Calderón Y, Vela Y, Hurtado C, Bolaños R, Baby P, Eude A, Roddaz M,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Petroleum systems restoration of the Huallaga-Marañon Andean retroforeland basin, Peru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AAPG Special Volumes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AAPG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9oy4oxiykh0" w:id="7"/>
      <w:bookmarkEnd w:id="7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8. Hydrothermal Alteration &amp; Remote Sensing (5 references)</w:t>
      </w:r>
    </w:p>
    <w:p w:rsidR="00000000" w:rsidDel="00000000" w:rsidP="00000000" w:rsidRDefault="00000000" w:rsidRPr="00000000" w14:paraId="000001B1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Remote sensing and GIS methods for hydrothermal alteration mapping and mineral prospectivity</w:t>
      </w:r>
    </w:p>
    <w:tbl>
      <w:tblPr>
        <w:tblStyle w:val="Table8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30"/>
        <w:gridCol w:w="2700"/>
        <w:gridCol w:w="1740"/>
        <w:gridCol w:w="555"/>
        <w:gridCol w:w="2175"/>
        <w:tblGridChange w:id="0">
          <w:tblGrid>
            <w:gridCol w:w="480"/>
            <w:gridCol w:w="1530"/>
            <w:gridCol w:w="2700"/>
            <w:gridCol w:w="1740"/>
            <w:gridCol w:w="555"/>
            <w:gridCol w:w="2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Achkouch L, Attou A, Mezougane H, Ouchchen M, El Cheikh Y,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Integration of Multi-Method ASTER data Analysis and Geometric Average Modeling for Hydrothermal Alteration Mapping and Mineral Prospectivity Assessment of Copper Deposits, Anti-Atlas, Morocco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Remote Sensing Applications 37:101467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10.1016/j.rsase.2024.101467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Dadi B, Ouchchen M, Faik F, Boutaleb S, El Azzab D,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Hydrothermal Fluid Pathways and Mineralization Potential in the High Atlas Massif (Morocco) Using Fuzzy Logic and Multifractal Modeling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Ore Geology Reviews 175:106401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10.1016/j.oregeorev.2024.106401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Khalajmasoumi M, Afzal P, Moarefvand P, Yasrebi AB,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Using ETM+ and ASTER sensors to identify iron occurrences in the Esfordi 1:100000 mapping sheet of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African Earth Sciences 85:103-114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10.1016/j.jafrearsci.2013.05.003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Rahimzadegan M, Sadeghi B, Masoumi M, Taghizadeh Ghalehjoghi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Application of target detection algorithms to identification of iron oxides using ASTER images: North of Semnan province,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Arabian J. Geosciences 8(9):7321-7331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6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10.1007/s12517-014-1730-5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Khalajmasoumi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Futuristic Review for Evaluation of Geothermal Potentials Using Fuzzy Logic and Binary Index Overlay in GIS Environment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Renewable &amp; Sustainable Energy Reviews 43:818-831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10.1016/j.rser.2014.11.079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jpgqgm98gzxq" w:id="8"/>
      <w:bookmarkEnd w:id="8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9. Mineral Deposit Geology (6 references)</w:t>
      </w:r>
    </w:p>
    <w:p w:rsidR="00000000" w:rsidDel="00000000" w:rsidP="00000000" w:rsidRDefault="00000000" w:rsidRPr="00000000" w14:paraId="000001D7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Geology, mineralogy, and geochemistry of specific mineral deposits</w:t>
      </w:r>
    </w:p>
    <w:tbl>
      <w:tblPr>
        <w:tblStyle w:val="Table9"/>
        <w:tblW w:w="916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45"/>
        <w:gridCol w:w="2775"/>
        <w:gridCol w:w="1755"/>
        <w:gridCol w:w="585"/>
        <w:gridCol w:w="2025"/>
        <w:tblGridChange w:id="0">
          <w:tblGrid>
            <w:gridCol w:w="480"/>
            <w:gridCol w:w="1545"/>
            <w:gridCol w:w="2775"/>
            <w:gridCol w:w="1755"/>
            <w:gridCol w:w="585"/>
            <w:gridCol w:w="20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Heidari SM, Afzal P,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Molybdenum and gold distribution variances within Iranian copper porphyry deposits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261:107471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10.1016/j.gexplo.2024.107471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Akbarpour A, Ghalamghash J, Azizi H,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Mineralogy, geochemistry and mineralization of Maimoon-abad iron ore deposit, northwest of Sanandaj-Sirjan zone,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259:107427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10.1016/j.gexplo.2024.107427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Akbarpour A, Vanaei M,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Geology, mineralogy, and alteration of the Cu-Pb veins, and their significance in mineral exploration: Khajeh-Nezam area, SE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83(4):125944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10.1016/j.chemer.2023.125944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Heidari M, Afzal P,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Miocene tectono-magmatic events and gold mineralization in the Takab-Delijan belt,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83(1):125944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10.1016/j.chemer.2022.125944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Afzal P, Gholami H, Madani N, Yasrebi AB,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Mineral resource classification using geostatistical and fractal simulation in the Masjed Daghi Cu-Mo porphyry deposit, NW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Minerals 13:370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10.3390/min13030370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Afzal P, Heidari B, Alidaryan M, Sadeghi B, Daneshvar Saein 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Enhancing core recovery and RQD analysis in porphyry Cu deposits through fractal modeling: Sungun mine (NW Iran)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Intl. J. Mining and Geo-Engineering 59(1):69-74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IJMGE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bh32fqf7yv1g" w:id="9"/>
      <w:bookmarkEnd w:id="9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10. Volcanology (2 references)</w:t>
      </w:r>
    </w:p>
    <w:p w:rsidR="00000000" w:rsidDel="00000000" w:rsidP="00000000" w:rsidRDefault="00000000" w:rsidRPr="00000000" w14:paraId="00000203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Volcanic systems, hazard assessment, and magmatic processes</w:t>
      </w:r>
    </w:p>
    <w:tbl>
      <w:tblPr>
        <w:tblStyle w:val="Table10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485"/>
        <w:gridCol w:w="2715"/>
        <w:gridCol w:w="1815"/>
        <w:gridCol w:w="600"/>
        <w:gridCol w:w="2085"/>
        <w:tblGridChange w:id="0">
          <w:tblGrid>
            <w:gridCol w:w="480"/>
            <w:gridCol w:w="1485"/>
            <w:gridCol w:w="2715"/>
            <w:gridCol w:w="1815"/>
            <w:gridCol w:w="600"/>
            <w:gridCol w:w="20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Eskandari A, Amini S,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dynamic of magmatic system and volcano hazard implications of the Damavand volcano (N. Iran) inferred from the textural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Volcanology and Geothermal Research 456:108220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10.1016/j.jvolgeores.2024.108220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Eskandari A,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Deciphering Igneous Rock Crystals: Unveiling Multifractal Patterns in Crystal Size Dynamics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Minerals 14(7):660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10.3390/min14070660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r3u25ww4obyt" w:id="10"/>
      <w:bookmarkEnd w:id="10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11. Environmental &amp; Sustainability (2 references)</w:t>
      </w:r>
    </w:p>
    <w:p w:rsidR="00000000" w:rsidDel="00000000" w:rsidP="00000000" w:rsidRDefault="00000000" w:rsidRPr="00000000" w14:paraId="00000217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Environmental monitoring, contamination reporting, and sustainability in geosciences</w:t>
      </w:r>
    </w:p>
    <w:tbl>
      <w:tblPr>
        <w:tblStyle w:val="Table11"/>
        <w:tblW w:w="918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90"/>
        <w:gridCol w:w="3000"/>
        <w:gridCol w:w="1860"/>
        <w:gridCol w:w="585"/>
        <w:gridCol w:w="1665"/>
        <w:tblGridChange w:id="0">
          <w:tblGrid>
            <w:gridCol w:w="480"/>
            <w:gridCol w:w="1590"/>
            <w:gridCol w:w="3000"/>
            <w:gridCol w:w="1860"/>
            <w:gridCol w:w="585"/>
            <w:gridCol w:w="16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Kohlmann F, Dimech K, Noble W, Boone S,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DERT (Diagnostic Environmental Reporting Tool): A Global Relational Data Platform Set to Transform Contamination Reporting and Environmental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Goldschmidt 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7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10.7185/gold2025.31458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Dimech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'PROJECT PATHWAY' TO NET ZERO: SCOPE 3 CARBON IN WATER CAPITAL PROJECTS FROM TENDER TO AS BUILT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Ozwater 2025 Conference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0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Ozwater25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tgoxvch9f2xd" w:id="11"/>
      <w:bookmarkEnd w:id="11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12. Geological Survey &amp; Exploration (5 references)</w:t>
      </w:r>
    </w:p>
    <w:p w:rsidR="00000000" w:rsidDel="00000000" w:rsidP="00000000" w:rsidRDefault="00000000" w:rsidRPr="00000000" w14:paraId="0000022B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Regional geological surveys, stream sediment analysis, and exploration geochemistry</w:t>
      </w:r>
    </w:p>
    <w:tbl>
      <w:tblPr>
        <w:tblStyle w:val="Table12"/>
        <w:tblW w:w="916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530"/>
        <w:gridCol w:w="2790"/>
        <w:gridCol w:w="1845"/>
        <w:gridCol w:w="705"/>
        <w:gridCol w:w="1815"/>
        <w:tblGridChange w:id="0">
          <w:tblGrid>
            <w:gridCol w:w="480"/>
            <w:gridCol w:w="1530"/>
            <w:gridCol w:w="2790"/>
            <w:gridCol w:w="1845"/>
            <w:gridCol w:w="705"/>
            <w:gridCol w:w="18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Acosta-Gongora P, Andersson M, Bjerkgård T, Morris WM, et 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Multi-element geochemical mapping study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J. Geochem. Exploration 280:107911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1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10.1016/j.gexplo.2024.107911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Hosseini SA, Afzal P, Sadeghi B, Sharmad T, Shahrokhi SV, Farhadinejad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Prospection of Au mineralization based on stream sediments and lithogeochemical data using multifractal modelling in Alut 1:100,000 sheet, NW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Arabian J. Geosciences 8:3867-3879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2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10.1007/s12517-014-1453-7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Afzal P, ZiaZarifi A,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Separation of geochemical anomalies using factor analysis and concentration-number (C-N) fractal modelling based on stream sediments data in Esfordi 1:100,000 sheet,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Iranian J. Earth Sciences 5:100-110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3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IJES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Shamseddin Meigoony M, Afzal P, Gholinejad M, Yasrebi AB, Sadeghi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Delineation of geochemical anomalies using factor analysis and multifractal modelling based on stream sediments data in Sarajeh 1:100,000 sheet, Central Iran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Arabian J. Geosciences 7:5333-5343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4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10.1007/s12517-013-1152-4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Sadeghi B, Yilmaz H, Pirajno 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Weighting of BLEG data with drainage and catchment properties to enhance Au anomalies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Geochemistry 81(3):125791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5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10.1016/j.chemer.2021.125791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keepNext w:val="0"/>
        <w:pBdr>
          <w:top w:color="auto" w:space="5" w:sz="0" w:val="none"/>
          <w:left w:color="auto" w:space="8" w:sz="0" w:val="none"/>
          <w:bottom w:color="auto" w:space="5" w:sz="0" w:val="none"/>
          <w:right w:color="auto" w:space="8" w:sz="0" w:val="none"/>
          <w:between w:color="auto" w:space="5" w:sz="0" w:val="none"/>
        </w:pBdr>
        <w:shd w:fill="1f4e78" w:val="clear"/>
        <w:spacing w:after="0" w:lineRule="auto"/>
        <w:rPr>
          <w:rFonts w:ascii="Arial" w:cs="Arial" w:eastAsia="Arial" w:hAnsi="Arial"/>
          <w:color w:val="ffffff"/>
          <w:sz w:val="20"/>
          <w:szCs w:val="20"/>
        </w:rPr>
      </w:pPr>
      <w:bookmarkStart w:colFirst="0" w:colLast="0" w:name="_heading=h.fjp84065k5hf" w:id="12"/>
      <w:bookmarkEnd w:id="12"/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13. Petroleum Exploration Technology (4 references)</w:t>
      </w:r>
    </w:p>
    <w:p w:rsidR="00000000" w:rsidDel="00000000" w:rsidP="00000000" w:rsidRDefault="00000000" w:rsidRPr="00000000" w14:paraId="00000251">
      <w:pPr>
        <w:pBdr>
          <w:top w:color="auto" w:space="3" w:sz="0" w:val="none"/>
          <w:left w:color="auto" w:space="8" w:sz="0" w:val="none"/>
          <w:bottom w:color="cccccc" w:space="3" w:sz="5" w:val="single"/>
          <w:right w:color="auto" w:space="8" w:sz="0" w:val="none"/>
        </w:pBdr>
        <w:shd w:fill="f0f0f0" w:val="clear"/>
        <w:rPr>
          <w:rFonts w:ascii="Arial" w:cs="Arial" w:eastAsia="Arial" w:hAnsi="Arial"/>
          <w:i w:val="1"/>
          <w:iCs w:val="1"/>
          <w:color w:val="555555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Advanced technologies and methods for petroleum exploration</w:t>
      </w:r>
    </w:p>
    <w:tbl>
      <w:tblPr>
        <w:tblStyle w:val="Table13"/>
        <w:tblW w:w="916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635"/>
        <w:gridCol w:w="3090"/>
        <w:gridCol w:w="1860"/>
        <w:gridCol w:w="645"/>
        <w:gridCol w:w="1455"/>
        <w:tblGridChange w:id="0">
          <w:tblGrid>
            <w:gridCol w:w="480"/>
            <w:gridCol w:w="1635"/>
            <w:gridCol w:w="3090"/>
            <w:gridCol w:w="1860"/>
            <w:gridCol w:w="64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a7c9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DOI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Mezghani MM, Najjar NF, AbuAli M, Zuhlke R, Inan S, Allen 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Iterative and repeatable workflow for comprehensive data and processes integration for petroleum exploration and production assessments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 Patent 10,713,398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6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US10713398B2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AbuAli M, Almarhoon MI, Arouri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Sampling techniques to detect hydrocarbon seepage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 Patent 10,280,747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7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US10280747B2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Klusman RW, Saeed MA, Abu-Ali 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potential use of biogeochemistry in the detection of petroleum microseepage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AAPG Bulletin 76(6):851-863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hyperlink r:id="rId88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AAPG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Zhang SH, Xu Y, Abu-Ali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Characterizing stratigraphic traps using improved waveform classification seismic facies analysis: central Saudi Arabia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First Break 34(12)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60" w:lineRule="auto"/>
              <w:jc w:val="center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60" w:lineRule="auto"/>
              <w:rPr>
                <w:rFonts w:ascii="Arial" w:cs="Arial" w:eastAsia="Arial" w:hAnsi="Arial"/>
                <w:color w:val="1f4e78"/>
                <w:sz w:val="15"/>
                <w:szCs w:val="15"/>
              </w:rPr>
            </w:pPr>
            <w:hyperlink r:id="rId89">
              <w:r w:rsidDel="00000000" w:rsidR="00000000" w:rsidRPr="00000000">
                <w:rPr>
                  <w:rFonts w:ascii="Arial" w:cs="Arial" w:eastAsia="Arial" w:hAnsi="Arial"/>
                  <w:color w:val="1f4e78"/>
                  <w:sz w:val="15"/>
                  <w:szCs w:val="15"/>
                  <w:rtl w:val="0"/>
                </w:rPr>
                <w:t xml:space="preserve">10.3997/1365-2397.fb2016098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6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0" w:type="default"/>
      <w:headerReference r:id="rId91" w:type="first"/>
      <w:headerReference r:id="rId92" w:type="even"/>
      <w:footerReference r:id="rId93" w:type="default"/>
      <w:footerReference r:id="rId94" w:type="first"/>
      <w:footerReference r:id="rId9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1f4e78" w:space="6" w:sz="18" w:val="single"/>
      </w:pBdr>
      <w:spacing w:after="240" w:before="400" w:lineRule="auto"/>
    </w:pPr>
    <w:rPr>
      <w:b w:val="1"/>
      <w:bCs w:val="1"/>
      <w:color w:val="1f4e78"/>
      <w:sz w:val="36"/>
      <w:szCs w:val="36"/>
    </w:rPr>
  </w:style>
  <w:style w:type="paragraph" w:styleId="Heading2">
    <w:name w:val="heading 2"/>
    <w:basedOn w:val="Normal"/>
    <w:next w:val="Normal"/>
    <w:pPr>
      <w:keepNext w:val="1"/>
      <w:pBdr>
        <w:bottom w:color="1f4e78" w:space="4" w:sz="12" w:val="single"/>
      </w:pBdr>
      <w:spacing w:after="160" w:before="320" w:lineRule="auto"/>
    </w:pPr>
    <w:rPr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b w:val="1"/>
      <w:bCs w:val="1"/>
      <w:color w:val="1f4e78"/>
    </w:rPr>
  </w:style>
  <w:style w:type="paragraph" w:styleId="Heading4">
    <w:name w:val="heading 4"/>
    <w:basedOn w:val="Normal"/>
    <w:next w:val="Normal"/>
    <w:pPr>
      <w:spacing w:after="120" w:before="200" w:lineRule="auto"/>
    </w:pPr>
    <w:rPr>
      <w:b w:val="1"/>
      <w:bCs w:val="1"/>
      <w:color w:val="1f4e78"/>
      <w:sz w:val="22"/>
      <w:szCs w:val="22"/>
    </w:rPr>
  </w:style>
  <w:style w:type="paragraph" w:styleId="Heading5">
    <w:name w:val="heading 5"/>
    <w:basedOn w:val="Normal"/>
    <w:next w:val="Normal"/>
    <w:pPr>
      <w:spacing w:after="120" w:before="200" w:lineRule="auto"/>
    </w:pPr>
    <w:rPr>
      <w:b w:val="1"/>
      <w:bCs w:val="1"/>
      <w:color w:val="1f4e78"/>
      <w:sz w:val="22"/>
      <w:szCs w:val="22"/>
    </w:rPr>
  </w:style>
  <w:style w:type="paragraph" w:styleId="Heading6">
    <w:name w:val="heading 6"/>
    <w:basedOn w:val="Normal"/>
    <w:next w:val="Normal"/>
    <w:pPr>
      <w:spacing w:after="120" w:before="200" w:lineRule="auto"/>
    </w:pPr>
    <w:rPr>
      <w:b w:val="1"/>
      <w:bCs w:val="1"/>
      <w:color w:val="1f4e78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strike w:val="0"/>
      <w:dstrike w:val="0"/>
      <w:color w:val="1f4e7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strike w:val="0"/>
      <w:dstrike w:val="0"/>
      <w:color w:val="1f4e78"/>
      <w:u w:val="none"/>
      <w:effect w:val="none"/>
    </w:rPr>
  </w:style>
  <w:style w:type="character" w:styleId="HTMLCode">
    <w:name w:val="HTML Code"/>
    <w:basedOn w:val="DefaultParagraphFont"/>
    <w:uiPriority w:val="99"/>
    <w:semiHidden w:val="1"/>
    <w:unhideWhenUsed w:val="1"/>
    <w:rPr>
      <w:rFonts w:ascii="Courier New" w:cs="Courier New" w:hAnsi="Courier New" w:eastAsiaTheme="minorEastAsia" w:hint="default"/>
      <w:sz w:val="20"/>
      <w:szCs w:val="20"/>
      <w:shd w:color="auto" w:fill="f5f5f5" w:val="clear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inorHAnsi" w:cstheme="majorBidi" w:eastAsiaTheme="majorEastAsia" w:hAnsiTheme="minorHAnsi"/>
      <w:i w:val="1"/>
      <w:iCs w:val="1"/>
      <w:color w:val="0f4761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asciiTheme="minorHAnsi" w:cstheme="majorBidi" w:eastAsiaTheme="majorEastAsia" w:hAnsiTheme="minorHAnsi"/>
      <w:i w:val="1"/>
      <w:iCs w:val="1"/>
      <w:color w:val="595959" w:themeColor="text1" w:themeTint="0000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pPr>
      <w:shd w:color="auto" w:fill="f5f5f5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before="200"/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Pr>
      <w:rFonts w:ascii="Consolas" w:cs="Consolas" w:hAnsi="Consolas" w:eastAsiaTheme="minorEastAsia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color w:val="1f4e78"/>
    </w:rPr>
  </w:style>
  <w:style w:type="paragraph" w:styleId="msonormal0" w:customStyle="1">
    <w:name w:val="msonormal"/>
    <w:basedOn w:val="Normal"/>
    <w:pPr>
      <w:spacing w:after="200" w:before="100" w:beforeAutospacing="1"/>
      <w:jc w:val="both"/>
    </w:pPr>
  </w:style>
  <w:style w:type="paragraph" w:styleId="NormalWeb">
    <w:name w:val="Normal (Web)"/>
    <w:basedOn w:val="Normal"/>
    <w:uiPriority w:val="99"/>
    <w:unhideWhenUsed w:val="1"/>
    <w:pPr>
      <w:spacing w:after="200" w:before="100" w:beforeAutospacing="1"/>
      <w:jc w:val="both"/>
    </w:pPr>
  </w:style>
  <w:style w:type="paragraph" w:styleId="page-break" w:customStyle="1">
    <w:name w:val="page-break"/>
    <w:basedOn w:val="Normal"/>
    <w:pPr>
      <w:spacing w:after="80" w:before="100" w:beforeAutospacing="1"/>
      <w:jc w:val="both"/>
    </w:pPr>
  </w:style>
  <w:style w:type="paragraph" w:styleId="highlight" w:customStyle="1">
    <w:name w:val="highlight"/>
    <w:basedOn w:val="Normal"/>
    <w:pPr>
      <w:pBdr>
        <w:left w:color="1f4e78" w:space="10" w:sz="24" w:val="single"/>
      </w:pBdr>
      <w:shd w:color="auto" w:fill="e8f0f7" w:val="clear"/>
      <w:spacing w:after="200" w:before="200"/>
      <w:jc w:val="both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068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016/j.gexplo.2022.106974" TargetMode="External"/><Relationship Id="rId84" Type="http://schemas.openxmlformats.org/officeDocument/2006/relationships/hyperlink" Target="https://doi.org/10.1007/s12517-013-1152-4" TargetMode="External"/><Relationship Id="rId83" Type="http://schemas.openxmlformats.org/officeDocument/2006/relationships/hyperlink" Target="https://ijes.msrt.ir/" TargetMode="External"/><Relationship Id="rId42" Type="http://schemas.openxmlformats.org/officeDocument/2006/relationships/hyperlink" Target="https://doi.org/10.1016/j.oregeorev.2021.104563" TargetMode="External"/><Relationship Id="rId86" Type="http://schemas.openxmlformats.org/officeDocument/2006/relationships/hyperlink" Target="https://patents.google.com/patent/US10713398B2" TargetMode="External"/><Relationship Id="rId41" Type="http://schemas.openxmlformats.org/officeDocument/2006/relationships/hyperlink" Target="https://doi.org/10.1016/j.oregeorev.2022.104715" TargetMode="External"/><Relationship Id="rId85" Type="http://schemas.openxmlformats.org/officeDocument/2006/relationships/hyperlink" Target="https://doi.org/10.1016/j.chemer.2021.125791" TargetMode="External"/><Relationship Id="rId44" Type="http://schemas.openxmlformats.org/officeDocument/2006/relationships/hyperlink" Target="https://doi.org/10.1016/j.oregeorev.2024.106206" TargetMode="External"/><Relationship Id="rId88" Type="http://schemas.openxmlformats.org/officeDocument/2006/relationships/hyperlink" Target="https://pubs.geoscienceworld.org/aapgbull" TargetMode="External"/><Relationship Id="rId43" Type="http://schemas.openxmlformats.org/officeDocument/2006/relationships/hyperlink" Target="https://doi.org/10.1016/j.oregeorev.2025.106519" TargetMode="External"/><Relationship Id="rId87" Type="http://schemas.openxmlformats.org/officeDocument/2006/relationships/hyperlink" Target="https://patents.google.com/patent/US10280747B2" TargetMode="External"/><Relationship Id="rId46" Type="http://schemas.openxmlformats.org/officeDocument/2006/relationships/hyperlink" Target="https://doi.org/10.1016/j.gexplo.2024.107425" TargetMode="External"/><Relationship Id="rId45" Type="http://schemas.openxmlformats.org/officeDocument/2006/relationships/hyperlink" Target="https://doi.org/10.1016/j.oregeorev.2023.105660" TargetMode="External"/><Relationship Id="rId89" Type="http://schemas.openxmlformats.org/officeDocument/2006/relationships/hyperlink" Target="https://doi.org/10.3997/1365-2397.fb2016098" TargetMode="External"/><Relationship Id="rId80" Type="http://schemas.openxmlformats.org/officeDocument/2006/relationships/hyperlink" Target="https://www.ozwater.org/" TargetMode="External"/><Relationship Id="rId82" Type="http://schemas.openxmlformats.org/officeDocument/2006/relationships/hyperlink" Target="https://doi.org/10.1007/s12517-014-1453-7" TargetMode="External"/><Relationship Id="rId81" Type="http://schemas.openxmlformats.org/officeDocument/2006/relationships/hyperlink" Target="https://doi.org/10.1016/j.gexplo.2024.1079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gca.2023.04.024" TargetMode="External"/><Relationship Id="rId48" Type="http://schemas.openxmlformats.org/officeDocument/2006/relationships/hyperlink" Target="https://doi.org/10.1016/j.gexplo.2020.106682" TargetMode="External"/><Relationship Id="rId47" Type="http://schemas.openxmlformats.org/officeDocument/2006/relationships/hyperlink" Target="https://doi.org/10.1016/j.oregeorev.2022.104954" TargetMode="External"/><Relationship Id="rId49" Type="http://schemas.openxmlformats.org/officeDocument/2006/relationships/hyperlink" Target="https://doi.org/10.1016/j.chemer.2024.12613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i.org/10.1111/ggr.12419" TargetMode="External"/><Relationship Id="rId73" Type="http://schemas.openxmlformats.org/officeDocument/2006/relationships/hyperlink" Target="https://doi.org/10.1016/j.chemer.2023.125944" TargetMode="External"/><Relationship Id="rId72" Type="http://schemas.openxmlformats.org/officeDocument/2006/relationships/hyperlink" Target="https://doi.org/10.1016/j.gexplo.2024.107427" TargetMode="External"/><Relationship Id="rId31" Type="http://schemas.openxmlformats.org/officeDocument/2006/relationships/hyperlink" Target="https://doi.org/10.1016/j.chemer.2024.126111" TargetMode="External"/><Relationship Id="rId75" Type="http://schemas.openxmlformats.org/officeDocument/2006/relationships/hyperlink" Target="https://doi.org/10.3390/min13030370" TargetMode="External"/><Relationship Id="rId30" Type="http://schemas.openxmlformats.org/officeDocument/2006/relationships/hyperlink" Target="https://doi.org/10.1029/2024TC008362" TargetMode="External"/><Relationship Id="rId74" Type="http://schemas.openxmlformats.org/officeDocument/2006/relationships/hyperlink" Target="https://doi.org/10.1016/j.chemer.2022.125944" TargetMode="External"/><Relationship Id="rId33" Type="http://schemas.openxmlformats.org/officeDocument/2006/relationships/hyperlink" Target="https://doi.org/10.1016/j.oregeorev.2021.104511" TargetMode="External"/><Relationship Id="rId77" Type="http://schemas.openxmlformats.org/officeDocument/2006/relationships/hyperlink" Target="https://doi.org/10.1016/j.jvolgeores.2024.108220" TargetMode="External"/><Relationship Id="rId32" Type="http://schemas.openxmlformats.org/officeDocument/2006/relationships/hyperlink" Target="https://doi.org/10.3390/min12060689" TargetMode="External"/><Relationship Id="rId76" Type="http://schemas.openxmlformats.org/officeDocument/2006/relationships/hyperlink" Target="https://ijmge.ut.ac.ir/" TargetMode="External"/><Relationship Id="rId35" Type="http://schemas.openxmlformats.org/officeDocument/2006/relationships/hyperlink" Target="https://doi.org/10.1016/j.gexplo.2021.106783" TargetMode="External"/><Relationship Id="rId79" Type="http://schemas.openxmlformats.org/officeDocument/2006/relationships/hyperlink" Target="https://doi.org/10.7185/gold2025.31458" TargetMode="External"/><Relationship Id="rId34" Type="http://schemas.openxmlformats.org/officeDocument/2006/relationships/hyperlink" Target="https://doi.org/10.1016/j.oregeorev.2021.104302" TargetMode="External"/><Relationship Id="rId78" Type="http://schemas.openxmlformats.org/officeDocument/2006/relationships/hyperlink" Target="https://doi.org/10.3390/min14070660" TargetMode="External"/><Relationship Id="rId71" Type="http://schemas.openxmlformats.org/officeDocument/2006/relationships/hyperlink" Target="https://doi.org/10.1016/j.gexplo.2024.107471" TargetMode="External"/><Relationship Id="rId70" Type="http://schemas.openxmlformats.org/officeDocument/2006/relationships/hyperlink" Target="https://doi.org/10.1016/j.rser.2014.11.079" TargetMode="External"/><Relationship Id="rId37" Type="http://schemas.openxmlformats.org/officeDocument/2006/relationships/hyperlink" Target="https://doi.org/10.1007/s11053-018-9421-4" TargetMode="External"/><Relationship Id="rId36" Type="http://schemas.openxmlformats.org/officeDocument/2006/relationships/hyperlink" Target="https://doi.org/10.1016/j.oregeorev.2020.103875" TargetMode="External"/><Relationship Id="rId39" Type="http://schemas.openxmlformats.org/officeDocument/2006/relationships/hyperlink" Target="https://doi.org/10.1016/j.gexplo.2012.04.011" TargetMode="External"/><Relationship Id="rId38" Type="http://schemas.openxmlformats.org/officeDocument/2006/relationships/hyperlink" Target="https://doi.org/10.1016/j.gexplo.2014.11.007" TargetMode="External"/><Relationship Id="rId62" Type="http://schemas.openxmlformats.org/officeDocument/2006/relationships/hyperlink" Target="https://doi.org/10.1111/jpg.12829" TargetMode="External"/><Relationship Id="rId61" Type="http://schemas.openxmlformats.org/officeDocument/2006/relationships/hyperlink" Target="https://doi.org/10.1016/0264-8172(95)91506-I" TargetMode="External"/><Relationship Id="rId20" Type="http://schemas.openxmlformats.org/officeDocument/2006/relationships/hyperlink" Target="https://doi.org/10.1016/j.tecto.2013.09.024" TargetMode="External"/><Relationship Id="rId64" Type="http://schemas.openxmlformats.org/officeDocument/2006/relationships/hyperlink" Target="https://doi.org/10.1016/j.marpetgeo.2016.05.019" TargetMode="External"/><Relationship Id="rId63" Type="http://schemas.openxmlformats.org/officeDocument/2006/relationships/hyperlink" Target="https://www.aapg.org/" TargetMode="External"/><Relationship Id="rId22" Type="http://schemas.openxmlformats.org/officeDocument/2006/relationships/hyperlink" Target="https://doi.org/10.1144/SP324.15" TargetMode="External"/><Relationship Id="rId66" Type="http://schemas.openxmlformats.org/officeDocument/2006/relationships/hyperlink" Target="https://doi.org/10.1016/j.rsase.2024.101467" TargetMode="External"/><Relationship Id="rId21" Type="http://schemas.openxmlformats.org/officeDocument/2006/relationships/hyperlink" Target="https://doi.org/10.1016/j.chemgeo.2009.05.021" TargetMode="External"/><Relationship Id="rId65" Type="http://schemas.openxmlformats.org/officeDocument/2006/relationships/hyperlink" Target="https://www.aapg.org/" TargetMode="External"/><Relationship Id="rId24" Type="http://schemas.openxmlformats.org/officeDocument/2006/relationships/hyperlink" Target="https://njg.geologi.no/images/NJG_articles/NJG_3_4_Vol93_6_Johannessen.pdf" TargetMode="External"/><Relationship Id="rId68" Type="http://schemas.openxmlformats.org/officeDocument/2006/relationships/hyperlink" Target="https://doi.org/10.1016/j.jafrearsci.2013.05.003" TargetMode="External"/><Relationship Id="rId23" Type="http://schemas.openxmlformats.org/officeDocument/2006/relationships/hyperlink" Target="https://doi.org/10.1038/s41598-023-35776-3" TargetMode="External"/><Relationship Id="rId67" Type="http://schemas.openxmlformats.org/officeDocument/2006/relationships/hyperlink" Target="https://doi.org/10.1016/j.oregeorev.2024.106401" TargetMode="External"/><Relationship Id="rId60" Type="http://schemas.openxmlformats.org/officeDocument/2006/relationships/hyperlink" Target="https://link.springer.com/journal/13369" TargetMode="External"/><Relationship Id="rId26" Type="http://schemas.openxmlformats.org/officeDocument/2006/relationships/hyperlink" Target="https://doi.org/10.1016/j.radmeas.2013.01.016" TargetMode="External"/><Relationship Id="rId25" Type="http://schemas.openxmlformats.org/officeDocument/2006/relationships/hyperlink" Target="https://goldschmidtabstracts.info/" TargetMode="External"/><Relationship Id="rId69" Type="http://schemas.openxmlformats.org/officeDocument/2006/relationships/hyperlink" Target="https://doi.org/10.1007/s12517-014-1730-5" TargetMode="External"/><Relationship Id="rId28" Type="http://schemas.openxmlformats.org/officeDocument/2006/relationships/hyperlink" Target="https://doi.org/10.1038/s41597-025-04767-6" TargetMode="External"/><Relationship Id="rId27" Type="http://schemas.openxmlformats.org/officeDocument/2006/relationships/hyperlink" Target="https://findanexpert.unimelb.edu.au/profile/177601-fabian-kohlmann" TargetMode="External"/><Relationship Id="rId29" Type="http://schemas.openxmlformats.org/officeDocument/2006/relationships/hyperlink" Target="https://goldschmidtabstracts.info/" TargetMode="External"/><Relationship Id="rId51" Type="http://schemas.openxmlformats.org/officeDocument/2006/relationships/hyperlink" Target="https://doi.org/10.1016/j.chemer.2024.126105" TargetMode="External"/><Relationship Id="rId95" Type="http://schemas.openxmlformats.org/officeDocument/2006/relationships/footer" Target="footer1.xml"/><Relationship Id="rId50" Type="http://schemas.openxmlformats.org/officeDocument/2006/relationships/hyperlink" Target="https://doi.org/10.1016/j.oregeorev.2024.106807" TargetMode="External"/><Relationship Id="rId94" Type="http://schemas.openxmlformats.org/officeDocument/2006/relationships/footer" Target="footer3.xml"/><Relationship Id="rId53" Type="http://schemas.openxmlformats.org/officeDocument/2006/relationships/hyperlink" Target="https://doi.org/10.2113/geoarabia0403321" TargetMode="External"/><Relationship Id="rId52" Type="http://schemas.openxmlformats.org/officeDocument/2006/relationships/hyperlink" Target="https://doi.org/10.1016/j.gexplo.2016.11.018" TargetMode="External"/><Relationship Id="rId11" Type="http://schemas.openxmlformats.org/officeDocument/2006/relationships/hyperlink" Target="https://meetingorganizer.copernicus.org/EGU25/" TargetMode="External"/><Relationship Id="rId55" Type="http://schemas.openxmlformats.org/officeDocument/2006/relationships/hyperlink" Target="https://doi.org/10.1111/j.1747-5457.2011.00497.x" TargetMode="External"/><Relationship Id="rId10" Type="http://schemas.openxmlformats.org/officeDocument/2006/relationships/hyperlink" Target="https://thermo2021.us/" TargetMode="External"/><Relationship Id="rId54" Type="http://schemas.openxmlformats.org/officeDocument/2006/relationships/hyperlink" Target="https://doi.org/10.1021/ef00048a034" TargetMode="External"/><Relationship Id="rId13" Type="http://schemas.openxmlformats.org/officeDocument/2006/relationships/hyperlink" Target="https://conf.goldschmidt.info/goldschmidt/2022/" TargetMode="External"/><Relationship Id="rId57" Type="http://schemas.openxmlformats.org/officeDocument/2006/relationships/hyperlink" Target="https://doi.org/10.2118/21376-MS" TargetMode="External"/><Relationship Id="rId12" Type="http://schemas.openxmlformats.org/officeDocument/2006/relationships/hyperlink" Target="https://conf.goldschmidt.info/goldschmidt/2023/" TargetMode="External"/><Relationship Id="rId56" Type="http://schemas.openxmlformats.org/officeDocument/2006/relationships/hyperlink" Target="https://doi.org/10.2113/geoarabia100313" TargetMode="External"/><Relationship Id="rId91" Type="http://schemas.openxmlformats.org/officeDocument/2006/relationships/header" Target="header3.xml"/><Relationship Id="rId90" Type="http://schemas.openxmlformats.org/officeDocument/2006/relationships/header" Target="header2.xml"/><Relationship Id="rId93" Type="http://schemas.openxmlformats.org/officeDocument/2006/relationships/footer" Target="footer2.xml"/><Relationship Id="rId92" Type="http://schemas.openxmlformats.org/officeDocument/2006/relationships/header" Target="header1.xml"/><Relationship Id="rId15" Type="http://schemas.openxmlformats.org/officeDocument/2006/relationships/hyperlink" Target="https://meetingorganizer.copernicus.org/EGU23/" TargetMode="External"/><Relationship Id="rId59" Type="http://schemas.openxmlformats.org/officeDocument/2006/relationships/hyperlink" Target="https://doi.org/10.2113/geoarabia1801179" TargetMode="External"/><Relationship Id="rId14" Type="http://schemas.openxmlformats.org/officeDocument/2006/relationships/hyperlink" Target="https://doi.org/10.5194/egusphere-egu22-13429" TargetMode="External"/><Relationship Id="rId58" Type="http://schemas.openxmlformats.org/officeDocument/2006/relationships/hyperlink" Target="https://doi.org/10.1016/j.orggeochem.2012.02.007" TargetMode="External"/><Relationship Id="rId17" Type="http://schemas.openxmlformats.org/officeDocument/2006/relationships/hyperlink" Target="https://conf.goldschmidt.info/goldschmidt/2022/" TargetMode="External"/><Relationship Id="rId16" Type="http://schemas.openxmlformats.org/officeDocument/2006/relationships/hyperlink" Target="https://www.researchgate.net/publication/365988303" TargetMode="External"/><Relationship Id="rId19" Type="http://schemas.openxmlformats.org/officeDocument/2006/relationships/hyperlink" Target="https://doi.org/10.1144/sp390.27" TargetMode="External"/><Relationship Id="rId18" Type="http://schemas.openxmlformats.org/officeDocument/2006/relationships/hyperlink" Target="https://conf.goldschmidt.info/goldschmidt/20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glltUfWKq/IAK9+nYMwz+dFAA==">CgMxLjAyDmgucjAybXRocGE4N252Mg5oLmR1MjE3anF4dzBjNjIOaC4xaTIyYXJ5cWowNjcyDmguZ2t2N3JqY3I2ODJ2Mg5oLjFqeW01cjdhY3RlbTIOaC5nZzE4MDFtYjZiczIyDmguY2h2cXgwM3M4bXh4Mg1oLjlveTRveGl5a2gwMg5oLmpwZ3FnbTk4Z3p4cTIOaC5iaDMyZnFmN3l2MWcyDmgucjN1MjV3dzRvYnl0Mg5oLnRnb3h2Y2g5ZjJ4ZDIOaC5manA4NDA2NWs1aGY4AHIhMWRWY3Q0YWRBVDhyb1ZqOFVPYTBYS1pFOFVVeXlxan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2025-12-20T22:39:00Z</dcterms:created>
  <dc:creator>Keith Dimech</dc:creator>
</cp:coreProperties>
</file>