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Montevecchi</w:t>
      </w:r>
      <w:r>
        <w:t xml:space="preserve"> </w:t>
      </w:r>
      <w:r>
        <w:t xml:space="preserve">et</w:t>
      </w:r>
      <w:r>
        <w:t xml:space="preserve"> </w:t>
      </w:r>
      <w:r>
        <w:t xml:space="preserve">al:</w:t>
      </w:r>
      <w:r>
        <w:t xml:space="preserve"> </w:t>
      </w:r>
      <w:r>
        <w:t xml:space="preserve">Pursuit-diving</w:t>
      </w:r>
      <w:r>
        <w:t xml:space="preserve"> </w:t>
      </w:r>
      <w:r>
        <w:t xml:space="preserve">seabird</w:t>
      </w:r>
      <w:r>
        <w:t xml:space="preserve"> </w:t>
      </w:r>
      <w:r>
        <w:t xml:space="preserve">buffers</w:t>
      </w:r>
      <w:r>
        <w:t xml:space="preserve"> </w:t>
      </w:r>
      <w:r>
        <w:t xml:space="preserve">regime</w:t>
      </w:r>
      <w:r>
        <w:t xml:space="preserve"> </w:t>
      </w:r>
      <w:r>
        <w:t xml:space="preserve">shift</w:t>
      </w:r>
      <w:r>
        <w:t xml:space="preserve"> </w:t>
      </w:r>
      <w:r>
        <w:t xml:space="preserve">involving</w:t>
      </w:r>
      <w:r>
        <w:t xml:space="preserve"> </w:t>
      </w:r>
      <w:r>
        <w:t xml:space="preserve">a</w:t>
      </w:r>
      <w:r>
        <w:t xml:space="preserve"> </w:t>
      </w:r>
      <w:r>
        <w:t xml:space="preserve">three-decade</w:t>
      </w:r>
      <w:r>
        <w:t xml:space="preserve"> </w:t>
      </w:r>
      <w:r>
        <w:t xml:space="preserve">decline</w:t>
      </w:r>
      <w:r>
        <w:t xml:space="preserve"> </w:t>
      </w:r>
      <w:r>
        <w:t xml:space="preserve">in</w:t>
      </w:r>
      <w:r>
        <w:t xml:space="preserve"> </w:t>
      </w:r>
      <w:r>
        <w:t xml:space="preserve">forage</w:t>
      </w:r>
      <w:r>
        <w:t xml:space="preserve"> </w:t>
      </w:r>
      <w:r>
        <w:t xml:space="preserve">fish</w:t>
      </w:r>
      <w:r>
        <w:t xml:space="preserve"> </w:t>
      </w:r>
      <w:r>
        <w:t xml:space="preserve">condition</w:t>
      </w:r>
      <w:r>
        <w:t xml:space="preserve"> </w:t>
      </w:r>
      <w:r>
        <w:t xml:space="preserve">and</w:t>
      </w:r>
      <w:r>
        <w:t xml:space="preserve"> </w:t>
      </w:r>
      <w:r>
        <w:t xml:space="preserve">abundance</w:t>
      </w:r>
    </w:p>
    <w:p>
      <w:pPr>
        <w:pStyle w:val="Author"/>
      </w:pPr>
      <w:r>
        <w:t xml:space="preserve">adb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July,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A reviewer asked us to analyze murre chick condition as a fucntion of capelin mass</w:t>
      </w:r>
    </w:p>
    <w:p>
      <w:pPr>
        <w:pStyle w:val="BodyText"/>
      </w:pPr>
      <w:r>
        <w:t xml:space="preserve">I carried out this analysis identically to the other analyses, i.e. using a regression of the annual means of chick condition as a function of the mean of capelin mass, weighted by the inverse of the variance of the annual measurements of chick condition</w:t>
      </w:r>
      <w:r>
        <w:t xml:space="preserve"> </w:t>
      </w:r>
      <w:r>
        <w:t xml:space="preserve">Parameter estimates are presented with 95% confidence intervals; trends are considered significant if 95% confidence intervals do not bound zero.</w:t>
      </w:r>
    </w:p>
    <w:p>
      <w:pPr>
        <w:pStyle w:val="BodyText"/>
      </w:pPr>
      <w:r>
        <w:t xml:space="preserve">Estimate of the slope 0.14, 95% CI:</w:t>
      </w:r>
      <w:r>
        <w:t xml:space="preserve"> </w:t>
      </w:r>
      <w:r>
        <w:t xml:space="preserve">-0.01 – 0.29</w:t>
      </w:r>
      <w:r>
        <w:t xml:space="preserve"> </w:t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nalysis/output/chickcondition_f_capelinma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positive relationship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b007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Montevecchi et al: Pursuit-diving seabird buffers regime shift involving a three-decade decline in forage fish condition and abundance</dc:title>
  <dc:creator>adb</dc:creator>
  <dcterms:created xsi:type="dcterms:W3CDTF">2019-07-09T06:14:37Z</dcterms:created>
  <dcterms:modified xsi:type="dcterms:W3CDTF">2019-07-09T06:14:37Z</dcterms:modified>
</cp:coreProperties>
</file>