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Revision checklist</w:t>
      </w:r>
    </w:p>
    <w:p>
      <w:r>
        <w:t xml:space="preserve">Name ______________________________  Class __________  Date __________</w:t>
      </w:r>
    </w:p>
    <w:p/>
    <w:p>
      <w:r>
        <w:rPr>
          <w:i/>
          <w:iCs/>
        </w:rPr>
        <w:t xml:space="preserve">Use each "I can..." statement to guide your revision. Support your explanations with precise historical evidence. Tick Revised? when you have revised the statement.</w:t>
      </w:r>
    </w:p>
    <w:p/>
    <w:p>
      <w:r>
        <w:rPr>
          <w:i/>
          <w:iCs/>
          <w:color w:val="666666"/>
          <w:sz w:val="18"/>
          <w:szCs w:val="18"/>
        </w:rPr>
        <w:t xml:space="preserve">Source: built from the Pearson Edexcel International GCSE History specification (4HI1) content list for this unit — no class textbook was available for this topic yet, so no textbook-specific detail has been added.</w:t>
      </w:r>
    </w:p>
    <w:p>
      <w:pPr>
        <w:pStyle w:val="Heading1"/>
      </w:pPr>
      <w:r>
        <w:t xml:space="preserve">1 Build-up of tension in Palestine, 1917-46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the Balfour Declaration (1917).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Jewish immigration into Palestine.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clashes between Jews and Palestinians in this period.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purpose and findings of the Peel Commission.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aims and activities of Arab and Jewish terrorist groups in this period.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King David Hotel bombing (1946).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>
      <w:pPr>
        <w:pStyle w:val="Heading1"/>
      </w:pPr>
      <w:r>
        <w:t xml:space="preserve">2 The creation of Israel, the war of 1948-49 and the Suez Crisis of 1956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why Britain handed the problem of Palestine over to the UN.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UN partition plan for Palestine.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key events of the First Arab-Israeli War (1948-49).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Israeli victory in the war of 1948-49.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Palestinian refugee problem and the growth of terrorism after 1948.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the Law of Return.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Nasser's motives for nationalising the Suez Canal.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joint British, French and Israeli attack on Suez (1956).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UN action and the attitude of the superpowers during the Suez Crisis.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assess the results of the Suez Crisis.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>
      <w:pPr>
        <w:pStyle w:val="Heading1"/>
      </w:pPr>
      <w:r>
        <w:t xml:space="preserve">3 Tension and conflict, 1956-73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the aims of Nasser and the Arab states towards Israel.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Israeli attack on its Arab neighbours in 1967.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key events of the Six-Day War.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Israeli success in the Six-Day War.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impact of the Six-Day War on Israel and on the Arab states.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importance of Palestinian resistance, especially the role of Arafat and the PLO.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significance of Black September and the Munich Olympics (1972).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impact of the Cold War on the Arab-Israeli conflict.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Arab attack on Israel during the Yom Kippur War (1973).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 early Arab success and eventual Israeli recovery in the Yom Kippur War.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assess the effects of the Yom Kippur War on the Arab-Israeli conflict.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>
      <w:pPr>
        <w:pStyle w:val="Heading1"/>
      </w:pPr>
      <w:r>
        <w:t xml:space="preserve">4 Diplomacy, peace then wider war, 1973-83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Kissinger's Shuttle Diplomacy (1973-75).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reasons for, terms and results of the Camp David Agreements.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roles of Sadat, Begin and Carter in the Camp David Agreements.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widening of the conflict into Lebanon (1982-83), including the role of the PLO.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>
      <w:pPr>
        <w:pStyle w:val="Heading1"/>
      </w:pPr>
      <w:r>
        <w:t xml:space="preserve">5 The attempts to find a lasting peace, 1987-2012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500"/>
      </w:tblGrid>
      <w:tr>
        <w:trPr>
          <w:tblHeader/>
        </w:trPr>
        <w:tc>
          <w:tcPr>
            <w:tcW w:type="dxa" w:w="8500"/>
            <w:shd w:fill="E7E6E6" w:color="auto" w:val="clear"/>
          </w:tcPr>
          <w:p>
            <w:r>
              <w:rPr>
                <w:b/>
                <w:bCs/>
              </w:rPr>
              <w:t xml:space="preserve">I can... revision statement</w:t>
            </w:r>
          </w:p>
        </w:tc>
        <w:tc>
          <w:tcPr>
            <w:tcW w:type="dxa" w:w="1500"/>
            <w:shd w:fill="E7E6E6" w:color="auto" w:val="clear"/>
          </w:tcPr>
          <w:p>
            <w:r>
              <w:rPr>
                <w:b/>
                <w:bCs/>
              </w:rPr>
              <w:t xml:space="preserve">Revised?</w:t>
            </w:r>
          </w:p>
        </w:tc>
      </w:tr>
      <w:tr>
        <w:tc>
          <w:tcPr>
            <w:tcW w:type="dxa" w:w="8500"/>
          </w:tcPr>
          <w:p>
            <w:r>
              <w:t xml:space="preserve">I can explain the impact of the first Intifada.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attempts to achieve peace between Israel and the Palestinians.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motives of Arafat, Rabin, Netanyahu, Hamas, Hezbollah and the USA in the peace process.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terms and results of the Oslo Peace Accords (1993).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assassination of Rabin and Netanyahu's opposition to Oslo.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describe the second Intifada (2000).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2003 Roadmap for Peace and the reasons for its failure.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8500"/>
          </w:tcPr>
          <w:p>
            <w:r>
              <w:t xml:space="preserve">I can explain the causes and effects of the Gaza War (2008-09).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2026-09-06T04:11:36.712Z</dcterms:created>
  <dcterms:modified xsi:type="dcterms:W3CDTF">2026-09-06T04:11:36.724Z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