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AB8" w:rsidRPr="00681C15" w:rsidRDefault="000C0D37" w:rsidP="001E0AB8">
      <w:pPr>
        <w:jc w:val="center"/>
        <w:rPr>
          <w:b/>
          <w:sz w:val="28"/>
          <w:szCs w:val="28"/>
        </w:rPr>
      </w:pPr>
      <w:bookmarkStart w:id="0" w:name="_GoBack"/>
      <w:bookmarkEnd w:id="0"/>
      <w:r w:rsidRPr="00681C15">
        <w:rPr>
          <w:b/>
          <w:sz w:val="28"/>
          <w:szCs w:val="28"/>
        </w:rPr>
        <w:t xml:space="preserve">Mathematical </w:t>
      </w:r>
      <w:r w:rsidR="001E0AB8" w:rsidRPr="00681C15">
        <w:rPr>
          <w:b/>
          <w:sz w:val="28"/>
          <w:szCs w:val="28"/>
        </w:rPr>
        <w:t xml:space="preserve">Approach for </w:t>
      </w:r>
      <w:r w:rsidR="00B540F8">
        <w:rPr>
          <w:b/>
          <w:sz w:val="28"/>
          <w:szCs w:val="28"/>
        </w:rPr>
        <w:t xml:space="preserve">Iterative </w:t>
      </w:r>
      <w:r w:rsidR="001E0AB8" w:rsidRPr="00681C15">
        <w:rPr>
          <w:b/>
          <w:sz w:val="28"/>
          <w:szCs w:val="28"/>
        </w:rPr>
        <w:t xml:space="preserve">Coupling of </w:t>
      </w:r>
      <w:r w:rsidR="00054783" w:rsidRPr="00681C15">
        <w:rPr>
          <w:b/>
          <w:sz w:val="28"/>
          <w:szCs w:val="28"/>
        </w:rPr>
        <w:t xml:space="preserve">External </w:t>
      </w:r>
      <w:r w:rsidR="001E0AB8" w:rsidRPr="00681C15">
        <w:rPr>
          <w:b/>
          <w:sz w:val="28"/>
          <w:szCs w:val="28"/>
        </w:rPr>
        <w:t>Models</w:t>
      </w:r>
    </w:p>
    <w:p w:rsidR="00681C15" w:rsidRPr="003C49B8" w:rsidRDefault="003C49B8" w:rsidP="001E0AB8">
      <w:pPr>
        <w:jc w:val="center"/>
        <w:rPr>
          <w:b/>
          <w:i/>
        </w:rPr>
      </w:pPr>
      <w:r w:rsidRPr="003C49B8">
        <w:rPr>
          <w:b/>
          <w:i/>
        </w:rPr>
        <w:t>K</w:t>
      </w:r>
      <w:r>
        <w:rPr>
          <w:b/>
          <w:i/>
        </w:rPr>
        <w:t>.</w:t>
      </w:r>
      <w:r w:rsidRPr="003C49B8">
        <w:rPr>
          <w:b/>
          <w:i/>
        </w:rPr>
        <w:t>W</w:t>
      </w:r>
      <w:r>
        <w:rPr>
          <w:b/>
          <w:i/>
        </w:rPr>
        <w:t>.</w:t>
      </w:r>
      <w:r w:rsidRPr="003C49B8">
        <w:rPr>
          <w:b/>
          <w:i/>
        </w:rPr>
        <w:t xml:space="preserve"> </w:t>
      </w:r>
      <w:r w:rsidR="00681C15" w:rsidRPr="003C49B8">
        <w:rPr>
          <w:b/>
          <w:i/>
        </w:rPr>
        <w:t>Little, RTI International</w:t>
      </w:r>
    </w:p>
    <w:p w:rsidR="00681C15" w:rsidRPr="003C49B8" w:rsidRDefault="00681C15" w:rsidP="001E0AB8">
      <w:pPr>
        <w:jc w:val="center"/>
        <w:rPr>
          <w:b/>
          <w:i/>
        </w:rPr>
      </w:pPr>
      <w:r w:rsidRPr="003C49B8">
        <w:rPr>
          <w:b/>
          <w:i/>
        </w:rPr>
        <w:t>August 2012</w:t>
      </w:r>
    </w:p>
    <w:p w:rsidR="00054783" w:rsidRDefault="00054783" w:rsidP="00054783">
      <w:r>
        <w:t xml:space="preserve">This paper presents a numerical technique for coupling external models where some outputs of one model are inputs to the other and vice-versa.  “External” means that the models are distinct (separate computer code) from each other and, when either runs, the other is unaware of those results, i.e. each is a black box with respect to the other.  This approach would work for multiple (&gt; 2) models as well.  We consider first the general problem, then present </w:t>
      </w:r>
      <w:r w:rsidR="00B540F8">
        <w:t>a</w:t>
      </w:r>
      <w:r>
        <w:t xml:space="preserve"> Newton’s method technique for coupling the models, then include a simplified numerical example</w:t>
      </w:r>
      <w:r w:rsidR="005E2174">
        <w:t xml:space="preserve"> for a proof-of-concept</w:t>
      </w:r>
      <w:r>
        <w:t>.</w:t>
      </w:r>
    </w:p>
    <w:p w:rsidR="007D015B" w:rsidRPr="00E7245C" w:rsidRDefault="00054783" w:rsidP="00E7245C">
      <w:pPr>
        <w:pStyle w:val="ListParagraph"/>
        <w:numPr>
          <w:ilvl w:val="0"/>
          <w:numId w:val="2"/>
        </w:numPr>
        <w:rPr>
          <w:b/>
          <w:i/>
        </w:rPr>
      </w:pPr>
      <w:r>
        <w:rPr>
          <w:b/>
          <w:i/>
        </w:rPr>
        <w:t>General Problem</w:t>
      </w:r>
    </w:p>
    <w:p w:rsidR="00681C15" w:rsidRDefault="001E0AB8">
      <w:r>
        <w:t>Consider a coupled system</w:t>
      </w:r>
      <w:r w:rsidR="00192148">
        <w:t>, e.g. groundwater/surface water flow,</w:t>
      </w:r>
      <w:r>
        <w:t xml:space="preserve"> as in Figure 1.</w:t>
      </w:r>
      <w:r w:rsidR="000C0D37">
        <w:t xml:space="preserve"> </w:t>
      </w:r>
      <w:r w:rsidR="00192148">
        <w:t xml:space="preserve"> </w:t>
      </w:r>
      <w:r w:rsidR="00E7245C">
        <w:t>W</w:t>
      </w:r>
      <w:r w:rsidR="00192148" w:rsidRPr="00E7245C">
        <w:rPr>
          <w:vertAlign w:val="subscript"/>
        </w:rPr>
        <w:t xml:space="preserve">1 </w:t>
      </w:r>
      <w:r w:rsidR="00192148">
        <w:t xml:space="preserve">is the external input (external to the coupled system) to </w:t>
      </w:r>
      <w:r w:rsidR="00B540F8">
        <w:t>subs</w:t>
      </w:r>
      <w:r w:rsidR="00192148">
        <w:t xml:space="preserve">ystem 1 and </w:t>
      </w:r>
      <w:r w:rsidR="00E7245C">
        <w:t>W</w:t>
      </w:r>
      <w:r w:rsidR="00192148" w:rsidRPr="00E7245C">
        <w:rPr>
          <w:vertAlign w:val="subscript"/>
        </w:rPr>
        <w:t>2</w:t>
      </w:r>
      <w:r w:rsidR="00192148">
        <w:t xml:space="preserve"> is the external input to </w:t>
      </w:r>
      <w:r w:rsidR="00B540F8">
        <w:t>subs</w:t>
      </w:r>
      <w:r w:rsidR="00192148">
        <w:t>ystem 2.  Let a*S</w:t>
      </w:r>
      <w:r w:rsidR="00192148" w:rsidRPr="00E7245C">
        <w:rPr>
          <w:vertAlign w:val="subscript"/>
        </w:rPr>
        <w:t>1</w:t>
      </w:r>
      <w:r w:rsidR="00192148">
        <w:t xml:space="preserve"> represent a </w:t>
      </w:r>
      <w:r w:rsidR="00B540F8">
        <w:t>subs</w:t>
      </w:r>
      <w:r w:rsidR="00192148">
        <w:t xml:space="preserve">ystem 1 output that is an input to </w:t>
      </w:r>
      <w:r w:rsidR="00B540F8">
        <w:t>subs</w:t>
      </w:r>
      <w:r w:rsidR="00192148">
        <w:t>ystem 2.  Let b*S</w:t>
      </w:r>
      <w:r w:rsidR="00192148" w:rsidRPr="00E7245C">
        <w:rPr>
          <w:vertAlign w:val="subscript"/>
        </w:rPr>
        <w:t>2</w:t>
      </w:r>
      <w:r w:rsidR="00192148">
        <w:t xml:space="preserve"> represent a </w:t>
      </w:r>
      <w:r w:rsidR="00B540F8">
        <w:t>subs</w:t>
      </w:r>
      <w:r w:rsidR="00192148">
        <w:t xml:space="preserve">ystem 2 output that is an input to </w:t>
      </w:r>
      <w:r w:rsidR="00B540F8">
        <w:t>subs</w:t>
      </w:r>
      <w:r w:rsidR="00192148">
        <w:t>ystem 1.  “</w:t>
      </w:r>
      <w:proofErr w:type="gramStart"/>
      <w:r w:rsidR="00192148">
        <w:t>a</w:t>
      </w:r>
      <w:proofErr w:type="gramEnd"/>
      <w:r w:rsidR="00192148">
        <w:t>” and “b” are parameters.  S</w:t>
      </w:r>
      <w:r w:rsidR="00192148" w:rsidRPr="00E7245C">
        <w:rPr>
          <w:vertAlign w:val="subscript"/>
        </w:rPr>
        <w:t>1</w:t>
      </w:r>
      <w:r w:rsidR="00192148">
        <w:t xml:space="preserve"> is the </w:t>
      </w:r>
      <w:r w:rsidR="00681C15">
        <w:t xml:space="preserve">state variable representing the status (flow, loading, concentration, etc.) </w:t>
      </w:r>
      <w:r w:rsidR="00192148">
        <w:t xml:space="preserve">of </w:t>
      </w:r>
      <w:r w:rsidR="00B540F8">
        <w:t>subs</w:t>
      </w:r>
      <w:r w:rsidR="00192148">
        <w:t>ystem 1 (including the effect of the coupled input/outputs) and S</w:t>
      </w:r>
      <w:r w:rsidR="00192148" w:rsidRPr="00E7245C">
        <w:rPr>
          <w:vertAlign w:val="subscript"/>
        </w:rPr>
        <w:t>2</w:t>
      </w:r>
      <w:r w:rsidR="00192148">
        <w:t xml:space="preserve"> is the </w:t>
      </w:r>
      <w:r w:rsidR="00681C15">
        <w:t>state variable representing the status of</w:t>
      </w:r>
      <w:r w:rsidR="00192148">
        <w:t xml:space="preserve"> </w:t>
      </w:r>
      <w:r w:rsidR="00B540F8">
        <w:t>subs</w:t>
      </w:r>
      <w:r w:rsidR="00192148">
        <w:t>ystem 2</w:t>
      </w:r>
      <w:r w:rsidR="00535E6D">
        <w:t xml:space="preserve"> </w:t>
      </w:r>
    </w:p>
    <w:p w:rsidR="00B33576" w:rsidRDefault="00192148">
      <w:r>
        <w:rPr>
          <w:noProof/>
        </w:rPr>
        <mc:AlternateContent>
          <mc:Choice Requires="wps">
            <w:drawing>
              <wp:anchor distT="0" distB="0" distL="114300" distR="114300" simplePos="0" relativeHeight="251672576" behindDoc="0" locked="0" layoutInCell="1" allowOverlap="1" wp14:anchorId="6837EE41" wp14:editId="44BC2FEC">
                <wp:simplePos x="0" y="0"/>
                <wp:positionH relativeFrom="column">
                  <wp:posOffset>3108960</wp:posOffset>
                </wp:positionH>
                <wp:positionV relativeFrom="paragraph">
                  <wp:posOffset>690245</wp:posOffset>
                </wp:positionV>
                <wp:extent cx="114300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1143000" cy="368935"/>
                        </a:xfrm>
                        <a:prstGeom prst="rect">
                          <a:avLst/>
                        </a:prstGeom>
                        <a:noFill/>
                      </wps:spPr>
                      <wps:txbx>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bS2</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6" type="#_x0000_t202" style="position:absolute;margin-left:244.8pt;margin-top:54.35pt;width:90pt;height:29.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C1lQEAAA8DAAAOAAAAZHJzL2Uyb0RvYy54bWysUk1v2zAMvRfYfxB0X+w0bdAZcYptRXsZ&#10;2gLtfoAiS7EAS9RIJXb+/SglTYfuNuxCSfx4fHzU6nbyg9gbJAehlfNZLYUJGjoXtq38+Xr/+UYK&#10;Sip0aoBgWnkwJG/Xny5WY2zMJfQwdAYFgwRqxtjKPqXYVBXp3nhFM4gmcNACepX4iduqQzUyuh+q&#10;y7peViNgFxG0IWLv3TEo1wXfWqPTk7VkkhhaydxSsVjsJttqvVLNFlXsnT7RUP/AwisXuOkZ6k4l&#10;JXbo/oLyTiMQ2DTT4Cuw1mlTZuBp5vWHaV56FU2ZhcWheJaJ/h+sftw/o3Ad724pRVCed/RqpvQN&#10;JjG/zvKMkRrOeomclyb2c+qbn9iZp54s+nzyPILjLPThLC6DCZ2L5leLuuaQ5thiefNlUeCr9+qI&#10;lB4MeJEvrUReXtFU7X9QYiac+paSmwW4d8OQ/ZnikUq+pWkznXhvoDsw7ZH320r6tVNopMA0fIfy&#10;HTIKxa+7xEilQS4/1pxQWfXS9/RD8lr/fJes93+8/g0AAP//AwBQSwMEFAAGAAgAAAAhACHMlubd&#10;AAAACwEAAA8AAABkcnMvZG93bnJldi54bWxMj81OwzAQhO9IvIO1SNyoUwQmpHGqih+JA5eWcN/G&#10;bhwRr6PYbdK3Z3uC4858mp0p17PvxcmOsQukYbnIQFhqgumo1VB/vd/lIGJCMtgHshrONsK6ur4q&#10;sTBhoq097VIrOIRigRpcSkMhZWyc9RgXYbDE3iGMHhOfYyvNiBOH+17eZ5mSHjviDw4H++Js87M7&#10;eg0pmc3yXL/5+PE9f75OLmsesdb69mberEAkO6c/GC71uTpU3GkfjmSi6DU85M+KUTay/AkEE0pd&#10;lD0rSuUgq1L+31D9AgAA//8DAFBLAQItABQABgAIAAAAIQC2gziS/gAAAOEBAAATAAAAAAAAAAAA&#10;AAAAAAAAAABbQ29udGVudF9UeXBlc10ueG1sUEsBAi0AFAAGAAgAAAAhADj9If/WAAAAlAEAAAsA&#10;AAAAAAAAAAAAAAAALwEAAF9yZWxzLy5yZWxzUEsBAi0AFAAGAAgAAAAhACJDALWVAQAADwMAAA4A&#10;AAAAAAAAAAAAAAAALgIAAGRycy9lMm9Eb2MueG1sUEsBAi0AFAAGAAgAAAAhACHMlubdAAAACwEA&#10;AA8AAAAAAAAAAAAAAAAA7wMAAGRycy9kb3ducmV2LnhtbFBLBQYAAAAABAAEAPMAAAD5BAAAAAA=&#10;" filled="f" stroked="f">
                <v:textbox style="mso-fit-shape-to-text:t">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bS2</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2874854" wp14:editId="1AEE7EF5">
                <wp:simplePos x="0" y="0"/>
                <wp:positionH relativeFrom="column">
                  <wp:posOffset>966470</wp:posOffset>
                </wp:positionH>
                <wp:positionV relativeFrom="paragraph">
                  <wp:posOffset>662940</wp:posOffset>
                </wp:positionV>
                <wp:extent cx="1143000"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143000" cy="368935"/>
                        </a:xfrm>
                        <a:prstGeom prst="rect">
                          <a:avLst/>
                        </a:prstGeom>
                        <a:noFill/>
                      </wps:spPr>
                      <wps:txbx>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aS1</w:t>
                            </w:r>
                          </w:p>
                        </w:txbxContent>
                      </wps:txbx>
                      <wps:bodyPr wrap="square" rtlCol="0">
                        <a:spAutoFit/>
                      </wps:bodyPr>
                    </wps:wsp>
                  </a:graphicData>
                </a:graphic>
              </wp:anchor>
            </w:drawing>
          </mc:Choice>
          <mc:Fallback>
            <w:pict>
              <v:shape id="TextBox 14" o:spid="_x0000_s1027" type="#_x0000_t202" style="position:absolute;margin-left:76.1pt;margin-top:52.2pt;width:90pt;height:2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zalwEAABYDAAAOAAAAZHJzL2Uyb0RvYy54bWysUstu2zAQvBfoPxC815LjJEgFy0HbIL0U&#10;bYGkH0BTpEVA5LK7tCX/fZeU7RTtLciFj30MZ2a5vp/8IA4GyUFo5XJRS2GChs6FXSt/PT9+uJOC&#10;kgqdGiCYVh4NyfvN+3frMTbmCnoYOoOCQQI1Y2xln1Jsqop0b7yiBUQTOGkBvUp8xV3VoRoZ3Q/V&#10;VV3fViNgFxG0IeLow5yUm4JvrdHph7VkkhhaydxSWbGs27xWm7Vqdqhi7/SJhnoFC69c4EcvUA8q&#10;KbFH9x+UdxqBwKaFBl+BtU6booHVLOt/1Dz1Kpqihc2heLGJ3g5Wfz/8ROE6nt2NFEF5ntGzmdJn&#10;mMTyOtszRmq46ilyXZo4zqXnOHEwq54s+ryzHsF5Nvp4MZfBhM5Ny+tVXXNKc251e/dxdZNhqpfu&#10;iJS+GvAiH1qJPLziqTp8ozSXnkvyYwEe3TDkeKY4U8mnNG2nWdGZ5ha6I7MfecytpN97hUYKTMMX&#10;KL8ig1H8tE8MWN7JKHPPCZzNL0xPHyVP9+97qXr5zps/AAAA//8DAFBLAwQUAAYACAAAACEAZHWt&#10;nN0AAAALAQAADwAAAGRycy9kb3ducmV2LnhtbEyPzU7DMBCE70i8g7VI3KjdtKlQiFNV/EgcuNCG&#10;+zY2cUS8jmK3Sd+e7QluO7Oj2W/L7ex7cbZj7AJpWC4UCEtNMB21GurD28MjiJiQDPaBrIaLjbCt&#10;bm9KLEyY6NOe96kVXEKxQA0upaGQMjbOeoyLMFji3XcYPSaWYyvNiBOX+15mSm2kx474gsPBPjvb&#10;/OxPXkNKZre81K8+vn/NHy+TU02Otdb3d/PuCUSyc/oLwxWf0aFipmM4kYmiZ51nGUd5UOs1CE6s&#10;VlfnyM4my0FWpfz/Q/ULAAD//wMAUEsBAi0AFAAGAAgAAAAhALaDOJL+AAAA4QEAABMAAAAAAAAA&#10;AAAAAAAAAAAAAFtDb250ZW50X1R5cGVzXS54bWxQSwECLQAUAAYACAAAACEAOP0h/9YAAACUAQAA&#10;CwAAAAAAAAAAAAAAAAAvAQAAX3JlbHMvLnJlbHNQSwECLQAUAAYACAAAACEA3p3c2pcBAAAWAwAA&#10;DgAAAAAAAAAAAAAAAAAuAgAAZHJzL2Uyb0RvYy54bWxQSwECLQAUAAYACAAAACEAZHWtnN0AAAAL&#10;AQAADwAAAAAAAAAAAAAAAADxAwAAZHJzL2Rvd25yZXYueG1sUEsFBgAAAAAEAAQA8wAAAPsEAAAA&#10;AA==&#10;" filled="f" stroked="f">
                <v:textbox style="mso-fit-shape-to-text:t">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aS1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A893893" wp14:editId="0D4C3965">
                <wp:simplePos x="0" y="0"/>
                <wp:positionH relativeFrom="column">
                  <wp:posOffset>3858895</wp:posOffset>
                </wp:positionH>
                <wp:positionV relativeFrom="paragraph">
                  <wp:posOffset>-1905</wp:posOffset>
                </wp:positionV>
                <wp:extent cx="116713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1167130" cy="368935"/>
                        </a:xfrm>
                        <a:prstGeom prst="rect">
                          <a:avLst/>
                        </a:prstGeom>
                        <a:noFill/>
                      </wps:spPr>
                      <wps:txbx>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S1</w:t>
                            </w:r>
                          </w:p>
                        </w:txbxContent>
                      </wps:txbx>
                      <wps:bodyPr wrap="square" rtlCol="0">
                        <a:spAutoFit/>
                      </wps:bodyPr>
                    </wps:wsp>
                  </a:graphicData>
                </a:graphic>
              </wp:anchor>
            </w:drawing>
          </mc:Choice>
          <mc:Fallback>
            <w:pict>
              <v:shape id="TextBox 13" o:spid="_x0000_s1028" type="#_x0000_t202" style="position:absolute;margin-left:303.85pt;margin-top:-.15pt;width:91.9pt;height:29.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7QllwEAABYDAAAOAAAAZHJzL2Uyb0RvYy54bWysUttuEzEQfUfiHyy/k80mENpVNhVQlRcE&#10;ldp+gOO1s5bWHjPjZDd/z9i5FMEb4sWXuRyfc8bru8kP4mCQHIRW1rO5FCZo6FzYtfLl+eHdjRSU&#10;VOjUAMG08mhI3m3evlmPsTEL6GHoDAoGCdSMsZV9SrGpKtK98YpmEE3gpAX0KvEVd1WHamR0P1SL&#10;+XxVjYBdRNCGiKP3p6TcFHxrjU4/rCWTxNBK5pbKimXd5rXarFWzQxV7p8801D+w8MoFfvQKda+S&#10;Ent0f0F5pxEIbJpp8BVY67QpGlhNPf9DzVOvoila2ByKV5vo/8Hq74dHFK7j2b2XIijPM3o2U/oM&#10;k6iX2Z4xUsNVT5Hr0sRxLr3EiYNZ9WTR5531CM6z0ceruQwmdG6qVx/rJac055arm9vlhwxTvXZH&#10;pPTVgBf50Erk4RVP1eEbpVPppSQ/FuDBDUOOZ4onKvmUpu1UFC0uNLfQHZn9yGNuJf3cKzRSYBq+&#10;QPkVGYzip31iwPJORjn1nMHZ/ML0/FHydH+/l6rX77z5BQAA//8DAFBLAwQUAAYACAAAACEAosja&#10;wN0AAAAIAQAADwAAAGRycy9kb3ducmV2LnhtbEyPzU7DMBCE70i8g7VI3Fo7oDQlzaaq+JE4cKGE&#10;uxtvk4h4HcVuk7495kSPoxnNfFNsZ9uLM42+c4yQLBUI4tqZjhuE6uttsQbhg2aje8eEcCEP2/L2&#10;ptC5cRN/0nkfGhFL2OcaoQ1hyKX0dUtW+6UbiKN3dKPVIcqxkWbUUyy3vXxQaiWt7jgutHqg55bq&#10;n/3JIoRgdsmlerX+/Xv+eJlaVae6Qry/m3cbEIHm8B+GP/yIDmVkOrgTGy96hJXKshhFWDyCiH72&#10;lKQgDghptgZZFvL6QPkLAAD//wMAUEsBAi0AFAAGAAgAAAAhALaDOJL+AAAA4QEAABMAAAAAAAAA&#10;AAAAAAAAAAAAAFtDb250ZW50X1R5cGVzXS54bWxQSwECLQAUAAYACAAAACEAOP0h/9YAAACUAQAA&#10;CwAAAAAAAAAAAAAAAAAvAQAAX3JlbHMvLnJlbHNQSwECLQAUAAYACAAAACEATu+0JZcBAAAWAwAA&#10;DgAAAAAAAAAAAAAAAAAuAgAAZHJzL2Uyb0RvYy54bWxQSwECLQAUAAYACAAAACEAosjawN0AAAAI&#10;AQAADwAAAAAAAAAAAAAAAADxAwAAZHJzL2Rvd25yZXYueG1sUEsFBgAAAAAEAAQA8wAAAPsEAAAA&#10;AA==&#10;" filled="f" stroked="f">
                <v:textbox style="mso-fit-shape-to-text:t">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S1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4290F0" wp14:editId="54BF1855">
                <wp:simplePos x="0" y="0"/>
                <wp:positionH relativeFrom="column">
                  <wp:posOffset>4052570</wp:posOffset>
                </wp:positionH>
                <wp:positionV relativeFrom="paragraph">
                  <wp:posOffset>1278255</wp:posOffset>
                </wp:positionV>
                <wp:extent cx="1066800" cy="368935"/>
                <wp:effectExtent l="0" t="0" r="0" b="0"/>
                <wp:wrapNone/>
                <wp:docPr id="13" name="TextBox 12"/>
                <wp:cNvGraphicFramePr/>
                <a:graphic xmlns:a="http://schemas.openxmlformats.org/drawingml/2006/main">
                  <a:graphicData uri="http://schemas.microsoft.com/office/word/2010/wordprocessingShape">
                    <wps:wsp>
                      <wps:cNvSpPr txBox="1"/>
                      <wps:spPr>
                        <a:xfrm>
                          <a:off x="0" y="0"/>
                          <a:ext cx="1066800" cy="368935"/>
                        </a:xfrm>
                        <a:prstGeom prst="rect">
                          <a:avLst/>
                        </a:prstGeom>
                        <a:noFill/>
                      </wps:spPr>
                      <wps:txbx>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S2</w:t>
                            </w:r>
                          </w:p>
                        </w:txbxContent>
                      </wps:txbx>
                      <wps:bodyPr wrap="square" rtlCol="0">
                        <a:spAutoFit/>
                      </wps:bodyPr>
                    </wps:wsp>
                  </a:graphicData>
                </a:graphic>
              </wp:anchor>
            </w:drawing>
          </mc:Choice>
          <mc:Fallback>
            <w:pict>
              <v:shape id="TextBox 12" o:spid="_x0000_s1029" type="#_x0000_t202" style="position:absolute;margin-left:319.1pt;margin-top:100.65pt;width:84pt;height:29.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cgYlwEAABYDAAAOAAAAZHJzL2Uyb0RvYy54bWysUstu2zAQvBfoPxC815Jt1HAFy0HSIL0U&#10;bYGkH0BTpEVA5LK7tCX/fZf0I0V6K3rhYx/DmVlu7iY/iKNBchBaOZ/VUpigoXNh38qfL08f1lJQ&#10;UqFTAwTTypMhebd9/24zxsYsoIehMygYJFAzxlb2KcWmqkj3xiuaQTSBkxbQq8RX3FcdqpHR/VAt&#10;6npVjYBdRNCGiKOP56TcFnxrjU7frSWTxNBK5pbKimXd5bXablSzRxV7py801D+w8MoFfvQG9aiS&#10;Egd0f0F5pxEIbJpp8BVY67QpGljNvH6j5rlX0RQtbA7Fm030/2D1t+MPFK7j2S2lCMrzjF7MlB5g&#10;EvNFtmeM1HDVc+S6NHGcS69x4mBWPVn0eWc9gvNs9OlmLoMJnZvq1Wpdc0pzbrlaf1p+zDDVa3dE&#10;Sl8MeJEPrUQeXvFUHb9SOpdeS/JjAZ7cMOR4pnimkk9p2k1F0fJKcwfdidmPPOZW0q+DQiMFpuEz&#10;lF+RwSjeHxIDlncyyrnnAs7mF6aXj5Kn++e9VL1+5+1vAAAA//8DAFBLAwQUAAYACAAAACEAeEoj&#10;PN4AAAALAQAADwAAAGRycy9kb3ducmV2LnhtbEyPTU/DMAyG70j8h8hI3FjSjlWlNJ0mPiQOXBjl&#10;njWmrWicqsnW7t9jTuzo149ePy63ixvECafQe9KQrBQIpMbbnloN9efrXQ4iREPWDJ5QwxkDbKvr&#10;q9IU1s/0gad9bAWXUCiMhi7GsZAyNB06E1Z+ROLdt5+ciTxOrbSTmbncDTJVKpPO9MQXOjPiU4fN&#10;z/7oNMRod8m5fnHh7Wt5f5471WxMrfXtzbJ7BBFxif8w/OmzOlTsdPBHskEMGrJ1njKqIVXJGgQT&#10;uco4OXCyebgHWZXy8ofqFwAA//8DAFBLAQItABQABgAIAAAAIQC2gziS/gAAAOEBAAATAAAAAAAA&#10;AAAAAAAAAAAAAABbQ29udGVudF9UeXBlc10ueG1sUEsBAi0AFAAGAAgAAAAhADj9If/WAAAAlAEA&#10;AAsAAAAAAAAAAAAAAAAALwEAAF9yZWxzLy5yZWxzUEsBAi0AFAAGAAgAAAAhAHZRyBiXAQAAFgMA&#10;AA4AAAAAAAAAAAAAAAAALgIAAGRycy9lMm9Eb2MueG1sUEsBAi0AFAAGAAgAAAAhAHhKIzzeAAAA&#10;CwEAAA8AAAAAAAAAAAAAAAAA8QMAAGRycy9kb3ducmV2LnhtbFBLBQYAAAAABAAEAPMAAAD8BAAA&#10;AAA=&#10;" filled="f" stroked="f">
                <v:textbox style="mso-fit-shape-to-text:t">
                  <w:txbxContent>
                    <w:p w:rsidR="00192148" w:rsidRDefault="00192148" w:rsidP="00192148">
                      <w:pPr>
                        <w:pStyle w:val="NormalWeb"/>
                        <w:spacing w:before="0" w:beforeAutospacing="0" w:after="0" w:afterAutospacing="0"/>
                      </w:pPr>
                      <w:r>
                        <w:rPr>
                          <w:rFonts w:asciiTheme="minorHAnsi" w:hAnsi="Calibri" w:cstheme="minorBidi"/>
                          <w:color w:val="000000" w:themeColor="text1"/>
                          <w:kern w:val="24"/>
                          <w:sz w:val="36"/>
                          <w:szCs w:val="36"/>
                        </w:rPr>
                        <w:t>S2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2156A38" wp14:editId="4A98AB0D">
                <wp:simplePos x="0" y="0"/>
                <wp:positionH relativeFrom="column">
                  <wp:posOffset>281940</wp:posOffset>
                </wp:positionH>
                <wp:positionV relativeFrom="paragraph">
                  <wp:posOffset>59055</wp:posOffset>
                </wp:positionV>
                <wp:extent cx="838200" cy="368935"/>
                <wp:effectExtent l="0" t="0" r="0" b="0"/>
                <wp:wrapNone/>
                <wp:docPr id="11" name="TextBox 10"/>
                <wp:cNvGraphicFramePr/>
                <a:graphic xmlns:a="http://schemas.openxmlformats.org/drawingml/2006/main">
                  <a:graphicData uri="http://schemas.microsoft.com/office/word/2010/wordprocessingShape">
                    <wps:wsp>
                      <wps:cNvSpPr txBox="1"/>
                      <wps:spPr>
                        <a:xfrm>
                          <a:off x="0" y="0"/>
                          <a:ext cx="838200" cy="368935"/>
                        </a:xfrm>
                        <a:prstGeom prst="rect">
                          <a:avLst/>
                        </a:prstGeom>
                        <a:noFill/>
                      </wps:spPr>
                      <wps:txbx>
                        <w:txbxContent>
                          <w:p w:rsidR="00192148" w:rsidRDefault="00E7245C" w:rsidP="00192148">
                            <w:pPr>
                              <w:pStyle w:val="NormalWeb"/>
                              <w:spacing w:before="0" w:beforeAutospacing="0" w:after="0" w:afterAutospacing="0"/>
                            </w:pPr>
                            <w:r>
                              <w:rPr>
                                <w:rFonts w:asciiTheme="minorHAnsi" w:hAnsi="Calibri" w:cstheme="minorBidi"/>
                                <w:color w:val="000000" w:themeColor="text1"/>
                                <w:kern w:val="24"/>
                                <w:sz w:val="36"/>
                                <w:szCs w:val="36"/>
                              </w:rPr>
                              <w:t>W</w:t>
                            </w:r>
                            <w:r w:rsidR="00192148">
                              <w:rPr>
                                <w:rFonts w:asciiTheme="minorHAnsi" w:hAnsi="Calibri" w:cstheme="minorBidi"/>
                                <w:color w:val="000000" w:themeColor="text1"/>
                                <w:kern w:val="24"/>
                                <w:sz w:val="36"/>
                                <w:szCs w:val="36"/>
                              </w:rPr>
                              <w:t>1</w:t>
                            </w:r>
                          </w:p>
                        </w:txbxContent>
                      </wps:txbx>
                      <wps:bodyPr wrap="square" rtlCol="0">
                        <a:spAutoFit/>
                      </wps:bodyPr>
                    </wps:wsp>
                  </a:graphicData>
                </a:graphic>
              </wp:anchor>
            </w:drawing>
          </mc:Choice>
          <mc:Fallback>
            <w:pict>
              <v:shape id="TextBox 10" o:spid="_x0000_s1030" type="#_x0000_t202" style="position:absolute;margin-left:22.2pt;margin-top:4.65pt;width:66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0nflgEAABUDAAAOAAAAZHJzL2Uyb0RvYy54bWysUsFuGyEQvUfqPyDu9dpxG7krr6OkUXqp&#10;kkhJPgCz4EVaGDqDveu/74Adu2puUS4DzAyP996wvB59L3YGyUFo5GwylcIEDa0Lm0a+vtx/XUhB&#10;SYVW9RBMI/eG5PXqy8VyiLW5hA761qBgkED1EBvZpRTrqiLdGa9oAtEELlpArxIfcVO1qAZG9311&#10;OZ1eVQNgGxG0IeLs3aEoVwXfWqPTo7VkkugbydxSiVjiOsdqtVT1BlXsnD7SUB9g4ZUL/OgJ6k4l&#10;Jbbo3kF5pxEIbJpo8BVY67QpGljNbPqfmudORVO0sDkUTzbR58Hqh90TCtfy7GZSBOV5Ri9mTLcw&#10;ilmxZ4hUc9dz5L40cp5bs205T5zMqkeLPq+sR3Cdjd6fzGUwoTm5mC94YFJoLs2vFj/m3zNKdb4c&#10;kdIvA17kTSORZ1csVbvflA6tby35rQD3ru9z/swk79K4Hougb28s19DumfzAU24k/dkqNFJg6n9C&#10;+RQZjOLNNjFgeSejHO4cwdn7wvT4T/Jw/z2XrvNvXv0FAAD//wMAUEsDBBQABgAIAAAAIQB7OZhp&#10;2gAAAAcBAAAPAAAAZHJzL2Rvd25yZXYueG1sTI5NT8MwEETvSPwHa5G4UacQUgjZVBUfEodeKOG+&#10;jZckIl5Hsduk/x73BMfRjN68Yj3bXh159J0ThOUiAcVSO9NJg1B9vt08gPKBxFDvhBFO7GFdXl4U&#10;lBs3yQcfd6FRESI+J4Q2hCHX2tctW/ILN7DE7tuNlkKMY6PNSFOE217fJkmmLXUSH1oa+Lnl+md3&#10;sAghmM3yVL1a//41b1+mNqnvqUK8vpo3T6ACz+FvDGf9qA5ldNq7gxiveoQ0TeMS4fEO1LleZTHv&#10;EbJVCros9H//8hcAAP//AwBQSwECLQAUAAYACAAAACEAtoM4kv4AAADhAQAAEwAAAAAAAAAAAAAA&#10;AAAAAAAAW0NvbnRlbnRfVHlwZXNdLnhtbFBLAQItABQABgAIAAAAIQA4/SH/1gAAAJQBAAALAAAA&#10;AAAAAAAAAAAAAC8BAABfcmVscy8ucmVsc1BLAQItABQABgAIAAAAIQC1H0nflgEAABUDAAAOAAAA&#10;AAAAAAAAAAAAAC4CAABkcnMvZTJvRG9jLnhtbFBLAQItABQABgAIAAAAIQB7OZhp2gAAAAcBAAAP&#10;AAAAAAAAAAAAAAAAAPADAABkcnMvZG93bnJldi54bWxQSwUGAAAAAAQABADzAAAA9wQAAAAA&#10;" filled="f" stroked="f">
                <v:textbox style="mso-fit-shape-to-text:t">
                  <w:txbxContent>
                    <w:p w:rsidR="00192148" w:rsidRDefault="00E7245C" w:rsidP="00192148">
                      <w:pPr>
                        <w:pStyle w:val="NormalWeb"/>
                        <w:spacing w:before="0" w:beforeAutospacing="0" w:after="0" w:afterAutospacing="0"/>
                      </w:pPr>
                      <w:r>
                        <w:rPr>
                          <w:rFonts w:asciiTheme="minorHAnsi" w:hAnsi="Calibri" w:cstheme="minorBidi"/>
                          <w:color w:val="000000" w:themeColor="text1"/>
                          <w:kern w:val="24"/>
                          <w:sz w:val="36"/>
                          <w:szCs w:val="36"/>
                        </w:rPr>
                        <w:t>W</w:t>
                      </w:r>
                      <w:r w:rsidR="00192148">
                        <w:rPr>
                          <w:rFonts w:asciiTheme="minorHAnsi" w:hAnsi="Calibri" w:cstheme="minorBidi"/>
                          <w:color w:val="000000" w:themeColor="text1"/>
                          <w:kern w:val="24"/>
                          <w:sz w:val="36"/>
                          <w:szCs w:val="36"/>
                        </w:rPr>
                        <w:t>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DE70137" wp14:editId="02267F9D">
                <wp:simplePos x="0" y="0"/>
                <wp:positionH relativeFrom="column">
                  <wp:posOffset>308610</wp:posOffset>
                </wp:positionH>
                <wp:positionV relativeFrom="paragraph">
                  <wp:posOffset>1226820</wp:posOffset>
                </wp:positionV>
                <wp:extent cx="914400" cy="368935"/>
                <wp:effectExtent l="0" t="0" r="0" b="0"/>
                <wp:wrapNone/>
                <wp:docPr id="10" name="TextBox 9"/>
                <wp:cNvGraphicFramePr/>
                <a:graphic xmlns:a="http://schemas.openxmlformats.org/drawingml/2006/main">
                  <a:graphicData uri="http://schemas.microsoft.com/office/word/2010/wordprocessingShape">
                    <wps:wsp>
                      <wps:cNvSpPr txBox="1"/>
                      <wps:spPr>
                        <a:xfrm>
                          <a:off x="0" y="0"/>
                          <a:ext cx="914400" cy="368935"/>
                        </a:xfrm>
                        <a:prstGeom prst="rect">
                          <a:avLst/>
                        </a:prstGeom>
                        <a:noFill/>
                      </wps:spPr>
                      <wps:txbx>
                        <w:txbxContent>
                          <w:p w:rsidR="00192148" w:rsidRDefault="00E7245C" w:rsidP="00192148">
                            <w:pPr>
                              <w:pStyle w:val="NormalWeb"/>
                              <w:spacing w:before="0" w:beforeAutospacing="0" w:after="0" w:afterAutospacing="0"/>
                            </w:pPr>
                            <w:r>
                              <w:rPr>
                                <w:rFonts w:asciiTheme="minorHAnsi" w:hAnsi="Calibri" w:cstheme="minorBidi"/>
                                <w:color w:val="000000" w:themeColor="text1"/>
                                <w:kern w:val="24"/>
                                <w:sz w:val="36"/>
                                <w:szCs w:val="36"/>
                              </w:rPr>
                              <w:t>W</w:t>
                            </w:r>
                            <w:r w:rsidR="00192148">
                              <w:rPr>
                                <w:rFonts w:asciiTheme="minorHAnsi" w:hAnsi="Calibri" w:cstheme="minorBidi"/>
                                <w:color w:val="000000" w:themeColor="text1"/>
                                <w:kern w:val="24"/>
                                <w:sz w:val="36"/>
                                <w:szCs w:val="36"/>
                              </w:rPr>
                              <w:t>2</w:t>
                            </w:r>
                          </w:p>
                        </w:txbxContent>
                      </wps:txbx>
                      <wps:bodyPr wrap="square" rtlCol="0">
                        <a:spAutoFit/>
                      </wps:bodyPr>
                    </wps:wsp>
                  </a:graphicData>
                </a:graphic>
              </wp:anchor>
            </w:drawing>
          </mc:Choice>
          <mc:Fallback>
            <w:pict>
              <v:shape id="TextBox 9" o:spid="_x0000_s1031" type="#_x0000_t202" style="position:absolute;margin-left:24.3pt;margin-top:96.6pt;width:1in;height:29.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GJxlQEAABQDAAAOAAAAZHJzL2Uyb0RvYy54bWysUkFu2zAQvBfIHwjea8lJGsSC5aBtkF6C&#10;tkCSB9AUaREQucwubcm/z5J27KK9Bb1Q4uxyODPL5d3kB7EzSA5CK+ezWgoTNHQubFr58vzw+VYK&#10;Sip0aoBgWrk3JO9WF5+WY2zMJfQwdAYFkwRqxtjKPqXYVBXp3nhFM4gmcNECepV4i5uqQzUyux+q&#10;y7q+qUbALiJoQ8To/aEoV4XfWqPTL2vJJDG0krWlsmJZ13mtVkvVbFDF3umjDPUBFV65wJeeqO5V&#10;UmKL7h8q7zQCgU0zDb4Ca502xQO7mdd/uXnqVTTFC4dD8RQT/T9a/XP3G4XreHYcT1CeZ/RspvQN&#10;JrHI6YyRGm56ityWJoa58x0nBrPpyaLPX7YjuM5E+1O2zCU0g4v59XXNFc2lq5vbxdWXzFKdD0ek&#10;9MOAF/mnlcijK4mq3SOlQ+t7S74rwIMbhoxnhQcl+S9N66n4KfwZWUO3Z/EjD7mV9LpVaKTANHyH&#10;8iYyGcWv28SE5Z7zmSM5R1+UHp9Jnu2f+9J1fsyrNwAAAP//AwBQSwMEFAAGAAgAAAAhABaijyXe&#10;AAAACgEAAA8AAABkcnMvZG93bnJldi54bWxMj01vwjAMhu+T9h8iT9ptpC0DQdcUoX1IO+wy1t1N&#10;E5qKxqmaQMu/nzmNo18/ev242EyuE2czhNaTgnSWgDBUe91So6D6+XhagQgRSWPnySi4mACb8v6u&#10;wFz7kb7NeRcbwSUUclRgY+xzKUNtjcMw870h3h384DDyODRSDzhyuetkliRL6bAlvmCxN6/W1Mfd&#10;ySmIUW/TS/Xuwufv9PU22qReYKXU48O0fQERzRT/YbjqszqU7LT3J9JBdAqeV0smOV/PMxBXYJ1x&#10;sleQLdI5yLKQty+UfwAAAP//AwBQSwECLQAUAAYACAAAACEAtoM4kv4AAADhAQAAEwAAAAAAAAAA&#10;AAAAAAAAAAAAW0NvbnRlbnRfVHlwZXNdLnhtbFBLAQItABQABgAIAAAAIQA4/SH/1gAAAJQBAAAL&#10;AAAAAAAAAAAAAAAAAC8BAABfcmVscy8ucmVsc1BLAQItABQABgAIAAAAIQDIwGJxlQEAABQDAAAO&#10;AAAAAAAAAAAAAAAAAC4CAABkcnMvZTJvRG9jLnhtbFBLAQItABQABgAIAAAAIQAWoo8l3gAAAAoB&#10;AAAPAAAAAAAAAAAAAAAAAO8DAABkcnMvZG93bnJldi54bWxQSwUGAAAAAAQABADzAAAA+gQAAAAA&#10;" filled="f" stroked="f">
                <v:textbox style="mso-fit-shape-to-text:t">
                  <w:txbxContent>
                    <w:p w:rsidR="00192148" w:rsidRDefault="00E7245C" w:rsidP="00192148">
                      <w:pPr>
                        <w:pStyle w:val="NormalWeb"/>
                        <w:spacing w:before="0" w:beforeAutospacing="0" w:after="0" w:afterAutospacing="0"/>
                      </w:pPr>
                      <w:r>
                        <w:rPr>
                          <w:rFonts w:asciiTheme="minorHAnsi" w:hAnsi="Calibri" w:cstheme="minorBidi"/>
                          <w:color w:val="000000" w:themeColor="text1"/>
                          <w:kern w:val="24"/>
                          <w:sz w:val="36"/>
                          <w:szCs w:val="36"/>
                        </w:rPr>
                        <w:t>W</w:t>
                      </w:r>
                      <w:r w:rsidR="00192148">
                        <w:rPr>
                          <w:rFonts w:asciiTheme="minorHAnsi" w:hAnsi="Calibri" w:cstheme="minorBidi"/>
                          <w:color w:val="000000" w:themeColor="text1"/>
                          <w:kern w:val="24"/>
                          <w:sz w:val="36"/>
                          <w:szCs w:val="36"/>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9FA5B57" wp14:editId="348EE004">
                <wp:simplePos x="0" y="0"/>
                <wp:positionH relativeFrom="column">
                  <wp:posOffset>3595370</wp:posOffset>
                </wp:positionH>
                <wp:positionV relativeFrom="paragraph">
                  <wp:posOffset>1386840</wp:posOffset>
                </wp:positionV>
                <wp:extent cx="356235" cy="76200"/>
                <wp:effectExtent l="0" t="19050" r="43815" b="38100"/>
                <wp:wrapNone/>
                <wp:docPr id="9" name="Right Arrow 8"/>
                <wp:cNvGraphicFramePr/>
                <a:graphic xmlns:a="http://schemas.openxmlformats.org/drawingml/2006/main">
                  <a:graphicData uri="http://schemas.microsoft.com/office/word/2010/wordprocessingShape">
                    <wps:wsp>
                      <wps:cNvSpPr/>
                      <wps:spPr>
                        <a:xfrm>
                          <a:off x="0" y="0"/>
                          <a:ext cx="35623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83.1pt;margin-top:109.2pt;width:28.05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VY3AEAAAAEAAAOAAAAZHJzL2Uyb0RvYy54bWysU8tu2zAQvBfoPxC815Id2E0Ny0GQoL0U&#10;bZCkH8BQS4sAX1iylv33XZKKUjRFD0V0oPjYmZ0dLndXJ2vYETBq7zq+XLScgZO+1+7Q8R+Pnz9c&#10;chaTcL0w3kHHzxD51f79u90YtrDygzc9ICMSF7dj6PiQUtg2TZQDWBEXPoCjQ+XRikRLPDQ9ipHY&#10;rWlWbbtpRo99QC8hRtq9rYd8X/iVApm+KxUhMdNx0pbKiGV8ymOz34ntAUUYtJxkiP9QYYV2lHSm&#10;uhVJsJ+oX1FZLdFHr9JCett4pbSEUgNVs2z/qOZhEAFKLWRODLNN8e1o5bfjHTLdd/wTZ05YuqJ7&#10;fRgSu0b0I7vMBo0hbinuIdzhtIo0zdWeFNr8pzrYqZh6nk2FU2KSNi/Wm9XFmjNJRx83dGeZsnnB&#10;BozpC3jL8qTjmLOX5MVPcfwaUwU8BxI6K6oayiydDWQZxt2DomIo66qgSxvBjUF2FNQAQkpwaVmP&#10;BtFD3V639E2qZkTRWAgzs9LGzNwTQW7R19xV6xSfoVC6cAa3/xJWwTOiZPYuzWCrnce/ERiqaspc&#10;459NqtZkl558f6arxmRufH0MwsnB01uQCQs4R1GblcqnJ5H7+Pd1oX15uPtfAAAA//8DAFBLAwQU&#10;AAYACAAAACEAKdDYpuEAAAALAQAADwAAAGRycy9kb3ducmV2LnhtbEyPwU7DMAyG70i8Q2QkLogl&#10;S0c1dU0nQOK0XShI2zFtTFvRJFWTdWVPjzmxo+1Pv78/3862ZxOOofNOwXIhgKGrvelco+Dz4+1x&#10;DSxE7YzuvUMFPxhgW9ze5Doz/uzecSpjwyjEhUwraGMcMs5D3aLVYeEHdHT78qPVkcax4WbUZwq3&#10;PZdCpNzqztGHVg/42mL9XZ6sgmTavRxjeeH7h4vcVaI/7BEPSt3fzc8bYBHn+A/Dnz6pQ0FOlT85&#10;E1iv4ClNJaEK5HK9AkZEKmUCrKJNIlbAi5xfdyh+AQAA//8DAFBLAQItABQABgAIAAAAIQC2gziS&#10;/gAAAOEBAAATAAAAAAAAAAAAAAAAAAAAAABbQ29udGVudF9UeXBlc10ueG1sUEsBAi0AFAAGAAgA&#10;AAAhADj9If/WAAAAlAEAAAsAAAAAAAAAAAAAAAAALwEAAF9yZWxzLy5yZWxzUEsBAi0AFAAGAAgA&#10;AAAhAKHGFVjcAQAAAAQAAA4AAAAAAAAAAAAAAAAALgIAAGRycy9lMm9Eb2MueG1sUEsBAi0AFAAG&#10;AAgAAAAhACnQ2KbhAAAACwEAAA8AAAAAAAAAAAAAAAAANgQAAGRycy9kb3ducmV2LnhtbFBLBQYA&#10;AAAABAAEAPMAAABEBQAAAAA=&#10;" adj="19290" fillcolor="#4f81bd [3204]" strokecolor="#243f60 [1604]" strokeweight="2pt"/>
            </w:pict>
          </mc:Fallback>
        </mc:AlternateContent>
      </w:r>
      <w:r>
        <w:rPr>
          <w:noProof/>
        </w:rPr>
        <mc:AlternateContent>
          <mc:Choice Requires="wps">
            <w:drawing>
              <wp:anchor distT="0" distB="0" distL="114300" distR="114300" simplePos="0" relativeHeight="251665408" behindDoc="0" locked="0" layoutInCell="1" allowOverlap="1" wp14:anchorId="6834C7E7" wp14:editId="4BE5C993">
                <wp:simplePos x="0" y="0"/>
                <wp:positionH relativeFrom="column">
                  <wp:posOffset>3502660</wp:posOffset>
                </wp:positionH>
                <wp:positionV relativeFrom="paragraph">
                  <wp:posOffset>243840</wp:posOffset>
                </wp:positionV>
                <wp:extent cx="356235" cy="76200"/>
                <wp:effectExtent l="0" t="19050" r="43815" b="38100"/>
                <wp:wrapNone/>
                <wp:docPr id="8" name="Right Arrow 7"/>
                <wp:cNvGraphicFramePr/>
                <a:graphic xmlns:a="http://schemas.openxmlformats.org/drawingml/2006/main">
                  <a:graphicData uri="http://schemas.microsoft.com/office/word/2010/wordprocessingShape">
                    <wps:wsp>
                      <wps:cNvSpPr/>
                      <wps:spPr>
                        <a:xfrm>
                          <a:off x="0" y="0"/>
                          <a:ext cx="35623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7" o:spid="_x0000_s1026" type="#_x0000_t13" style="position:absolute;margin-left:275.8pt;margin-top:19.2pt;width:28.05pt;height: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l62wEAAAAEAAAOAAAAZHJzL2Uyb0RvYy54bWysU8tu2zAQvBfoPxC815Id2CkEy0GRoL0U&#10;bZC0H8BQS4sAX1iylv33XZKKUjRFD0V1oPjYmZ1ZLvc3Z2vYCTBq73q+XrWcgZN+0O7Y8+/fPr57&#10;z1lMwg3CeAc9v0DkN4e3b/ZT6GDjR28GQEYkLnZT6PmYUuiaJsoRrIgrH8DRofJoRaIlHpsBxUTs&#10;1jSbtt01k8choJcQI+3e1UN+KPxKgUxflYqQmOk5aUtlxDI+5bE57EV3RBFGLWcZ4h9UWKEdJV2o&#10;7kQS7AfqV1RWS/TRq7SS3jZeKS2heCA36/Y3N4+jCFC8UHFiWMoU/x+t/HK6R6aHntNFOWHpih70&#10;cUzsA6Kf2HUu0BRiR3GP4R7nVaRpdntWaPOffLBzKeplKSqcE5O0ebXdba62nEk6ut7RnWXK5gUb&#10;MKZP4C3Lk55jzl6Sl3qK0+eYKuA5kNBZUdVQZuliIMsw7gEUmaGsm4IubQS3BtlJUAMIKcGldT0a&#10;xQB1e9vSN6taEEVjIczMShuzcM8EuUVfc1etc3yGQunCBdz+TVgFL4iS2bu0gK12Hv9EYMjVnLnG&#10;PxepliZX6ckPF7pqTObW18cgnBw9vQWZsIBzFLVZcT4/idzHv64L7cvDPfwEAAD//wMAUEsDBBQA&#10;BgAIAAAAIQD/njy43wAAAAkBAAAPAAAAZHJzL2Rvd25yZXYueG1sTI/BTsMwEETvSPyDtUhcELVb&#10;2rQKcSpA4tReGpDK0YmXJCJeR7Gbhn49ywmOqxm9eZttJ9eJEYfQetIwnykQSJW3LdUa3t9e7zcg&#10;QjRkTecJNXxjgG1+fZWZ1PozHXAsYi0YQiE1GpoY+1TKUDXoTJj5HomzTz84E/kcamkHc2a46+RC&#10;qUQ60xIvNKbHlwarr+LkNDyMu+ePWFzk/u6y2JWqO+4Rj1rf3kxPjyAiTvGvDL/6rA45O5X+RDaI&#10;TsNqNU+4yrDNEgQXErVegyg5UUuQeSb/f5D/AAAA//8DAFBLAQItABQABgAIAAAAIQC2gziS/gAA&#10;AOEBAAATAAAAAAAAAAAAAAAAAAAAAABbQ29udGVudF9UeXBlc10ueG1sUEsBAi0AFAAGAAgAAAAh&#10;ADj9If/WAAAAlAEAAAsAAAAAAAAAAAAAAAAALwEAAF9yZWxzLy5yZWxzUEsBAi0AFAAGAAgAAAAh&#10;ANKcOXrbAQAAAAQAAA4AAAAAAAAAAAAAAAAALgIAAGRycy9lMm9Eb2MueG1sUEsBAi0AFAAGAAgA&#10;AAAhAP+ePLjfAAAACQEAAA8AAAAAAAAAAAAAAAAANQQAAGRycy9kb3ducmV2LnhtbFBLBQYAAAAA&#10;BAAEAPMAAABBBQAAAAA=&#10;" adj="19290"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4972F261" wp14:editId="59C9553E">
                <wp:simplePos x="0" y="0"/>
                <wp:positionH relativeFrom="column">
                  <wp:posOffset>852170</wp:posOffset>
                </wp:positionH>
                <wp:positionV relativeFrom="paragraph">
                  <wp:posOffset>1373505</wp:posOffset>
                </wp:positionV>
                <wp:extent cx="457200" cy="76200"/>
                <wp:effectExtent l="0" t="19050" r="38100" b="38100"/>
                <wp:wrapNone/>
                <wp:docPr id="7" name="Right Arrow 6"/>
                <wp:cNvGraphicFramePr/>
                <a:graphic xmlns:a="http://schemas.openxmlformats.org/drawingml/2006/main">
                  <a:graphicData uri="http://schemas.microsoft.com/office/word/2010/wordprocessingShape">
                    <wps:wsp>
                      <wps:cNvSpPr/>
                      <wps:spPr>
                        <a:xfrm>
                          <a:off x="0" y="0"/>
                          <a:ext cx="4572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6" o:spid="_x0000_s1026" type="#_x0000_t13" style="position:absolute;margin-left:67.1pt;margin-top:108.15pt;width:36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22gEAAAAEAAAOAAAAZHJzL2Uyb0RvYy54bWysU8tu2zAQvBfoPxC815KNxi4Ey0GRoL0U&#10;bZCkH8BQS4sAX1iylv33XZKKUjRFD0V1oPjYmZ1ZLvfXZ2vYCTBq73q+XrWcgZN+0O7Y8++Pn959&#10;4Cwm4QZhvIOeXyDy68PbN/spdLDxozcDICMSF7sp9HxMKXRNE+UIVsSVD+DoUHm0ItESj82AYiJ2&#10;a5pN226byeMQ0EuIkXZv6yE/FH6lQKZvSkVIzPSctKUyYhmf8tgc9qI7ogijlrMM8Q8qrNCOki5U&#10;tyIJ9gP1KyqrJfroVVpJbxuvlJZQPJCbdfubm4dRBCheqDgxLGWK/49Wfj3dIdNDz3ecOWHpiu71&#10;cUzsI6Kf2DYXaAqxo7iHcIfzKtI0uz0rtPlPPti5FPWyFBXOiUnafH+1o4viTNLRbpunRNK8YAPG&#10;9Bm8ZXnSc8zZS/JST3H6ElMFPAcSOiuqGsosXQxkGcbdgyIzlHVT0KWN4MYgOwlqACEluLSuR6MY&#10;oG5ftfTNqhZE0VgIM7PSxizcM0Fu0dfcVescn6FQunABt38TVsELomT2Li1gq53HPxEYcjVnrvHP&#10;RaqlyVV68sOFrhqTufH1MQgnR09vQSYs4BxFbVacz08i9/Gv60L78nAPPwEAAP//AwBQSwMEFAAG&#10;AAgAAAAhAJ6AziHhAAAACwEAAA8AAABkcnMvZG93bnJldi54bWxMj8FOwzAQRO9I/IO1SFxQa9eB&#10;qApxKoRUIXFrC/TqxNskENshdtq0X89ygtvO7mj2Tb6abMeOOITWOwWLuQCGrvKmdbWCt916tgQW&#10;onZGd96hgjMGWBXXV7nOjD+5DR63sWYU4kKmFTQx9hnnoWrQ6jD3PTq6HfxgdSQ51NwM+kThtuNS&#10;iJRb3Tr60OgenxusvrajVXD3Idbv8vBShu/N/vMyXh5ez2Wv1O3N9PQILOIU/8zwi0/oUBBT6Udn&#10;AutIJ/eSrArkIk2AkUOKlDYlDXKZAC9y/r9D8QMAAP//AwBQSwECLQAUAAYACAAAACEAtoM4kv4A&#10;AADhAQAAEwAAAAAAAAAAAAAAAAAAAAAAW0NvbnRlbnRfVHlwZXNdLnhtbFBLAQItABQABgAIAAAA&#10;IQA4/SH/1gAAAJQBAAALAAAAAAAAAAAAAAAAAC8BAABfcmVscy8ucmVsc1BLAQItABQABgAIAAAA&#10;IQDFzq+22gEAAAAEAAAOAAAAAAAAAAAAAAAAAC4CAABkcnMvZTJvRG9jLnhtbFBLAQItABQABgAI&#10;AAAAIQCegM4h4QAAAAsBAAAPAAAAAAAAAAAAAAAAADQEAABkcnMvZG93bnJldi54bWxQSwUGAAAA&#10;AAQABADzAAAAQgUAAAAA&#10;" adj="19800"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1BD81BD8" wp14:editId="4CB0EBA9">
                <wp:simplePos x="0" y="0"/>
                <wp:positionH relativeFrom="column">
                  <wp:posOffset>839470</wp:posOffset>
                </wp:positionH>
                <wp:positionV relativeFrom="paragraph">
                  <wp:posOffset>260985</wp:posOffset>
                </wp:positionV>
                <wp:extent cx="457200" cy="76200"/>
                <wp:effectExtent l="0" t="19050" r="38100" b="38100"/>
                <wp:wrapNone/>
                <wp:docPr id="6" name="Right Arrow 5"/>
                <wp:cNvGraphicFramePr/>
                <a:graphic xmlns:a="http://schemas.openxmlformats.org/drawingml/2006/main">
                  <a:graphicData uri="http://schemas.microsoft.com/office/word/2010/wordprocessingShape">
                    <wps:wsp>
                      <wps:cNvSpPr/>
                      <wps:spPr>
                        <a:xfrm>
                          <a:off x="0" y="0"/>
                          <a:ext cx="4572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5" o:spid="_x0000_s1026" type="#_x0000_t13" style="position:absolute;margin-left:66.1pt;margin-top:20.55pt;width:36pt;height: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Ez2gEAAAAEAAAOAAAAZHJzL2Uyb0RvYy54bWysU8tu2zAQvBfoPxC815KN2ikEy0GRoL0U&#10;bZCkH8BQS4sAX1iylv33XZKKUjRFD0V1oPjYmZ1ZLvfXZ2vYCTBq73q+XrWcgZN+0O7Y8++Pn959&#10;4Cwm4QZhvIOeXyDy68PbN/spdLDxozcDICMSF7sp9HxMKXRNE+UIVsSVD+DoUHm0ItESj82AYiJ2&#10;a5pN2+6ayeMQ0EuIkXZv6yE/FH6lQKZvSkVIzPSctKUyYhmf8tgc9qI7ogijlrMM8Q8qrNCOki5U&#10;tyIJ9gP1KyqrJfroVVpJbxuvlJZQPJCbdfubm4dRBCheqDgxLGWK/49Wfj3dIdNDz3ecOWHpiu71&#10;cUzsI6Kf2DYXaAqxo7iHcIfzKtI0uz0rtPlPPti5FPWyFBXOiUnafL+9ooviTNLR1S5PiaR5wQaM&#10;6TN4y/Kk55izl+SlnuL0JaYKeA4kdFZUNZRZuhjIMoy7B0VmKOumoEsbwY1BdhLUAEJKcGldj0Yx&#10;QN3etvTNqhZE0VgIM7PSxizcM0Fu0dfcVescn6FQunABt38TVsELomT2Li1gq53HPxEYcjVnrvHP&#10;RaqlyVV68sOFrhqTufH1MQgnR09vQSYs4BxFbVacz08i9/Gv60L78nAPPwEAAP//AwBQSwMEFAAG&#10;AAgAAAAhAG/eC8PgAAAACQEAAA8AAABkcnMvZG93bnJldi54bWxMj01PwzAMhu9I/IfISFwQS9pt&#10;CJWmE0KakLht4+OaNl5baJzSpFu3X485wfG1H71+nK8m14kDDqH1pCGZKRBIlbct1Rped+vbexAh&#10;GrKm84QaThhgVVxe5Caz/kgbPGxjLbiEQmY0NDH2mZShatCZMPM9Eu/2fnAmchxqaQdz5HLXyVSp&#10;O+lMS3yhMT0+NVh9bUen4eZdrd/S/XMZvjcfn+fxvHw5lb3W11fT4wOIiFP8g+FXn9WhYKfSj2SD&#10;6DjP05RRDYskAcFAqhY8KDUs5wnIIpf/Pyh+AAAA//8DAFBLAQItABQABgAIAAAAIQC2gziS/gAA&#10;AOEBAAATAAAAAAAAAAAAAAAAAAAAAABbQ29udGVudF9UeXBlc10ueG1sUEsBAi0AFAAGAAgAAAAh&#10;ADj9If/WAAAAlAEAAAsAAAAAAAAAAAAAAAAALwEAAF9yZWxzLy5yZWxzUEsBAi0AFAAGAAgAAAAh&#10;ALtkQTPaAQAAAAQAAA4AAAAAAAAAAAAAAAAALgIAAGRycy9lMm9Eb2MueG1sUEsBAi0AFAAGAAgA&#10;AAAhAG/eC8PgAAAACQEAAA8AAAAAAAAAAAAAAAAANAQAAGRycy9kb3ducmV2LnhtbFBLBQYAAAAA&#10;BAAEAPMAAABBBQAAAAA=&#10;" adj="19800"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3A4D8318" wp14:editId="4AAAFB3F">
                <wp:simplePos x="0" y="0"/>
                <wp:positionH relativeFrom="column">
                  <wp:posOffset>2833370</wp:posOffset>
                </wp:positionH>
                <wp:positionV relativeFrom="paragraph">
                  <wp:posOffset>598805</wp:posOffset>
                </wp:positionV>
                <wp:extent cx="163830" cy="533400"/>
                <wp:effectExtent l="19050" t="19050" r="45720" b="19050"/>
                <wp:wrapNone/>
                <wp:docPr id="5" name="Up Arrow 4"/>
                <wp:cNvGraphicFramePr/>
                <a:graphic xmlns:a="http://schemas.openxmlformats.org/drawingml/2006/main">
                  <a:graphicData uri="http://schemas.microsoft.com/office/word/2010/wordprocessingShape">
                    <wps:wsp>
                      <wps:cNvSpPr/>
                      <wps:spPr>
                        <a:xfrm>
                          <a:off x="0" y="0"/>
                          <a:ext cx="163830" cy="533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 o:spid="_x0000_s1026" type="#_x0000_t68" style="position:absolute;margin-left:223.1pt;margin-top:47.15pt;width:12.9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23AEAAPsDAAAOAAAAZHJzL2Uyb0RvYy54bWysU8Fu2zAMvQ/YPwi6L3aSpiiCOMXQYrsM&#10;W7GuH6DKVGxAEgVKjZO/HyW77rAOPRTzQRYl8pHvidxdn5wVR6DYo2/kclFLAV5j2/tDIx9+ffl0&#10;JUVMyrfKoodGniHK6/3HD7shbGGFHdoWSDCIj9shNLJLKWyrKuoOnIoLDOD50iA5ldikQ9WSGhjd&#10;2WpV15fVgNQGQg0x8unteCn3Bd8Y0OmHMRGSsI3k2lJZqayPea32O7U9kApdr6cy1DuqcKr3nHSG&#10;ulVJiSfqX0G5XhNGNGmh0VVoTK+hcGA2y/ovNvedClC4sDgxzDLF/wervx/vSPRtIzdSeOX4iR6C&#10;+EyEg7jI6gwhbtnpPtzRZEXeZqonQy7/mYQ4FUXPs6JwSkLz4fJyfbVm3TVfbdbri7ooXr0EB4rp&#10;K6ATedPIp1BSFynV8VtMnJO9n73YyPWMFZRdOlvIRVj/Ewzz4JyrEl06CG4siaPit1dag0/L8apT&#10;LYzHm5q/TJOTzBHFKoAZ2fTWztgTQO7O19gjzOSfQ6E04Bxcv1XYGDxHlMzo0xzseo/0LwDLrKbM&#10;o/+zSKM0WaVHbM/8ypTsDY5zoLzukMdAJyrB2Ys7rDCfpiG38J92gX2Z2f1vAAAA//8DAFBLAwQU&#10;AAYACAAAACEAmM7vjOAAAAAKAQAADwAAAGRycy9kb3ducmV2LnhtbEyPy07DMBBF90j8gzVI7KjT&#10;xOojxKlQUWlh18IHuLGbRNjjKHZb9+8ZVrAczdG951ar5Cy7mDH0HiVMJxkwg43XPbYSvj43Twtg&#10;ISrUyno0Em4mwKq+v6tUqf0V9+ZyiC2jEAylktDFOJSch6YzToWJHwzS7+RHpyKdY8v1qK4U7izP&#10;s2zGneqRGjo1mHVnmu/D2Un46It3cdsud7v2bZ02r1t72qeplI8P6eUZWDQp/sHwq0/qUJPT0Z9R&#10;B2YlCDHLCZWwFAUwAsQ8p3FHIueLAnhd8f8T6h8AAAD//wMAUEsBAi0AFAAGAAgAAAAhALaDOJL+&#10;AAAA4QEAABMAAAAAAAAAAAAAAAAAAAAAAFtDb250ZW50X1R5cGVzXS54bWxQSwECLQAUAAYACAAA&#10;ACEAOP0h/9YAAACUAQAACwAAAAAAAAAAAAAAAAAvAQAAX3JlbHMvLnJlbHNQSwECLQAUAAYACAAA&#10;ACEAvwC7ttwBAAD7AwAADgAAAAAAAAAAAAAAAAAuAgAAZHJzL2Uyb0RvYy54bWxQSwECLQAUAAYA&#10;CAAAACEAmM7vjOAAAAAKAQAADwAAAAAAAAAAAAAAAAA2BAAAZHJzL2Rvd25yZXYueG1sUEsFBgAA&#10;AAAEAAQA8wAAAEMFAAAAAA==&#10;" adj="3317" fillcolor="#4f81bd [3204]"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1C757D53" wp14:editId="6255A008">
                <wp:simplePos x="0" y="0"/>
                <wp:positionH relativeFrom="column">
                  <wp:posOffset>1537970</wp:posOffset>
                </wp:positionH>
                <wp:positionV relativeFrom="paragraph">
                  <wp:posOffset>666115</wp:posOffset>
                </wp:positionV>
                <wp:extent cx="152400" cy="417830"/>
                <wp:effectExtent l="19050" t="0" r="19050" b="39370"/>
                <wp:wrapNone/>
                <wp:docPr id="4" name="Down Arrow 3"/>
                <wp:cNvGraphicFramePr/>
                <a:graphic xmlns:a="http://schemas.openxmlformats.org/drawingml/2006/main">
                  <a:graphicData uri="http://schemas.microsoft.com/office/word/2010/wordprocessingShape">
                    <wps:wsp>
                      <wps:cNvSpPr/>
                      <wps:spPr>
                        <a:xfrm>
                          <a:off x="0" y="0"/>
                          <a:ext cx="152400" cy="4178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21.1pt;margin-top:52.45pt;width:12pt;height:3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OC3gEAAP8DAAAOAAAAZHJzL2Uyb0RvYy54bWysU8Fu2zAMvQ/YPwi6L3bSdCuMOMXQYLsM&#10;W7FuH6DKVGxAEgVKi5O/HyW77rAOOwzzQRYl8pHvidzdnp0VJ6A4oG/lelVLAV5jN/hjK79/+/Dm&#10;RoqYlO+URQ+tvECUt/vXr3ZjaGCDPdoOSDCIj80YWtmnFJqqiroHp+IKA3i+NEhOJTbpWHWkRkZ3&#10;ttrU9dtqROoCoYYY+fQwXcp9wTcGdPpiTIQkbCu5tlRWKutjXqv9TjVHUqEf9FyG+ocqnBo8J12g&#10;Diop8YOGF1Bu0IQRTVppdBUaM2goHJjNuv6NzUOvAhQuLE4Mi0zx/8Hqz6d7EkPXyq0UXjl+ogOO&#10;XrwnwlFcZX3GEBt2ewj3NFuRt5ns2ZDLf6YhzkXTy6IpnJPQfLi+3mxrVl7z1Xb97uaqaF49BweK&#10;6SOgE3nTyo6zl+RFTnX6FBNnZf8nPzZyRVMNZZcuFnIZ1n8Fw1w466ZEly6CO0vipPj9ldbg03q6&#10;6lUH0/F1zV8mykmWiGIVwIxsBmsX7Bkgd+hL7Alm9s+hUJpwCa7/VtgUvESUzOjTEuwGj/QnAMus&#10;5syT/5NIkzRZpUfsLvzSlOwdTrOgvO6RR0EnKsHZi7usMJ8nIrfxr3aBfZ7b/U8AAAD//wMAUEsD&#10;BBQABgAIAAAAIQCCrDuM4QAAAAsBAAAPAAAAZHJzL2Rvd25yZXYueG1sTI/BTsMwEETvSPyDtUjc&#10;qI0VpU2IU6EKEAipooVDe3NiE0fEdmS7afh7lhMcd+ZpdqZaz3Ygkw6x907A7YIB0a71qnedgI/3&#10;x5sVkJikU3LwTgv41hHW9eVFJUvlz26np33qCIa4WEoBJqWxpDS2RlsZF37UDr1PH6xMeIaOqiDP&#10;GG4HyhnLqZW9ww9GjnpjdPu1P1kB2zC9rXbbJn99KJ6eD0V27MzmRYjrq/n+DkjSc/qD4bc+Voca&#10;OzX+5FQkgwCecY4oGiwrgCDB8xyVBpUlWwKtK/p/Q/0DAAD//wMAUEsBAi0AFAAGAAgAAAAhALaD&#10;OJL+AAAA4QEAABMAAAAAAAAAAAAAAAAAAAAAAFtDb250ZW50X1R5cGVzXS54bWxQSwECLQAUAAYA&#10;CAAAACEAOP0h/9YAAACUAQAACwAAAAAAAAAAAAAAAAAvAQAAX3JlbHMvLnJlbHNQSwECLQAUAAYA&#10;CAAAACEAmFjjgt4BAAD/AwAADgAAAAAAAAAAAAAAAAAuAgAAZHJzL2Uyb0RvYy54bWxQSwECLQAU&#10;AAYACAAAACEAgqw7jOEAAAALAQAADwAAAAAAAAAAAAAAAAA4BAAAZHJzL2Rvd25yZXYueG1sUEsF&#10;BgAAAAAEAAQA8wAAAEYFAAAAAA==&#10;" adj="17661"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09E94CAB" wp14:editId="562EF5F7">
                <wp:simplePos x="0" y="0"/>
                <wp:positionH relativeFrom="column">
                  <wp:posOffset>1333500</wp:posOffset>
                </wp:positionH>
                <wp:positionV relativeFrom="paragraph">
                  <wp:posOffset>1106805</wp:posOffset>
                </wp:positionV>
                <wp:extent cx="2133600" cy="609600"/>
                <wp:effectExtent l="0" t="0" r="19050" b="19050"/>
                <wp:wrapNone/>
                <wp:docPr id="3" name="Rectangle 2"/>
                <wp:cNvGraphicFramePr/>
                <a:graphic xmlns:a="http://schemas.openxmlformats.org/drawingml/2006/main">
                  <a:graphicData uri="http://schemas.microsoft.com/office/word/2010/wordprocessingShape">
                    <wps:wsp>
                      <wps:cNvSpPr/>
                      <wps:spPr>
                        <a:xfrm>
                          <a:off x="0" y="0"/>
                          <a:ext cx="2133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148" w:rsidRDefault="00192148" w:rsidP="00192148">
                            <w:pPr>
                              <w:pStyle w:val="NormalWeb"/>
                              <w:spacing w:before="0" w:beforeAutospacing="0" w:after="0" w:afterAutospacing="0"/>
                              <w:jc w:val="center"/>
                            </w:pPr>
                            <w:r>
                              <w:rPr>
                                <w:rFonts w:asciiTheme="minorHAnsi" w:hAnsi="Calibri" w:cstheme="minorBidi"/>
                                <w:color w:val="FFFFFF" w:themeColor="light1"/>
                                <w:kern w:val="24"/>
                                <w:sz w:val="36"/>
                                <w:szCs w:val="36"/>
                              </w:rPr>
                              <w:t>S</w:t>
                            </w:r>
                            <w:r w:rsidR="00B540F8">
                              <w:rPr>
                                <w:rFonts w:asciiTheme="minorHAnsi" w:hAnsi="Calibri" w:cstheme="minorBidi"/>
                                <w:color w:val="FFFFFF" w:themeColor="light1"/>
                                <w:kern w:val="24"/>
                                <w:sz w:val="36"/>
                                <w:szCs w:val="36"/>
                              </w:rPr>
                              <w:t>ubs</w:t>
                            </w:r>
                            <w:r>
                              <w:rPr>
                                <w:rFonts w:asciiTheme="minorHAnsi" w:hAnsi="Calibri" w:cstheme="minorBidi"/>
                                <w:color w:val="FFFFFF" w:themeColor="light1"/>
                                <w:kern w:val="24"/>
                                <w:sz w:val="36"/>
                                <w:szCs w:val="36"/>
                              </w:rPr>
                              <w:t>ystem 2</w:t>
                            </w:r>
                          </w:p>
                        </w:txbxContent>
                      </wps:txbx>
                      <wps:bodyPr rtlCol="0" anchor="ctr"/>
                    </wps:wsp>
                  </a:graphicData>
                </a:graphic>
              </wp:anchor>
            </w:drawing>
          </mc:Choice>
          <mc:Fallback>
            <w:pict>
              <v:rect id="Rectangle 2" o:spid="_x0000_s1032" style="position:absolute;margin-left:105pt;margin-top:87.15pt;width:16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xT4AEAAAwEAAAOAAAAZHJzL2Uyb0RvYy54bWysU02P0zAQvSPxHyzfadJWVBA13cOu4IJg&#10;tcv+ANcZN5b8pbFp03/P2M5mEYs4IHJw/DHvzZvn8f5msoadAaP2rufrVcsZOOkH7U49f/r+6d0H&#10;zmISbhDGO+j5FSK/Obx9s7+EDjZ+9GYAZETiYncJPR9TCl3TRDmCFXHlAzg6VB6tSLTEUzOguBC7&#10;Nc2mbXfNxeMQ0EuIkXbv6iE/FH6lQKZvSkVIzPSctKUyYhmPeWwOe9GdUIRRy1mG+AcVVmhHSReq&#10;O5EE+4H6FZXVEn30Kq2kt41XSksoNVA16/a3ah5HEaDUQubEsNgU/x+t/Hq+R6aHnm85c8LSFT2Q&#10;acKdDLBNtucSYkdRj+Ee51Wkaa51Umjzn6pgU7H0ulgKU2KSNjfr7XbXkvOSznbtxzwnmuYFHTCm&#10;z+Aty5OeI2UvTorzl5hq6HMI4bKamr/M0tVAlmDcAygqI2cs6NJAcGuQnQVdvZASXFrXo1EMULff&#10;t/TNehZEUVcIM7PSxizcM0FuztfcVescn6FQ+m8Bt38TVsELomT2Li1gq53HPxEYqmrOXOOfTarW&#10;ZJfSdJzKFe9yZN45+uFK147J3Pr6MISTo6d3IRMWuhxFLVe8mJ9H7ulf1yXRyyM+/AQAAP//AwBQ&#10;SwMEFAAGAAgAAAAhABIVsCrfAAAACwEAAA8AAABkcnMvZG93bnJldi54bWxMj8FOwzAQRO9I/IO1&#10;SNyokzY0URqnQkgIiQui5QPcZJsE7HVkO03g61lOcNx5o9mZar9YIy7ow+BIQbpKQCA1rh2oU/B+&#10;fLorQISoqdXGESr4wgD7+vqq0mXrZnrDyyF2gkMolFpBH+NYShmaHq0OKzciMTs7b3Xk03ey9Xrm&#10;cGvkOkm20uqB+EOvR3zssfk8TFaBS1/jy3HOJsLZPxfDR2O+80Kp25vlYQci4hL/zPBbn6tDzZ1O&#10;bqI2CKNgnSa8JTLIsw0IdtxnW1ZOjPJkA7Ku5P8N9Q8AAAD//wMAUEsBAi0AFAAGAAgAAAAhALaD&#10;OJL+AAAA4QEAABMAAAAAAAAAAAAAAAAAAAAAAFtDb250ZW50X1R5cGVzXS54bWxQSwECLQAUAAYA&#10;CAAAACEAOP0h/9YAAACUAQAACwAAAAAAAAAAAAAAAAAvAQAAX3JlbHMvLnJlbHNQSwECLQAUAAYA&#10;CAAAACEAxiWsU+ABAAAMBAAADgAAAAAAAAAAAAAAAAAuAgAAZHJzL2Uyb0RvYy54bWxQSwECLQAU&#10;AAYACAAAACEAEhWwKt8AAAALAQAADwAAAAAAAAAAAAAAAAA6BAAAZHJzL2Rvd25yZXYueG1sUEsF&#10;BgAAAAAEAAQA8wAAAEYFAAAAAA==&#10;" fillcolor="#4f81bd [3204]" strokecolor="#243f60 [1604]" strokeweight="2pt">
                <v:textbox>
                  <w:txbxContent>
                    <w:p w:rsidR="00192148" w:rsidRDefault="00192148" w:rsidP="00192148">
                      <w:pPr>
                        <w:pStyle w:val="NormalWeb"/>
                        <w:spacing w:before="0" w:beforeAutospacing="0" w:after="0" w:afterAutospacing="0"/>
                        <w:jc w:val="center"/>
                      </w:pPr>
                      <w:r>
                        <w:rPr>
                          <w:rFonts w:asciiTheme="minorHAnsi" w:hAnsi="Calibri" w:cstheme="minorBidi"/>
                          <w:color w:val="FFFFFF" w:themeColor="light1"/>
                          <w:kern w:val="24"/>
                          <w:sz w:val="36"/>
                          <w:szCs w:val="36"/>
                        </w:rPr>
                        <w:t>S</w:t>
                      </w:r>
                      <w:r w:rsidR="00B540F8">
                        <w:rPr>
                          <w:rFonts w:asciiTheme="minorHAnsi" w:hAnsi="Calibri" w:cstheme="minorBidi"/>
                          <w:color w:val="FFFFFF" w:themeColor="light1"/>
                          <w:kern w:val="24"/>
                          <w:sz w:val="36"/>
                          <w:szCs w:val="36"/>
                        </w:rPr>
                        <w:t>ubs</w:t>
                      </w:r>
                      <w:r>
                        <w:rPr>
                          <w:rFonts w:asciiTheme="minorHAnsi" w:hAnsi="Calibri" w:cstheme="minorBidi"/>
                          <w:color w:val="FFFFFF" w:themeColor="light1"/>
                          <w:kern w:val="24"/>
                          <w:sz w:val="36"/>
                          <w:szCs w:val="36"/>
                        </w:rPr>
                        <w:t>ystem 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29EE742" wp14:editId="051AC9B7">
                <wp:simplePos x="0" y="0"/>
                <wp:positionH relativeFrom="column">
                  <wp:posOffset>1297305</wp:posOffset>
                </wp:positionH>
                <wp:positionV relativeFrom="paragraph">
                  <wp:posOffset>2540</wp:posOffset>
                </wp:positionV>
                <wp:extent cx="2133600" cy="609600"/>
                <wp:effectExtent l="0" t="0" r="19050" b="19050"/>
                <wp:wrapNone/>
                <wp:docPr id="2" name="Rectangle 1"/>
                <wp:cNvGraphicFramePr/>
                <a:graphic xmlns:a="http://schemas.openxmlformats.org/drawingml/2006/main">
                  <a:graphicData uri="http://schemas.microsoft.com/office/word/2010/wordprocessingShape">
                    <wps:wsp>
                      <wps:cNvSpPr/>
                      <wps:spPr>
                        <a:xfrm>
                          <a:off x="0" y="0"/>
                          <a:ext cx="2133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2148" w:rsidRDefault="00192148" w:rsidP="00192148">
                            <w:pPr>
                              <w:pStyle w:val="NormalWeb"/>
                              <w:spacing w:before="0" w:beforeAutospacing="0" w:after="0" w:afterAutospacing="0"/>
                              <w:jc w:val="center"/>
                            </w:pPr>
                            <w:r>
                              <w:rPr>
                                <w:rFonts w:asciiTheme="minorHAnsi" w:hAnsi="Calibri" w:cstheme="minorBidi"/>
                                <w:color w:val="FFFFFF" w:themeColor="light1"/>
                                <w:kern w:val="24"/>
                                <w:sz w:val="36"/>
                                <w:szCs w:val="36"/>
                              </w:rPr>
                              <w:t>S</w:t>
                            </w:r>
                            <w:r w:rsidR="00B540F8">
                              <w:rPr>
                                <w:rFonts w:asciiTheme="minorHAnsi" w:hAnsi="Calibri" w:cstheme="minorBidi"/>
                                <w:color w:val="FFFFFF" w:themeColor="light1"/>
                                <w:kern w:val="24"/>
                                <w:sz w:val="36"/>
                                <w:szCs w:val="36"/>
                              </w:rPr>
                              <w:t>ubs</w:t>
                            </w:r>
                            <w:r>
                              <w:rPr>
                                <w:rFonts w:asciiTheme="minorHAnsi" w:hAnsi="Calibri" w:cstheme="minorBidi"/>
                                <w:color w:val="FFFFFF" w:themeColor="light1"/>
                                <w:kern w:val="24"/>
                                <w:sz w:val="36"/>
                                <w:szCs w:val="36"/>
                              </w:rPr>
                              <w:t>ystem 1</w:t>
                            </w:r>
                          </w:p>
                        </w:txbxContent>
                      </wps:txbx>
                      <wps:bodyPr rtlCol="0" anchor="ctr"/>
                    </wps:wsp>
                  </a:graphicData>
                </a:graphic>
              </wp:anchor>
            </w:drawing>
          </mc:Choice>
          <mc:Fallback>
            <w:pict>
              <v:rect id="Rectangle 1" o:spid="_x0000_s1033" style="position:absolute;margin-left:102.15pt;margin-top:.2pt;width:1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CV/4AEAAAwEAAAOAAAAZHJzL2Uyb0RvYy54bWysU01v1DAQvSPxHyzfu0m2YoFosz20gguC&#10;qoUf4HXGG0v+0thssv+esZOmiCIOqDk4/pj35s3zeH8zWcPOgFF71/FmU3MGTvpeu1PHf3z/dPWB&#10;s5iE64XxDjp+gchvDm/f7MfQwtYP3vSAjEhcbMfQ8SGl0FZVlANYETc+gKND5dGKREs8VT2Kkdit&#10;qbZ1vatGj31ALyFG2r2bD/mh8CsFMn1TKkJipuOkLZURy3jMY3XYi/aEIgxaLjLEf6iwQjtKulLd&#10;iSTYT9QvqKyW6KNXaSO9rbxSWkKpgapp6j+qeRxEgFILmRPDalN8PVr59XyPTPcd33LmhKUreiDT&#10;hDsZYE22ZwyxpajHcI/LKtI01zoptPlPVbCpWHpZLYUpMUmb2+b6eleT85LOdvXHPCea6hkdMKbP&#10;4C3Lk44jZS9OivOXmObQpxDCZTVz/jJLFwNZgnEPoKiMnLGgSwPBrUF2FnT1QkpwqZmPBtHDvP2u&#10;pm/RsyKKukKYmZU2ZuVeCHJzvuSetS7xGQql/1Zw/S9hM3hFlMzepRVstfP4NwJDVS2Z5/gnk2Zr&#10;sktpOk7lit/nyLxz9P2Frh2TufXzwxBODp7ehUxY6HIUtVzxYnkeuad/X5dEz4/48AsAAP//AwBQ&#10;SwMEFAAGAAgAAAAhANJsb5vbAAAABwEAAA8AAABkcnMvZG93bnJldi54bWxMjsFOwzAQRO9I/IO1&#10;SNyo3WJKSONUCAkhcUG0fIAbb5OAvY5spwl8PeZEj6MZvXnVdnaWnTDE3pOC5UIAQ2q86alV8LF/&#10;vimAxaTJaOsJFXxjhG19eVHp0viJ3vG0Sy3LEIqlVtClNJScx6ZDp+PCD0i5O/rgdMoxtNwEPWW4&#10;s3wlxJo73VN+6PSATx02X7vRKfDLt/S6n+RIOIWXov9s7M99odT11fy4AZZwTv9j+NPP6lBnp4Mf&#10;yURmFayEvM1TBRJYru+kyPGg4GEtgdcVP/evfwEAAP//AwBQSwECLQAUAAYACAAAACEAtoM4kv4A&#10;AADhAQAAEwAAAAAAAAAAAAAAAAAAAAAAW0NvbnRlbnRfVHlwZXNdLnhtbFBLAQItABQABgAIAAAA&#10;IQA4/SH/1gAAAJQBAAALAAAAAAAAAAAAAAAAAC8BAABfcmVscy8ucmVsc1BLAQItABQABgAIAAAA&#10;IQCl7CV/4AEAAAwEAAAOAAAAAAAAAAAAAAAAAC4CAABkcnMvZTJvRG9jLnhtbFBLAQItABQABgAI&#10;AAAAIQDSbG+b2wAAAAcBAAAPAAAAAAAAAAAAAAAAADoEAABkcnMvZG93bnJldi54bWxQSwUGAAAA&#10;AAQABADzAAAAQgUAAAAA&#10;" fillcolor="#4f81bd [3204]" strokecolor="#243f60 [1604]" strokeweight="2pt">
                <v:textbox>
                  <w:txbxContent>
                    <w:p w:rsidR="00192148" w:rsidRDefault="00192148" w:rsidP="00192148">
                      <w:pPr>
                        <w:pStyle w:val="NormalWeb"/>
                        <w:spacing w:before="0" w:beforeAutospacing="0" w:after="0" w:afterAutospacing="0"/>
                        <w:jc w:val="center"/>
                      </w:pPr>
                      <w:r>
                        <w:rPr>
                          <w:rFonts w:asciiTheme="minorHAnsi" w:hAnsi="Calibri" w:cstheme="minorBidi"/>
                          <w:color w:val="FFFFFF" w:themeColor="light1"/>
                          <w:kern w:val="24"/>
                          <w:sz w:val="36"/>
                          <w:szCs w:val="36"/>
                        </w:rPr>
                        <w:t>S</w:t>
                      </w:r>
                      <w:r w:rsidR="00B540F8">
                        <w:rPr>
                          <w:rFonts w:asciiTheme="minorHAnsi" w:hAnsi="Calibri" w:cstheme="minorBidi"/>
                          <w:color w:val="FFFFFF" w:themeColor="light1"/>
                          <w:kern w:val="24"/>
                          <w:sz w:val="36"/>
                          <w:szCs w:val="36"/>
                        </w:rPr>
                        <w:t>ubs</w:t>
                      </w:r>
                      <w:r>
                        <w:rPr>
                          <w:rFonts w:asciiTheme="minorHAnsi" w:hAnsi="Calibri" w:cstheme="minorBidi"/>
                          <w:color w:val="FFFFFF" w:themeColor="light1"/>
                          <w:kern w:val="24"/>
                          <w:sz w:val="36"/>
                          <w:szCs w:val="36"/>
                        </w:rPr>
                        <w:t>ystem 1</w:t>
                      </w:r>
                    </w:p>
                  </w:txbxContent>
                </v:textbox>
              </v:rect>
            </w:pict>
          </mc:Fallback>
        </mc:AlternateContent>
      </w:r>
    </w:p>
    <w:p w:rsidR="00192148" w:rsidRDefault="00192148"/>
    <w:p w:rsidR="00192148" w:rsidRDefault="00192148"/>
    <w:p w:rsidR="00192148" w:rsidRDefault="00192148"/>
    <w:p w:rsidR="00192148" w:rsidRDefault="00192148"/>
    <w:p w:rsidR="00192148" w:rsidRDefault="00192148"/>
    <w:p w:rsidR="00955567" w:rsidRPr="00955567" w:rsidRDefault="00955567" w:rsidP="00955567">
      <w:pPr>
        <w:jc w:val="center"/>
        <w:rPr>
          <w:b/>
        </w:rPr>
      </w:pPr>
      <w:proofErr w:type="gramStart"/>
      <w:r w:rsidRPr="00955567">
        <w:rPr>
          <w:b/>
        </w:rPr>
        <w:t>Figure 1</w:t>
      </w:r>
      <w:r w:rsidR="008B4EBE">
        <w:rPr>
          <w:b/>
        </w:rPr>
        <w:t>.</w:t>
      </w:r>
      <w:proofErr w:type="gramEnd"/>
      <w:r w:rsidR="008B4EBE">
        <w:rPr>
          <w:b/>
        </w:rPr>
        <w:t xml:space="preserve">  Coupled System</w:t>
      </w:r>
    </w:p>
    <w:p w:rsidR="00955567" w:rsidRDefault="0080700E">
      <w:r>
        <w:t xml:space="preserve">The </w:t>
      </w:r>
      <w:r w:rsidR="00192148">
        <w:t>mass balance equation</w:t>
      </w:r>
      <w:r w:rsidR="00D948FB">
        <w:t>s</w:t>
      </w:r>
      <w:r w:rsidR="00192148">
        <w:t xml:space="preserve"> for </w:t>
      </w:r>
      <w:r w:rsidR="00B540F8">
        <w:t>subs</w:t>
      </w:r>
      <w:r w:rsidR="00192148">
        <w:t>ystems 1 and 2 are</w:t>
      </w:r>
    </w:p>
    <w:p w:rsidR="00054783" w:rsidRDefault="00054783" w:rsidP="00054783">
      <w:pPr>
        <w:ind w:firstLine="720"/>
      </w:pPr>
      <w:r w:rsidRPr="00054783">
        <w:rPr>
          <w:position w:val="-10"/>
        </w:rPr>
        <w:object w:dxaOrig="19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7pt" o:ole="">
            <v:imagedata r:id="rId9" o:title=""/>
          </v:shape>
          <o:OLEObject Type="Embed" ProgID="Equation.3" ShapeID="_x0000_i1025" DrawAspect="Content" ObjectID="_1408519931" r:id="rId10"/>
        </w:object>
      </w:r>
      <w:r>
        <w:t xml:space="preserve">      (1)</w:t>
      </w:r>
    </w:p>
    <w:p w:rsidR="00054783" w:rsidRDefault="00054783" w:rsidP="00054783">
      <w:pPr>
        <w:ind w:firstLine="720"/>
      </w:pPr>
      <w:r w:rsidRPr="00054783">
        <w:rPr>
          <w:position w:val="-10"/>
        </w:rPr>
        <w:object w:dxaOrig="1960" w:dyaOrig="340">
          <v:shape id="_x0000_i1026" type="#_x0000_t75" style="width:98pt;height:17pt" o:ole="">
            <v:imagedata r:id="rId11" o:title=""/>
          </v:shape>
          <o:OLEObject Type="Embed" ProgID="Equation.3" ShapeID="_x0000_i1026" DrawAspect="Content" ObjectID="_1408519932" r:id="rId12"/>
        </w:object>
      </w:r>
      <w:r>
        <w:rPr>
          <w:position w:val="-24"/>
        </w:rPr>
        <w:t xml:space="preserve">     (2)</w:t>
      </w:r>
    </w:p>
    <w:p w:rsidR="00C87F5E" w:rsidRDefault="00054783">
      <w:pPr>
        <w:rPr>
          <w:b/>
          <w:i/>
        </w:rPr>
      </w:pPr>
      <w:r>
        <w:rPr>
          <w:b/>
          <w:i/>
        </w:rPr>
        <w:t xml:space="preserve">1.1 </w:t>
      </w:r>
      <w:r w:rsidR="00C87F5E" w:rsidRPr="00C87F5E">
        <w:rPr>
          <w:b/>
          <w:i/>
        </w:rPr>
        <w:t>Holistic Solution</w:t>
      </w:r>
    </w:p>
    <w:p w:rsidR="00C87F5E" w:rsidRDefault="00C87F5E">
      <w:r>
        <w:t xml:space="preserve">Assume that we were developing a new model from scratch for the coupled system.  </w:t>
      </w:r>
      <w:proofErr w:type="gramStart"/>
      <w:r>
        <w:t>We would “know” (have access to) the functional forms of equations 1 and 2.</w:t>
      </w:r>
      <w:proofErr w:type="gramEnd"/>
      <w:r>
        <w:t xml:space="preserve">  Equations 1 and 2 are two equations (linear </w:t>
      </w:r>
      <w:r>
        <w:lastRenderedPageBreak/>
        <w:t>in this simple example) in 2 unknowns.  The unknowns are t</w:t>
      </w:r>
      <w:r w:rsidR="00D43C13">
        <w:t>he state variables, S</w:t>
      </w:r>
      <w:r w:rsidR="00D43C13" w:rsidRPr="00054783">
        <w:rPr>
          <w:vertAlign w:val="subscript"/>
        </w:rPr>
        <w:t>1</w:t>
      </w:r>
      <w:r w:rsidR="00D43C13">
        <w:t xml:space="preserve"> and S</w:t>
      </w:r>
      <w:r w:rsidR="00D43C13" w:rsidRPr="00054783">
        <w:rPr>
          <w:vertAlign w:val="subscript"/>
        </w:rPr>
        <w:t>2</w:t>
      </w:r>
      <w:r w:rsidR="00D43C13">
        <w:t xml:space="preserve">.  </w:t>
      </w:r>
      <w:r>
        <w:t xml:space="preserve">The inputs, </w:t>
      </w:r>
      <w:r w:rsidR="00054783">
        <w:t>W</w:t>
      </w:r>
      <w:r w:rsidR="00054783" w:rsidRPr="00054783">
        <w:rPr>
          <w:vertAlign w:val="subscript"/>
        </w:rPr>
        <w:t>1</w:t>
      </w:r>
      <w:r>
        <w:t xml:space="preserve"> and </w:t>
      </w:r>
      <w:r w:rsidR="00054783">
        <w:t>W</w:t>
      </w:r>
      <w:r w:rsidR="00054783" w:rsidRPr="00054783">
        <w:rPr>
          <w:vertAlign w:val="subscript"/>
        </w:rPr>
        <w:t>2</w:t>
      </w:r>
      <w:r>
        <w:t xml:space="preserve"> are assumed known, and the coupling parameters, </w:t>
      </w:r>
      <w:proofErr w:type="gramStart"/>
      <w:r>
        <w:t>a and</w:t>
      </w:r>
      <w:proofErr w:type="gramEnd"/>
      <w:r>
        <w:t xml:space="preserve"> b are assumed known.</w:t>
      </w:r>
    </w:p>
    <w:p w:rsidR="00C87F5E" w:rsidRDefault="00C87F5E">
      <w:r>
        <w:t xml:space="preserve">The new model would simply </w:t>
      </w:r>
      <w:r w:rsidR="009A66EC">
        <w:t>calculate</w:t>
      </w:r>
      <w:r>
        <w:t xml:space="preserve"> a simultaneous solution of equations 1 and 2 using a simultaneous linear solver.</w:t>
      </w:r>
      <w:r w:rsidR="00D43C13">
        <w:t xml:space="preserve">  If we let:</w:t>
      </w:r>
    </w:p>
    <w:p w:rsidR="00D43C13" w:rsidRDefault="00D43C13">
      <w:r>
        <w:tab/>
      </w:r>
      <w:r w:rsidR="00054783">
        <w:t>W</w:t>
      </w:r>
      <w:r w:rsidR="00054783" w:rsidRPr="00054783">
        <w:rPr>
          <w:vertAlign w:val="subscript"/>
        </w:rPr>
        <w:t>1</w:t>
      </w:r>
      <w:r>
        <w:t xml:space="preserve"> = 10</w:t>
      </w:r>
    </w:p>
    <w:p w:rsidR="00D43C13" w:rsidRDefault="00D43C13">
      <w:r>
        <w:tab/>
      </w:r>
      <w:r w:rsidR="00054783">
        <w:t>W</w:t>
      </w:r>
      <w:r w:rsidR="00054783" w:rsidRPr="00054783">
        <w:rPr>
          <w:vertAlign w:val="subscript"/>
        </w:rPr>
        <w:t>2</w:t>
      </w:r>
      <w:r>
        <w:t xml:space="preserve"> = 20</w:t>
      </w:r>
    </w:p>
    <w:p w:rsidR="00D43C13" w:rsidRDefault="00D43C13">
      <w:r>
        <w:tab/>
        <w:t>a = b = 1</w:t>
      </w:r>
    </w:p>
    <w:p w:rsidR="00D43C13" w:rsidRDefault="00D43C13">
      <w:proofErr w:type="gramStart"/>
      <w:r>
        <w:t>then</w:t>
      </w:r>
      <w:proofErr w:type="gramEnd"/>
      <w:r>
        <w:t xml:space="preserve"> the holistic, simultaneous solution (achieved by algebraically manipulating the 2 equations in this case) is</w:t>
      </w:r>
    </w:p>
    <w:p w:rsidR="00D43C13" w:rsidRDefault="00D43C13">
      <w:r>
        <w:tab/>
        <w:t>S</w:t>
      </w:r>
      <w:r w:rsidRPr="00054783">
        <w:rPr>
          <w:vertAlign w:val="subscript"/>
        </w:rPr>
        <w:t>1</w:t>
      </w:r>
      <w:r>
        <w:t xml:space="preserve"> = 40/3</w:t>
      </w:r>
    </w:p>
    <w:p w:rsidR="00D43C13" w:rsidRDefault="00D43C13">
      <w:r>
        <w:tab/>
        <w:t>S</w:t>
      </w:r>
      <w:r w:rsidRPr="00054783">
        <w:rPr>
          <w:vertAlign w:val="subscript"/>
        </w:rPr>
        <w:t>2</w:t>
      </w:r>
      <w:r>
        <w:t xml:space="preserve"> = 50/3</w:t>
      </w:r>
    </w:p>
    <w:p w:rsidR="00C87F5E" w:rsidRPr="00D43C13" w:rsidRDefault="00054783">
      <w:pPr>
        <w:rPr>
          <w:b/>
          <w:i/>
        </w:rPr>
      </w:pPr>
      <w:r>
        <w:rPr>
          <w:b/>
          <w:i/>
        </w:rPr>
        <w:t xml:space="preserve">1.2 </w:t>
      </w:r>
      <w:r w:rsidR="00D43C13" w:rsidRPr="00D43C13">
        <w:rPr>
          <w:b/>
          <w:i/>
        </w:rPr>
        <w:t xml:space="preserve">The </w:t>
      </w:r>
      <w:r w:rsidR="00D43C13">
        <w:rPr>
          <w:b/>
          <w:i/>
        </w:rPr>
        <w:t xml:space="preserve">Separate-Models’ </w:t>
      </w:r>
      <w:r w:rsidR="00D43C13" w:rsidRPr="00D43C13">
        <w:rPr>
          <w:b/>
          <w:i/>
        </w:rPr>
        <w:t>Problem</w:t>
      </w:r>
    </w:p>
    <w:p w:rsidR="00D43C13" w:rsidRDefault="00D43C13">
      <w:r>
        <w:t xml:space="preserve">Suppose now that you don’t have access to the functional forms of the models for systems 1 and/or 2.  </w:t>
      </w:r>
      <w:r w:rsidR="0019615D">
        <w:t>All you have is computer code for each s</w:t>
      </w:r>
      <w:r w:rsidR="00B540F8">
        <w:t>ubs</w:t>
      </w:r>
      <w:r w:rsidR="0019615D">
        <w:t>ystem that, given each s</w:t>
      </w:r>
      <w:r w:rsidR="00B540F8">
        <w:t>ubs</w:t>
      </w:r>
      <w:r w:rsidR="0019615D">
        <w:t>ystem’s individual inputs, generates the outputs.  The computer code is a black box.  Under this scenario, let’s represent s</w:t>
      </w:r>
      <w:r w:rsidR="00B540F8">
        <w:t>ubs</w:t>
      </w:r>
      <w:r w:rsidR="0019615D">
        <w:t>ystem 1’s output as</w:t>
      </w:r>
    </w:p>
    <w:p w:rsidR="0019615D" w:rsidRDefault="0019615D">
      <w:r>
        <w:tab/>
        <w:t>S</w:t>
      </w:r>
      <w:r w:rsidRPr="00054783">
        <w:rPr>
          <w:vertAlign w:val="subscript"/>
        </w:rPr>
        <w:t>1</w:t>
      </w:r>
      <w:r>
        <w:t xml:space="preserve">= </w:t>
      </w:r>
      <w:proofErr w:type="gramStart"/>
      <w:r>
        <w:t>f</w:t>
      </w:r>
      <w:r w:rsidRPr="00054783">
        <w:rPr>
          <w:vertAlign w:val="subscript"/>
        </w:rPr>
        <w:t>1</w:t>
      </w:r>
      <w:r w:rsidR="001C6771" w:rsidRPr="001C6771">
        <w:t>(</w:t>
      </w:r>
      <w:proofErr w:type="gramEnd"/>
      <w:r w:rsidR="00054783">
        <w:t>W</w:t>
      </w:r>
      <w:r w:rsidR="00054783" w:rsidRPr="00054783">
        <w:rPr>
          <w:vertAlign w:val="subscript"/>
        </w:rPr>
        <w:t>1</w:t>
      </w:r>
      <w:r>
        <w:t>,aS</w:t>
      </w:r>
      <w:r w:rsidRPr="00054783">
        <w:rPr>
          <w:vertAlign w:val="subscript"/>
        </w:rPr>
        <w:t>2</w:t>
      </w:r>
      <w:r>
        <w:t xml:space="preserve">) </w:t>
      </w:r>
      <w:r w:rsidR="00D94A86">
        <w:t xml:space="preserve">     (3)</w:t>
      </w:r>
    </w:p>
    <w:p w:rsidR="0019615D" w:rsidRDefault="0019615D">
      <w:r>
        <w:t xml:space="preserve">And </w:t>
      </w:r>
      <w:r w:rsidR="00B540F8">
        <w:t>subs</w:t>
      </w:r>
      <w:r>
        <w:t>ystem 2’s output as</w:t>
      </w:r>
    </w:p>
    <w:p w:rsidR="0019615D" w:rsidRDefault="0019615D">
      <w:r>
        <w:tab/>
        <w:t>S</w:t>
      </w:r>
      <w:r w:rsidRPr="00054783">
        <w:rPr>
          <w:vertAlign w:val="subscript"/>
        </w:rPr>
        <w:t>2</w:t>
      </w:r>
      <w:r>
        <w:t xml:space="preserve"> = </w:t>
      </w:r>
      <w:proofErr w:type="gramStart"/>
      <w:r>
        <w:t>f</w:t>
      </w:r>
      <w:r w:rsidRPr="00054783">
        <w:rPr>
          <w:vertAlign w:val="subscript"/>
        </w:rPr>
        <w:t>2</w:t>
      </w:r>
      <w:r>
        <w:t>(</w:t>
      </w:r>
      <w:proofErr w:type="gramEnd"/>
      <w:r w:rsidR="00054783">
        <w:t>W</w:t>
      </w:r>
      <w:r w:rsidR="00054783" w:rsidRPr="00054783">
        <w:rPr>
          <w:vertAlign w:val="subscript"/>
        </w:rPr>
        <w:t>2</w:t>
      </w:r>
      <w:r>
        <w:t>,bS</w:t>
      </w:r>
      <w:r w:rsidRPr="00054783">
        <w:rPr>
          <w:vertAlign w:val="subscript"/>
        </w:rPr>
        <w:t>1</w:t>
      </w:r>
      <w:r>
        <w:t>)</w:t>
      </w:r>
      <w:r w:rsidR="00D94A86">
        <w:t xml:space="preserve">     (4)</w:t>
      </w:r>
    </w:p>
    <w:p w:rsidR="0019615D" w:rsidRDefault="0019615D">
      <w:proofErr w:type="gramStart"/>
      <w:r>
        <w:t>Where “f</w:t>
      </w:r>
      <w:r w:rsidRPr="00054783">
        <w:rPr>
          <w:vertAlign w:val="subscript"/>
        </w:rPr>
        <w:t>1</w:t>
      </w:r>
      <w:r>
        <w:t>” and “f</w:t>
      </w:r>
      <w:r w:rsidRPr="00054783">
        <w:rPr>
          <w:vertAlign w:val="subscript"/>
        </w:rPr>
        <w:t>2</w:t>
      </w:r>
      <w:r>
        <w:t>” represent the (probably unknown) functional forms of the respective models.</w:t>
      </w:r>
      <w:proofErr w:type="gramEnd"/>
      <w:r>
        <w:t xml:space="preserve">  Thus, if you knew the value of aS</w:t>
      </w:r>
      <w:r w:rsidRPr="009A79DD">
        <w:rPr>
          <w:vertAlign w:val="subscript"/>
        </w:rPr>
        <w:t>2</w:t>
      </w:r>
      <w:r>
        <w:t xml:space="preserve"> (in addition to </w:t>
      </w:r>
      <w:r w:rsidR="009A79DD">
        <w:t>W</w:t>
      </w:r>
      <w:r w:rsidRPr="009A79DD">
        <w:rPr>
          <w:vertAlign w:val="subscript"/>
        </w:rPr>
        <w:t>1</w:t>
      </w:r>
      <w:r>
        <w:t>), then you would run model 1 and generate S</w:t>
      </w:r>
      <w:r w:rsidRPr="009A79DD">
        <w:rPr>
          <w:vertAlign w:val="subscript"/>
        </w:rPr>
        <w:t>1</w:t>
      </w:r>
      <w:r>
        <w:t>.  If you knew aS</w:t>
      </w:r>
      <w:r w:rsidRPr="009A79DD">
        <w:rPr>
          <w:vertAlign w:val="subscript"/>
        </w:rPr>
        <w:t>1</w:t>
      </w:r>
      <w:r>
        <w:t xml:space="preserve"> (in addition to </w:t>
      </w:r>
      <w:r w:rsidR="009A79DD">
        <w:t>W</w:t>
      </w:r>
      <w:r w:rsidR="009A79DD" w:rsidRPr="009A79DD">
        <w:rPr>
          <w:vertAlign w:val="subscript"/>
        </w:rPr>
        <w:t>2</w:t>
      </w:r>
      <w:r>
        <w:t>), then you would run model 2 and generate S</w:t>
      </w:r>
      <w:r w:rsidRPr="009A79DD">
        <w:rPr>
          <w:vertAlign w:val="subscript"/>
        </w:rPr>
        <w:t>2</w:t>
      </w:r>
      <w:r>
        <w:t xml:space="preserve">.  The problem of course is that you don’t know these values.  Even if you know the parameter </w:t>
      </w:r>
      <w:proofErr w:type="gramStart"/>
      <w:r>
        <w:t>a and</w:t>
      </w:r>
      <w:proofErr w:type="gramEnd"/>
      <w:r>
        <w:t xml:space="preserve"> b values, you still don’t know S</w:t>
      </w:r>
      <w:r w:rsidRPr="009A79DD">
        <w:rPr>
          <w:vertAlign w:val="subscript"/>
        </w:rPr>
        <w:t>2</w:t>
      </w:r>
      <w:r>
        <w:t xml:space="preserve"> (for running model 1) or S</w:t>
      </w:r>
      <w:r w:rsidRPr="009A79DD">
        <w:rPr>
          <w:vertAlign w:val="subscript"/>
        </w:rPr>
        <w:t>1</w:t>
      </w:r>
      <w:r>
        <w:t xml:space="preserve"> (for running model 2).</w:t>
      </w:r>
    </w:p>
    <w:p w:rsidR="0019615D" w:rsidRDefault="0019615D">
      <w:r>
        <w:t>How can you achieve the true (holistic) solution with only the 2, uncoupled, executable-code-only models?</w:t>
      </w:r>
    </w:p>
    <w:p w:rsidR="0019615D" w:rsidRPr="0019615D" w:rsidRDefault="009A79DD">
      <w:pPr>
        <w:rPr>
          <w:b/>
          <w:i/>
        </w:rPr>
      </w:pPr>
      <w:r>
        <w:rPr>
          <w:b/>
          <w:i/>
        </w:rPr>
        <w:t xml:space="preserve">1.3 Newton’s Method </w:t>
      </w:r>
      <w:r w:rsidR="0019615D" w:rsidRPr="0019615D">
        <w:rPr>
          <w:b/>
          <w:i/>
        </w:rPr>
        <w:t>Iterative Approach</w:t>
      </w:r>
    </w:p>
    <w:p w:rsidR="0019615D" w:rsidRDefault="00D94A86">
      <w:r>
        <w:t xml:space="preserve">Newton’s method is an iterative technique for finding the “roots” of one or more simultaneous, nonlinear equations.  It can be used to solve our Separate-Models Problem.  In this discussion, we assume we have computer programs represented by equations (3) and (4) and have developed a </w:t>
      </w:r>
      <w:r>
        <w:lastRenderedPageBreak/>
        <w:t xml:space="preserve">separate, “manager”-type program that can fire off both models (i.e., equations (3) and (4)), individually and iteratively.  </w:t>
      </w:r>
    </w:p>
    <w:p w:rsidR="00D94A86" w:rsidRDefault="00D94A86">
      <w:r>
        <w:t>Expressing equations (3) and (4) in a form suitable for Newton’s method we have</w:t>
      </w:r>
    </w:p>
    <w:p w:rsidR="00D94A86" w:rsidRDefault="00D94A86">
      <w:r>
        <w:tab/>
      </w:r>
      <w:proofErr w:type="gramStart"/>
      <w:r w:rsidR="00AE1BE9">
        <w:t>g</w:t>
      </w:r>
      <w:r w:rsidR="00AE1BE9" w:rsidRPr="009A79DD">
        <w:rPr>
          <w:vertAlign w:val="subscript"/>
        </w:rPr>
        <w:t>1</w:t>
      </w:r>
      <w:r>
        <w:t>(</w:t>
      </w:r>
      <w:proofErr w:type="gramEnd"/>
      <w:r>
        <w:t>S</w:t>
      </w:r>
      <w:r w:rsidRPr="009A79DD">
        <w:rPr>
          <w:vertAlign w:val="subscript"/>
        </w:rPr>
        <w:t>1</w:t>
      </w:r>
      <w:r>
        <w:t>,S</w:t>
      </w:r>
      <w:r w:rsidRPr="009A79DD">
        <w:rPr>
          <w:vertAlign w:val="subscript"/>
        </w:rPr>
        <w:t>2</w:t>
      </w:r>
      <w:r>
        <w:t>) = S</w:t>
      </w:r>
      <w:r w:rsidRPr="009A79DD">
        <w:rPr>
          <w:vertAlign w:val="subscript"/>
        </w:rPr>
        <w:t>1</w:t>
      </w:r>
      <w:r>
        <w:t xml:space="preserve"> – f</w:t>
      </w:r>
      <w:r w:rsidRPr="009A79DD">
        <w:rPr>
          <w:vertAlign w:val="subscript"/>
        </w:rPr>
        <w:t>1</w:t>
      </w:r>
      <w:r>
        <w:t>(</w:t>
      </w:r>
      <w:r w:rsidR="009A79DD">
        <w:t>W</w:t>
      </w:r>
      <w:r w:rsidR="009A79DD" w:rsidRPr="009A79DD">
        <w:rPr>
          <w:vertAlign w:val="subscript"/>
        </w:rPr>
        <w:t>1</w:t>
      </w:r>
      <w:r>
        <w:t>,S</w:t>
      </w:r>
      <w:r w:rsidRPr="009A79DD">
        <w:rPr>
          <w:vertAlign w:val="subscript"/>
        </w:rPr>
        <w:t>2</w:t>
      </w:r>
      <w:r>
        <w:t>) = 0     (5)</w:t>
      </w:r>
    </w:p>
    <w:p w:rsidR="00D94A86" w:rsidRDefault="00D94A86">
      <w:r>
        <w:tab/>
      </w:r>
      <w:proofErr w:type="gramStart"/>
      <w:r>
        <w:t>g</w:t>
      </w:r>
      <w:r w:rsidR="00AE1BE9" w:rsidRPr="009A79DD">
        <w:rPr>
          <w:vertAlign w:val="subscript"/>
        </w:rPr>
        <w:t>2</w:t>
      </w:r>
      <w:r>
        <w:t>(</w:t>
      </w:r>
      <w:proofErr w:type="gramEnd"/>
      <w:r>
        <w:t>S</w:t>
      </w:r>
      <w:r w:rsidRPr="009A79DD">
        <w:rPr>
          <w:vertAlign w:val="subscript"/>
        </w:rPr>
        <w:t>1</w:t>
      </w:r>
      <w:r>
        <w:t>,S</w:t>
      </w:r>
      <w:r w:rsidRPr="009A79DD">
        <w:rPr>
          <w:vertAlign w:val="subscript"/>
        </w:rPr>
        <w:t>2</w:t>
      </w:r>
      <w:r>
        <w:t>) = S</w:t>
      </w:r>
      <w:r w:rsidRPr="009A79DD">
        <w:rPr>
          <w:vertAlign w:val="subscript"/>
        </w:rPr>
        <w:t>2</w:t>
      </w:r>
      <w:r>
        <w:t xml:space="preserve"> - f</w:t>
      </w:r>
      <w:r w:rsidRPr="009A79DD">
        <w:rPr>
          <w:vertAlign w:val="subscript"/>
        </w:rPr>
        <w:t>2</w:t>
      </w:r>
      <w:r>
        <w:t>(</w:t>
      </w:r>
      <w:r w:rsidR="009A79DD">
        <w:t>W</w:t>
      </w:r>
      <w:r w:rsidR="009A79DD" w:rsidRPr="009A79DD">
        <w:rPr>
          <w:vertAlign w:val="subscript"/>
        </w:rPr>
        <w:t>2</w:t>
      </w:r>
      <w:r>
        <w:t>,S</w:t>
      </w:r>
      <w:r w:rsidRPr="009A79DD">
        <w:rPr>
          <w:vertAlign w:val="subscript"/>
        </w:rPr>
        <w:t>1</w:t>
      </w:r>
      <w:r>
        <w:t>) =  0     (6)</w:t>
      </w:r>
    </w:p>
    <w:p w:rsidR="00D94A86" w:rsidRDefault="00D94A86">
      <w:proofErr w:type="gramStart"/>
      <w:r>
        <w:t>where</w:t>
      </w:r>
      <w:proofErr w:type="gramEnd"/>
      <w:r>
        <w:t xml:space="preserve"> “g” denotes the implicit </w:t>
      </w:r>
      <w:r w:rsidR="008236B9">
        <w:t xml:space="preserve">(set equal to zero) </w:t>
      </w:r>
      <w:r>
        <w:t>functional forms of equations (3) and (4).  We are seeking the roots of equations (5) and (6), i.e. the values of S</w:t>
      </w:r>
      <w:r w:rsidRPr="009A79DD">
        <w:rPr>
          <w:vertAlign w:val="subscript"/>
        </w:rPr>
        <w:t>1</w:t>
      </w:r>
      <w:r>
        <w:t xml:space="preserve"> and S</w:t>
      </w:r>
      <w:r w:rsidRPr="009A79DD">
        <w:rPr>
          <w:vertAlign w:val="subscript"/>
        </w:rPr>
        <w:t>2</w:t>
      </w:r>
      <w:r>
        <w:t xml:space="preserve"> that results in zeros for the implicit functions.</w:t>
      </w:r>
    </w:p>
    <w:p w:rsidR="00247CA8" w:rsidRDefault="00247CA8">
      <w:r>
        <w:t xml:space="preserve">It might be useful to reflect for a moment on why satisfying </w:t>
      </w:r>
      <w:proofErr w:type="gramStart"/>
      <w:r>
        <w:t>equations (5) and (6) is</w:t>
      </w:r>
      <w:proofErr w:type="gramEnd"/>
      <w:r>
        <w:t xml:space="preserve"> equivalent to solving our holistic problem</w:t>
      </w:r>
      <w:r w:rsidR="007B5DC2">
        <w:t xml:space="preserve"> (equations (1) and (2))</w:t>
      </w:r>
      <w:r>
        <w:t xml:space="preserve">.   </w:t>
      </w:r>
      <w:r w:rsidR="00F649FD">
        <w:t>For the holistic problem we are solving two (linear) equations in 2 unknowns.  Assuming the problem is well-formed (the equations are linearly independent) the solution is unique; there is only one combination of S</w:t>
      </w:r>
      <w:r w:rsidR="00F649FD" w:rsidRPr="00F649FD">
        <w:rPr>
          <w:vertAlign w:val="subscript"/>
        </w:rPr>
        <w:t>1</w:t>
      </w:r>
      <w:r w:rsidR="00F649FD">
        <w:t xml:space="preserve"> and S</w:t>
      </w:r>
      <w:r w:rsidR="00F649FD" w:rsidRPr="00F649FD">
        <w:rPr>
          <w:vertAlign w:val="subscript"/>
        </w:rPr>
        <w:t>2</w:t>
      </w:r>
      <w:r w:rsidR="00F649FD">
        <w:t xml:space="preserve"> that will satisfy both equations.  Consider the system of equations given by equations (5) and (6).  These are the same equations as in the holistic model; the difference is that we are </w:t>
      </w:r>
      <w:r w:rsidR="00E57E94">
        <w:t xml:space="preserve">representing the (probably unknown) functional forms as generic functions, implemented via computer code, and expressing them implicitly, i.e. set equal to zero.  </w:t>
      </w:r>
      <w:r w:rsidR="00E84243">
        <w:t>Assuming that the black box computer codes “know” the correct functional forms for f</w:t>
      </w:r>
      <w:r w:rsidR="00E84243" w:rsidRPr="00E84243">
        <w:rPr>
          <w:vertAlign w:val="subscript"/>
        </w:rPr>
        <w:t>1</w:t>
      </w:r>
      <w:r w:rsidR="00E84243">
        <w:t xml:space="preserve"> and f</w:t>
      </w:r>
      <w:r w:rsidR="00E84243" w:rsidRPr="00E84243">
        <w:rPr>
          <w:vertAlign w:val="subscript"/>
        </w:rPr>
        <w:t>2</w:t>
      </w:r>
      <w:r w:rsidR="00E84243">
        <w:t xml:space="preserve">, even if we don’t, then equations (5) and (6) are mathematically equivalent to equations (1) and (2), albeit simply expressed in a different form.  </w:t>
      </w:r>
      <w:r w:rsidR="00E57E94">
        <w:t>There is a unique solution to equations (5) and (6) and it is the same solution as for the equations of the holistic model.  Newton’s method is simply a different way to arrive at this solution than the simple linear solver used in the holistic model.</w:t>
      </w:r>
    </w:p>
    <w:p w:rsidR="00D94A86" w:rsidRDefault="00AE1BE9" w:rsidP="00AE1BE9">
      <w:r>
        <w:t xml:space="preserve">The essential difference in this exercise and a classical, multi-variable, root-finding problem is that the </w:t>
      </w:r>
      <w:r w:rsidR="001F36B7">
        <w:t xml:space="preserve">complete </w:t>
      </w:r>
      <w:r>
        <w:t>functional forms of equations (5) and (6) are not known.  However, we can certainly evaluate S</w:t>
      </w:r>
      <w:r w:rsidRPr="009A79DD">
        <w:rPr>
          <w:vertAlign w:val="subscript"/>
        </w:rPr>
        <w:t>1</w:t>
      </w:r>
      <w:r>
        <w:t xml:space="preserve"> and S</w:t>
      </w:r>
      <w:r w:rsidRPr="009A79DD">
        <w:rPr>
          <w:vertAlign w:val="subscript"/>
        </w:rPr>
        <w:t>2</w:t>
      </w:r>
      <w:r>
        <w:t xml:space="preserve"> given “guesses” for the unknown input </w:t>
      </w:r>
      <w:proofErr w:type="gramStart"/>
      <w:r>
        <w:t xml:space="preserve">values using the computer codes, so </w:t>
      </w:r>
      <w:r w:rsidR="009A79DD">
        <w:t>lack of knowledge</w:t>
      </w:r>
      <w:r>
        <w:t xml:space="preserve"> of the exact functional forms and the lack of “access” to them is</w:t>
      </w:r>
      <w:proofErr w:type="gramEnd"/>
      <w:r>
        <w:t xml:space="preserve"> not a particular issue, with one exception.  Newton’s method requires the evaluation of the </w:t>
      </w:r>
      <w:proofErr w:type="spellStart"/>
      <w:r>
        <w:t>Jacobian</w:t>
      </w:r>
      <w:proofErr w:type="spellEnd"/>
      <w:r>
        <w:t xml:space="preserve"> matrix (matrix of partial derivatives of g</w:t>
      </w:r>
      <w:r w:rsidRPr="009A79DD">
        <w:rPr>
          <w:vertAlign w:val="subscript"/>
        </w:rPr>
        <w:t xml:space="preserve">1 </w:t>
      </w:r>
      <w:r>
        <w:t>and g</w:t>
      </w:r>
      <w:r w:rsidRPr="009A79DD">
        <w:rPr>
          <w:vertAlign w:val="subscript"/>
        </w:rPr>
        <w:t xml:space="preserve">2 </w:t>
      </w:r>
      <w:r>
        <w:t>with respect to S</w:t>
      </w:r>
      <w:r w:rsidRPr="009A79DD">
        <w:rPr>
          <w:vertAlign w:val="subscript"/>
        </w:rPr>
        <w:t>1</w:t>
      </w:r>
      <w:r>
        <w:t xml:space="preserve"> and S</w:t>
      </w:r>
      <w:r w:rsidRPr="009A79DD">
        <w:rPr>
          <w:vertAlign w:val="subscript"/>
        </w:rPr>
        <w:t>2</w:t>
      </w:r>
      <w:r>
        <w:t>).  With knowledge of the functional forms of g</w:t>
      </w:r>
      <w:r w:rsidRPr="009A79DD">
        <w:rPr>
          <w:vertAlign w:val="subscript"/>
        </w:rPr>
        <w:t xml:space="preserve">1 </w:t>
      </w:r>
      <w:r>
        <w:t>and g</w:t>
      </w:r>
      <w:r w:rsidRPr="009A79DD">
        <w:rPr>
          <w:vertAlign w:val="subscript"/>
        </w:rPr>
        <w:t>2</w:t>
      </w:r>
      <w:r>
        <w:t xml:space="preserve">, we could calculate analytical derivatives and use those.  Without knowledge, we must use </w:t>
      </w:r>
      <w:r w:rsidRPr="00AE1BE9">
        <w:rPr>
          <w:i/>
        </w:rPr>
        <w:t>estimates</w:t>
      </w:r>
      <w:r>
        <w:t xml:space="preserve"> of the </w:t>
      </w:r>
      <w:proofErr w:type="spellStart"/>
      <w:r>
        <w:t>Jacobian</w:t>
      </w:r>
      <w:proofErr w:type="spellEnd"/>
      <w:r>
        <w:t xml:space="preserve"> elements based on finite difference approximations to those analytical derivatives.</w:t>
      </w:r>
      <w:r w:rsidR="00B540F8">
        <w:t xml:space="preserve">  </w:t>
      </w:r>
      <w:r w:rsidR="001C1D6A">
        <w:t>(</w:t>
      </w:r>
      <w:r w:rsidR="00B540F8">
        <w:t xml:space="preserve">Newton’s method with </w:t>
      </w:r>
      <w:proofErr w:type="spellStart"/>
      <w:r w:rsidR="00B540F8">
        <w:t>Jacobian</w:t>
      </w:r>
      <w:proofErr w:type="spellEnd"/>
      <w:r w:rsidR="00B540F8">
        <w:t xml:space="preserve"> derivatives approximated by finite differences is sometimes called the </w:t>
      </w:r>
      <w:proofErr w:type="spellStart"/>
      <w:r w:rsidR="00B540F8">
        <w:t>Broyden</w:t>
      </w:r>
      <w:proofErr w:type="spellEnd"/>
      <w:r w:rsidR="00B540F8">
        <w:t xml:space="preserve"> method</w:t>
      </w:r>
      <w:r w:rsidR="00B540F8">
        <w:rPr>
          <w:rStyle w:val="EndnoteReference"/>
        </w:rPr>
        <w:endnoteReference w:id="1"/>
      </w:r>
      <w:r w:rsidR="00B540F8">
        <w:t>.</w:t>
      </w:r>
      <w:r w:rsidR="001C1D6A">
        <w:t>)</w:t>
      </w:r>
    </w:p>
    <w:p w:rsidR="00AE1BE9" w:rsidRDefault="00AE1BE9" w:rsidP="00AE1BE9">
      <w:r>
        <w:t>The</w:t>
      </w:r>
      <w:r w:rsidR="0053677C">
        <w:t xml:space="preserve"> general</w:t>
      </w:r>
      <w:r>
        <w:t xml:space="preserve"> </w:t>
      </w:r>
      <w:r w:rsidR="009A79DD">
        <w:t xml:space="preserve">Newton </w:t>
      </w:r>
      <w:r>
        <w:t>procedure is:</w:t>
      </w:r>
    </w:p>
    <w:p w:rsidR="00AE1BE9" w:rsidRDefault="00AE1BE9" w:rsidP="00AE1BE9">
      <w:r>
        <w:tab/>
        <w:t xml:space="preserve">Step 1) Known data are </w:t>
      </w:r>
      <w:r w:rsidR="009A79DD">
        <w:t>W</w:t>
      </w:r>
      <w:r w:rsidR="009A79DD" w:rsidRPr="009A79DD">
        <w:rPr>
          <w:vertAlign w:val="subscript"/>
        </w:rPr>
        <w:t>1</w:t>
      </w:r>
      <w:r>
        <w:t xml:space="preserve">, </w:t>
      </w:r>
      <w:r w:rsidR="009A79DD">
        <w:t>W</w:t>
      </w:r>
      <w:r w:rsidR="009A79DD" w:rsidRPr="009A79DD">
        <w:rPr>
          <w:vertAlign w:val="subscript"/>
        </w:rPr>
        <w:t>2</w:t>
      </w:r>
      <w:r>
        <w:t xml:space="preserve">, a, and b.  Assume a convergence criterion, </w:t>
      </w:r>
      <w:r w:rsidR="009A79DD">
        <w:rPr>
          <w:rFonts w:cstheme="minorHAnsi"/>
        </w:rPr>
        <w:t>ε</w:t>
      </w:r>
      <w:r>
        <w:t>.</w:t>
      </w:r>
    </w:p>
    <w:p w:rsidR="00AE1BE9" w:rsidRDefault="00AE1BE9" w:rsidP="00AE1BE9">
      <w:r>
        <w:tab/>
      </w:r>
      <w:proofErr w:type="gramStart"/>
      <w:r>
        <w:t>Step 2) Start with a guess for S</w:t>
      </w:r>
      <w:r w:rsidRPr="009A79DD">
        <w:rPr>
          <w:vertAlign w:val="subscript"/>
        </w:rPr>
        <w:t>1</w:t>
      </w:r>
      <w:r>
        <w:t xml:space="preserve"> and S</w:t>
      </w:r>
      <w:r w:rsidRPr="009A79DD">
        <w:rPr>
          <w:vertAlign w:val="subscript"/>
        </w:rPr>
        <w:t>2</w:t>
      </w:r>
      <w:r>
        <w:t>, S</w:t>
      </w:r>
      <w:r w:rsidRPr="009A79DD">
        <w:rPr>
          <w:vertAlign w:val="subscript"/>
        </w:rPr>
        <w:t>1</w:t>
      </w:r>
      <w:r w:rsidR="009A79DD">
        <w:rPr>
          <w:vertAlign w:val="superscript"/>
        </w:rPr>
        <w:t>*</w:t>
      </w:r>
      <w:r>
        <w:t xml:space="preserve"> and S</w:t>
      </w:r>
      <w:r w:rsidRPr="009A79DD">
        <w:rPr>
          <w:vertAlign w:val="subscript"/>
        </w:rPr>
        <w:t>2</w:t>
      </w:r>
      <w:r w:rsidR="009A79DD">
        <w:rPr>
          <w:vertAlign w:val="superscript"/>
        </w:rPr>
        <w:t>*</w:t>
      </w:r>
      <w:r>
        <w:t>.</w:t>
      </w:r>
      <w:proofErr w:type="gramEnd"/>
    </w:p>
    <w:p w:rsidR="00AE1BE9" w:rsidRDefault="00AE1BE9" w:rsidP="00AE1BE9">
      <w:r>
        <w:tab/>
        <w:t>Step 3) Run model 1, get</w:t>
      </w:r>
    </w:p>
    <w:p w:rsidR="00AE1BE9" w:rsidRDefault="00AE1BE9" w:rsidP="00AE1BE9">
      <w:r>
        <w:lastRenderedPageBreak/>
        <w:tab/>
      </w:r>
      <w:r>
        <w:tab/>
        <w:t>S</w:t>
      </w:r>
      <w:r w:rsidRPr="009A79DD">
        <w:rPr>
          <w:vertAlign w:val="subscript"/>
        </w:rPr>
        <w:t>1</w:t>
      </w:r>
      <w:r>
        <w:t xml:space="preserve"> = </w:t>
      </w:r>
      <w:proofErr w:type="gramStart"/>
      <w:r w:rsidR="00B56C94">
        <w:t>f</w:t>
      </w:r>
      <w:r w:rsidR="00B56C94" w:rsidRPr="009A79DD">
        <w:rPr>
          <w:vertAlign w:val="subscript"/>
        </w:rPr>
        <w:t>1</w:t>
      </w:r>
      <w:r w:rsidR="00B56C94">
        <w:t>(</w:t>
      </w:r>
      <w:proofErr w:type="gramEnd"/>
      <w:r w:rsidR="009A79DD">
        <w:t>W</w:t>
      </w:r>
      <w:r w:rsidR="009A79DD" w:rsidRPr="009A79DD">
        <w:rPr>
          <w:vertAlign w:val="subscript"/>
        </w:rPr>
        <w:t>1</w:t>
      </w:r>
      <w:r w:rsidR="00B56C94">
        <w:t>,S</w:t>
      </w:r>
      <w:r w:rsidR="009A79DD" w:rsidRPr="009A79DD">
        <w:rPr>
          <w:vertAlign w:val="subscript"/>
        </w:rPr>
        <w:t>2</w:t>
      </w:r>
      <w:r w:rsidR="009A79DD" w:rsidRPr="009A79DD">
        <w:rPr>
          <w:vertAlign w:val="superscript"/>
        </w:rPr>
        <w:t>*</w:t>
      </w:r>
      <w:r w:rsidR="00B56C94">
        <w:t>)</w:t>
      </w:r>
    </w:p>
    <w:p w:rsidR="00B56C94" w:rsidRDefault="00B56C94" w:rsidP="00B56C94">
      <w:r>
        <w:tab/>
        <w:t>Step 4) Run model 2, get</w:t>
      </w:r>
    </w:p>
    <w:p w:rsidR="00B56C94" w:rsidRPr="00AE1BE9" w:rsidRDefault="00B56C94" w:rsidP="00AE1BE9">
      <w:r>
        <w:tab/>
      </w:r>
      <w:r>
        <w:tab/>
        <w:t>S</w:t>
      </w:r>
      <w:r w:rsidRPr="009A79DD">
        <w:rPr>
          <w:vertAlign w:val="subscript"/>
        </w:rPr>
        <w:t>2</w:t>
      </w:r>
      <w:r>
        <w:t xml:space="preserve"> = </w:t>
      </w:r>
      <w:proofErr w:type="gramStart"/>
      <w:r>
        <w:t>f</w:t>
      </w:r>
      <w:r w:rsidRPr="009A79DD">
        <w:rPr>
          <w:vertAlign w:val="subscript"/>
        </w:rPr>
        <w:t>2</w:t>
      </w:r>
      <w:r>
        <w:t>(</w:t>
      </w:r>
      <w:proofErr w:type="gramEnd"/>
      <w:r w:rsidR="009A79DD">
        <w:t>W</w:t>
      </w:r>
      <w:r w:rsidR="009A79DD" w:rsidRPr="009A79DD">
        <w:rPr>
          <w:vertAlign w:val="subscript"/>
        </w:rPr>
        <w:t>2</w:t>
      </w:r>
      <w:r>
        <w:t>,S</w:t>
      </w:r>
      <w:r w:rsidR="009A79DD" w:rsidRPr="009A79DD">
        <w:rPr>
          <w:vertAlign w:val="subscript"/>
        </w:rPr>
        <w:t>1</w:t>
      </w:r>
      <w:r w:rsidR="009A79DD">
        <w:rPr>
          <w:vertAlign w:val="superscript"/>
        </w:rPr>
        <w:t>*</w:t>
      </w:r>
      <w:r>
        <w:t>)</w:t>
      </w:r>
    </w:p>
    <w:p w:rsidR="00B56C94" w:rsidRDefault="00B56C94" w:rsidP="00AE1BE9">
      <w:r>
        <w:tab/>
        <w:t>Step 5) Evaluate the convergence criterion:</w:t>
      </w:r>
    </w:p>
    <w:p w:rsidR="00B56C94" w:rsidRDefault="00B56C94" w:rsidP="00AE1BE9">
      <w:r>
        <w:tab/>
      </w:r>
      <w:r>
        <w:tab/>
        <w:t xml:space="preserve">Are </w:t>
      </w:r>
      <w:r w:rsidR="009A79DD">
        <w:t>both</w:t>
      </w:r>
    </w:p>
    <w:p w:rsidR="00B56C94" w:rsidRDefault="00B56C94" w:rsidP="00B56C94">
      <w:pPr>
        <w:ind w:left="720" w:firstLine="720"/>
      </w:pPr>
      <w:r>
        <w:t>S</w:t>
      </w:r>
      <w:r w:rsidRPr="009A79DD">
        <w:rPr>
          <w:vertAlign w:val="subscript"/>
        </w:rPr>
        <w:t>1</w:t>
      </w:r>
      <w:r>
        <w:t xml:space="preserve"> - </w:t>
      </w:r>
      <w:proofErr w:type="gramStart"/>
      <w:r>
        <w:t>f</w:t>
      </w:r>
      <w:r w:rsidRPr="009A79DD">
        <w:rPr>
          <w:vertAlign w:val="subscript"/>
        </w:rPr>
        <w:t>1</w:t>
      </w:r>
      <w:r>
        <w:t>(</w:t>
      </w:r>
      <w:proofErr w:type="gramEnd"/>
      <w:r w:rsidR="009A79DD">
        <w:t>W</w:t>
      </w:r>
      <w:r w:rsidR="009A79DD" w:rsidRPr="009A79DD">
        <w:rPr>
          <w:vertAlign w:val="subscript"/>
        </w:rPr>
        <w:t>1</w:t>
      </w:r>
      <w:r>
        <w:t>,S</w:t>
      </w:r>
      <w:r w:rsidRPr="009A79DD">
        <w:rPr>
          <w:vertAlign w:val="subscript"/>
        </w:rPr>
        <w:t>2</w:t>
      </w:r>
      <w:r w:rsidR="009A79DD">
        <w:rPr>
          <w:vertAlign w:val="superscript"/>
        </w:rPr>
        <w:t>*</w:t>
      </w:r>
      <w:r>
        <w:t xml:space="preserve">) &lt; </w:t>
      </w:r>
      <w:r w:rsidR="009A79DD">
        <w:rPr>
          <w:rFonts w:cstheme="minorHAnsi"/>
        </w:rPr>
        <w:t>ε</w:t>
      </w:r>
      <w:r>
        <w:t>?</w:t>
      </w:r>
    </w:p>
    <w:p w:rsidR="00B56C94" w:rsidRDefault="00B56C94" w:rsidP="00B56C94">
      <w:pPr>
        <w:ind w:left="720" w:firstLine="720"/>
      </w:pPr>
      <w:r>
        <w:t>S</w:t>
      </w:r>
      <w:r w:rsidRPr="009A79DD">
        <w:rPr>
          <w:vertAlign w:val="subscript"/>
        </w:rPr>
        <w:t>2</w:t>
      </w:r>
      <w:r>
        <w:t xml:space="preserve"> - </w:t>
      </w:r>
      <w:proofErr w:type="gramStart"/>
      <w:r>
        <w:t>f</w:t>
      </w:r>
      <w:r w:rsidRPr="009A79DD">
        <w:rPr>
          <w:vertAlign w:val="subscript"/>
        </w:rPr>
        <w:t>2</w:t>
      </w:r>
      <w:r>
        <w:t>(</w:t>
      </w:r>
      <w:proofErr w:type="gramEnd"/>
      <w:r w:rsidR="009A79DD">
        <w:t>W</w:t>
      </w:r>
      <w:r w:rsidR="009A79DD" w:rsidRPr="009A79DD">
        <w:rPr>
          <w:vertAlign w:val="subscript"/>
        </w:rPr>
        <w:t>2</w:t>
      </w:r>
      <w:r>
        <w:t>,S</w:t>
      </w:r>
      <w:r w:rsidRPr="009A79DD">
        <w:rPr>
          <w:vertAlign w:val="subscript"/>
        </w:rPr>
        <w:t>1</w:t>
      </w:r>
      <w:r w:rsidR="009A79DD">
        <w:rPr>
          <w:vertAlign w:val="superscript"/>
        </w:rPr>
        <w:t>*</w:t>
      </w:r>
      <w:r>
        <w:t xml:space="preserve">) &lt; </w:t>
      </w:r>
      <w:r w:rsidR="009A79DD">
        <w:rPr>
          <w:rFonts w:cstheme="minorHAnsi"/>
        </w:rPr>
        <w:t>ε</w:t>
      </w:r>
      <w:r>
        <w:t>?</w:t>
      </w:r>
    </w:p>
    <w:p w:rsidR="00B56C94" w:rsidRDefault="00B56C94" w:rsidP="00B56C94">
      <w:pPr>
        <w:ind w:firstLine="720"/>
      </w:pPr>
      <w:r>
        <w:t>Step 6</w:t>
      </w:r>
      <w:proofErr w:type="gramStart"/>
      <w:r>
        <w:t xml:space="preserve">) </w:t>
      </w:r>
      <w:r w:rsidR="00247CA8">
        <w:t xml:space="preserve"> </w:t>
      </w:r>
      <w:r>
        <w:t>If</w:t>
      </w:r>
      <w:proofErr w:type="gramEnd"/>
      <w:r>
        <w:t xml:space="preserve"> yes, stop.  Solution obtained.  If no, calculate the “Newton step” using the estimated </w:t>
      </w:r>
      <w:proofErr w:type="spellStart"/>
      <w:r>
        <w:t>Jacobian</w:t>
      </w:r>
      <w:proofErr w:type="spellEnd"/>
      <w:r>
        <w:t xml:space="preserve"> </w:t>
      </w:r>
      <w:r w:rsidR="00247CA8">
        <w:t xml:space="preserve">(details are not shown here), </w:t>
      </w:r>
      <w:r>
        <w:t>update the guesses for S</w:t>
      </w:r>
      <w:r w:rsidRPr="00247CA8">
        <w:rPr>
          <w:vertAlign w:val="subscript"/>
        </w:rPr>
        <w:t>1</w:t>
      </w:r>
      <w:r w:rsidR="00247CA8">
        <w:rPr>
          <w:vertAlign w:val="superscript"/>
        </w:rPr>
        <w:t>*</w:t>
      </w:r>
      <w:r>
        <w:t xml:space="preserve"> and S</w:t>
      </w:r>
      <w:r w:rsidRPr="00247CA8">
        <w:rPr>
          <w:vertAlign w:val="subscript"/>
        </w:rPr>
        <w:t>2</w:t>
      </w:r>
      <w:r w:rsidR="00247CA8">
        <w:rPr>
          <w:vertAlign w:val="superscript"/>
        </w:rPr>
        <w:t>*</w:t>
      </w:r>
      <w:r>
        <w:t xml:space="preserve"> and go to Step 3.  Repeat until convergence is obtained.</w:t>
      </w:r>
    </w:p>
    <w:p w:rsidR="004F452D" w:rsidRPr="004F452D" w:rsidRDefault="006835AD" w:rsidP="004F452D">
      <w:pPr>
        <w:rPr>
          <w:b/>
        </w:rPr>
      </w:pPr>
      <w:r>
        <w:rPr>
          <w:b/>
        </w:rPr>
        <w:t xml:space="preserve">1.4 </w:t>
      </w:r>
      <w:r w:rsidR="004F452D" w:rsidRPr="004F452D">
        <w:rPr>
          <w:b/>
        </w:rPr>
        <w:t>Comments</w:t>
      </w:r>
    </w:p>
    <w:p w:rsidR="004F452D" w:rsidRDefault="004F452D" w:rsidP="004F452D">
      <w:pPr>
        <w:pStyle w:val="ListParagraph"/>
        <w:numPr>
          <w:ilvl w:val="0"/>
          <w:numId w:val="1"/>
        </w:numPr>
      </w:pPr>
      <w:r>
        <w:t>For dynamic problems, the above procedure is repeated at each time step.</w:t>
      </w:r>
    </w:p>
    <w:p w:rsidR="004F452D" w:rsidRDefault="004F452D" w:rsidP="004F452D">
      <w:pPr>
        <w:pStyle w:val="ListParagraph"/>
        <w:numPr>
          <w:ilvl w:val="0"/>
          <w:numId w:val="1"/>
        </w:numPr>
      </w:pPr>
      <w:r>
        <w:t xml:space="preserve">The separate </w:t>
      </w:r>
      <w:proofErr w:type="spellStart"/>
      <w:r w:rsidR="001C1D6A">
        <w:t>sub</w:t>
      </w:r>
      <w:r>
        <w:t>models</w:t>
      </w:r>
      <w:proofErr w:type="spellEnd"/>
      <w:r>
        <w:t xml:space="preserve"> can be linear or nonlinear, explicit or implicit.  </w:t>
      </w:r>
    </w:p>
    <w:p w:rsidR="004F452D" w:rsidRDefault="004F452D" w:rsidP="004F452D">
      <w:pPr>
        <w:pStyle w:val="ListParagraph"/>
        <w:numPr>
          <w:ilvl w:val="0"/>
          <w:numId w:val="1"/>
        </w:numPr>
      </w:pPr>
      <w:r>
        <w:t xml:space="preserve">This iterative procedure will add computational effort relative to a holistic model that can solve the separate models internally and simultaneously.  </w:t>
      </w:r>
    </w:p>
    <w:p w:rsidR="004F452D" w:rsidRDefault="004F452D" w:rsidP="004F452D">
      <w:pPr>
        <w:pStyle w:val="ListParagraph"/>
        <w:numPr>
          <w:ilvl w:val="0"/>
          <w:numId w:val="1"/>
        </w:numPr>
      </w:pPr>
      <w:r>
        <w:t xml:space="preserve">We are using the iterative Newton’s method here, not necessarily because we are dealing with nonlinear problems, but rather because the functional forms of the </w:t>
      </w:r>
      <w:proofErr w:type="spellStart"/>
      <w:r w:rsidR="001C1D6A">
        <w:t>sub</w:t>
      </w:r>
      <w:r>
        <w:t>models</w:t>
      </w:r>
      <w:proofErr w:type="spellEnd"/>
      <w:r>
        <w:t xml:space="preserve"> are “unknown”, or at least unavailable, to us.  </w:t>
      </w:r>
    </w:p>
    <w:p w:rsidR="006835AD" w:rsidRDefault="006835AD" w:rsidP="006835AD">
      <w:pPr>
        <w:pStyle w:val="ListParagraph"/>
        <w:ind w:left="1080"/>
      </w:pPr>
    </w:p>
    <w:p w:rsidR="00225E25" w:rsidRPr="006835AD" w:rsidRDefault="00225E25" w:rsidP="006835AD">
      <w:pPr>
        <w:pStyle w:val="ListParagraph"/>
        <w:numPr>
          <w:ilvl w:val="0"/>
          <w:numId w:val="2"/>
        </w:numPr>
        <w:rPr>
          <w:b/>
        </w:rPr>
      </w:pPr>
      <w:r w:rsidRPr="006835AD">
        <w:rPr>
          <w:b/>
        </w:rPr>
        <w:t xml:space="preserve">Simple </w:t>
      </w:r>
      <w:r w:rsidR="004F452D" w:rsidRPr="006835AD">
        <w:rPr>
          <w:b/>
        </w:rPr>
        <w:t xml:space="preserve">Dynamic </w:t>
      </w:r>
      <w:r w:rsidRPr="006835AD">
        <w:rPr>
          <w:b/>
        </w:rPr>
        <w:t xml:space="preserve">Example </w:t>
      </w:r>
      <w:r w:rsidR="002A7EA5">
        <w:rPr>
          <w:b/>
        </w:rPr>
        <w:t>using Feedback Method</w:t>
      </w:r>
    </w:p>
    <w:p w:rsidR="00225E25" w:rsidRDefault="00225E25" w:rsidP="00225E25">
      <w:r>
        <w:t>A</w:t>
      </w:r>
      <w:r w:rsidR="005E2174">
        <w:t xml:space="preserve"> numerical </w:t>
      </w:r>
      <w:r>
        <w:t xml:space="preserve">example is presented here for a coupled, </w:t>
      </w:r>
      <w:r w:rsidR="00B07C76">
        <w:t xml:space="preserve">dynamic, </w:t>
      </w:r>
      <w:r>
        <w:t>water quality system</w:t>
      </w:r>
      <w:r w:rsidR="006835AD">
        <w:t xml:space="preserve"> to </w:t>
      </w:r>
      <w:r w:rsidR="005E2174">
        <w:t>provide a proof-of-concept for the</w:t>
      </w:r>
      <w:r w:rsidR="006835AD">
        <w:t xml:space="preserve"> </w:t>
      </w:r>
      <w:r w:rsidR="005E2174">
        <w:t xml:space="preserve">iterative </w:t>
      </w:r>
      <w:r w:rsidR="006835AD">
        <w:t xml:space="preserve">procedure.  </w:t>
      </w:r>
      <w:r w:rsidR="002A7EA5">
        <w:t xml:space="preserve">From this point forward, we refer to the coupled, iterative, Newton’s method procedure as the “feedback” method, because we are relying on feedback from each external model to solve the larger holistic problem.  </w:t>
      </w:r>
      <w:r w:rsidR="006835AD">
        <w:t>This example is simple, yet fully captures the problem posed by coupling more complex, independent computer programs</w:t>
      </w:r>
      <w:r>
        <w:t xml:space="preserve">.  </w:t>
      </w:r>
      <w:r w:rsidR="006835AD">
        <w:t xml:space="preserve">The 2-system interaction shown in </w:t>
      </w:r>
      <w:r>
        <w:t>Figure 1 for this example represents the kinetic interaction between two coupled water quality variables in a completely mixed lake.  “</w:t>
      </w:r>
      <w:r w:rsidR="001C1D6A">
        <w:t>Subs</w:t>
      </w:r>
      <w:r>
        <w:t>ystem 1” describes state variable 1 (chemical 1) and “S</w:t>
      </w:r>
      <w:r w:rsidR="001C1D6A">
        <w:t>ubs</w:t>
      </w:r>
      <w:r>
        <w:t xml:space="preserve">ystem 2” describes </w:t>
      </w:r>
      <w:r w:rsidR="004D0A6C">
        <w:t>state variable (</w:t>
      </w:r>
      <w:r>
        <w:t>chemical</w:t>
      </w:r>
      <w:r w:rsidR="004D0A6C">
        <w:t>)</w:t>
      </w:r>
      <w:r>
        <w:t xml:space="preserve"> 2.  Both chemicals 1 and 2 have external inputs.  Chemical 1 </w:t>
      </w:r>
      <w:r w:rsidR="00B07C76">
        <w:t>partially degrades to chemical 2 via 1</w:t>
      </w:r>
      <w:r w:rsidR="00B07C76" w:rsidRPr="00B07C76">
        <w:rPr>
          <w:vertAlign w:val="superscript"/>
        </w:rPr>
        <w:t>st</w:t>
      </w:r>
      <w:r w:rsidR="00B07C76">
        <w:t xml:space="preserve"> order kinetics.  Simultaneously, chemical 2 partially degrades to chemical 1 via 1</w:t>
      </w:r>
      <w:r w:rsidR="00B07C76" w:rsidRPr="00B07C76">
        <w:rPr>
          <w:vertAlign w:val="superscript"/>
        </w:rPr>
        <w:t>st</w:t>
      </w:r>
      <w:r w:rsidR="00B07C76">
        <w:t xml:space="preserve"> order kinetics.  </w:t>
      </w:r>
      <w:r w:rsidR="004D0A6C">
        <w:t xml:space="preserve">Thus, the concentration of chemical 1 over time is determined by its mass input rate, the volume and flow rate of the lake, the mass loss to chemical 2, and the mass gain from chemical 2.   The concentration of chemical 2 is analogously determined by its inputs, flow/volume, and losses/gains to/from chemical 1. </w:t>
      </w:r>
    </w:p>
    <w:p w:rsidR="00225E25" w:rsidRPr="00225E25" w:rsidRDefault="004D0A6C" w:rsidP="00225E25">
      <w:pPr>
        <w:rPr>
          <w:b/>
        </w:rPr>
      </w:pPr>
      <w:r>
        <w:t>The mass balance</w:t>
      </w:r>
      <w:r w:rsidR="00FF7DB0">
        <w:t>, differential</w:t>
      </w:r>
      <w:r>
        <w:t xml:space="preserve"> equations for chemical</w:t>
      </w:r>
      <w:r w:rsidR="00FF7DB0">
        <w:t>s</w:t>
      </w:r>
      <w:r>
        <w:t xml:space="preserve"> 1</w:t>
      </w:r>
      <w:r w:rsidR="00FF7DB0">
        <w:t xml:space="preserve"> and 2</w:t>
      </w:r>
      <w:r>
        <w:t xml:space="preserve"> are</w:t>
      </w:r>
    </w:p>
    <w:p w:rsidR="00225E25" w:rsidRDefault="006835AD" w:rsidP="00B56C94">
      <w:pPr>
        <w:ind w:firstLine="720"/>
      </w:pPr>
      <w:r w:rsidRPr="004D0A6C">
        <w:rPr>
          <w:position w:val="-24"/>
        </w:rPr>
        <w:object w:dxaOrig="3260" w:dyaOrig="620">
          <v:shape id="_x0000_i1027" type="#_x0000_t75" style="width:163pt;height:31pt" o:ole="">
            <v:imagedata r:id="rId13" o:title=""/>
          </v:shape>
          <o:OLEObject Type="Embed" ProgID="Equation.3" ShapeID="_x0000_i1027" DrawAspect="Content" ObjectID="_1408519933" r:id="rId14"/>
        </w:object>
      </w:r>
      <w:r w:rsidR="00FF7DB0">
        <w:t xml:space="preserve">      (7)</w:t>
      </w:r>
    </w:p>
    <w:p w:rsidR="00FF7DB0" w:rsidRDefault="00A364A5" w:rsidP="00B56C94">
      <w:pPr>
        <w:ind w:firstLine="720"/>
      </w:pPr>
      <w:r w:rsidRPr="004D0A6C">
        <w:rPr>
          <w:position w:val="-24"/>
        </w:rPr>
        <w:object w:dxaOrig="3320" w:dyaOrig="620">
          <v:shape id="_x0000_i1028" type="#_x0000_t75" style="width:166pt;height:31pt" o:ole="">
            <v:imagedata r:id="rId15" o:title=""/>
          </v:shape>
          <o:OLEObject Type="Embed" ProgID="Equation.3" ShapeID="_x0000_i1028" DrawAspect="Content" ObjectID="_1408519934" r:id="rId16"/>
        </w:object>
      </w:r>
      <w:r w:rsidR="00FF7DB0">
        <w:t xml:space="preserve">     (8)</w:t>
      </w:r>
    </w:p>
    <w:p w:rsidR="00FF7DB0" w:rsidRDefault="00FF7DB0" w:rsidP="00FF7DB0">
      <w:r>
        <w:t xml:space="preserve">Where V and Q are the volume and volumetric flow rate of the lake; </w:t>
      </w:r>
      <w:r w:rsidR="006835AD">
        <w:t>S</w:t>
      </w:r>
      <w:r w:rsidRPr="00FF7DB0">
        <w:rPr>
          <w:vertAlign w:val="subscript"/>
        </w:rPr>
        <w:t>1</w:t>
      </w:r>
      <w:r>
        <w:t xml:space="preserve"> and </w:t>
      </w:r>
      <w:r w:rsidR="006835AD">
        <w:t>S</w:t>
      </w:r>
      <w:r w:rsidRPr="00FF7DB0">
        <w:rPr>
          <w:vertAlign w:val="subscript"/>
        </w:rPr>
        <w:t>2</w:t>
      </w:r>
      <w:r>
        <w:t xml:space="preserve"> are the concentrations of chemicals 1 and 2, respectively; W</w:t>
      </w:r>
      <w:r w:rsidRPr="00FF7DB0">
        <w:rPr>
          <w:vertAlign w:val="subscript"/>
        </w:rPr>
        <w:t xml:space="preserve">1 </w:t>
      </w:r>
      <w:r>
        <w:t>and W</w:t>
      </w:r>
      <w:r w:rsidRPr="00FF7DB0">
        <w:rPr>
          <w:vertAlign w:val="subscript"/>
        </w:rPr>
        <w:t>2</w:t>
      </w:r>
      <w:r>
        <w:t xml:space="preserve"> are the external loadings of chemicals 1 and 2, respectively</w:t>
      </w:r>
      <w:r w:rsidR="006835AD">
        <w:t>; and k</w:t>
      </w:r>
      <w:r w:rsidR="006835AD" w:rsidRPr="00A364A5">
        <w:rPr>
          <w:vertAlign w:val="subscript"/>
        </w:rPr>
        <w:t>1</w:t>
      </w:r>
      <w:r w:rsidR="006835AD">
        <w:t xml:space="preserve"> and k</w:t>
      </w:r>
      <w:r w:rsidR="006835AD" w:rsidRPr="00A364A5">
        <w:rPr>
          <w:vertAlign w:val="subscript"/>
        </w:rPr>
        <w:t>2</w:t>
      </w:r>
      <w:r w:rsidR="006835AD">
        <w:t xml:space="preserve"> are 1</w:t>
      </w:r>
      <w:r w:rsidR="006835AD" w:rsidRPr="006835AD">
        <w:rPr>
          <w:vertAlign w:val="superscript"/>
        </w:rPr>
        <w:t>st</w:t>
      </w:r>
      <w:r w:rsidR="006835AD">
        <w:t xml:space="preserve"> order rate coefficients</w:t>
      </w:r>
      <w:r>
        <w:t xml:space="preserve">. </w:t>
      </w:r>
      <w:r w:rsidR="00A364A5">
        <w:t xml:space="preserve"> (“</w:t>
      </w:r>
      <w:proofErr w:type="gramStart"/>
      <w:r w:rsidR="00A364A5">
        <w:t>a and</w:t>
      </w:r>
      <w:proofErr w:type="gramEnd"/>
      <w:r w:rsidR="00A364A5">
        <w:t xml:space="preserve"> b” in Figure 1 are here equivalent to k</w:t>
      </w:r>
      <w:r w:rsidR="00A364A5" w:rsidRPr="00A364A5">
        <w:rPr>
          <w:vertAlign w:val="subscript"/>
        </w:rPr>
        <w:t>1</w:t>
      </w:r>
      <w:r w:rsidR="00A364A5">
        <w:t>V and k</w:t>
      </w:r>
      <w:r w:rsidR="00A364A5" w:rsidRPr="00A364A5">
        <w:rPr>
          <w:vertAlign w:val="subscript"/>
        </w:rPr>
        <w:t>2</w:t>
      </w:r>
      <w:r w:rsidR="00A364A5">
        <w:t>V.)</w:t>
      </w:r>
      <w:r>
        <w:t xml:space="preserve"> Thus, the change in chemical mass over time (the left-hand side) equals the external mass loading minus the 1</w:t>
      </w:r>
      <w:r w:rsidRPr="00FF7DB0">
        <w:rPr>
          <w:vertAlign w:val="superscript"/>
        </w:rPr>
        <w:t>st</w:t>
      </w:r>
      <w:r>
        <w:t xml:space="preserve"> order loss to the other chemical plus the 1</w:t>
      </w:r>
      <w:r w:rsidRPr="00FF7DB0">
        <w:rPr>
          <w:vertAlign w:val="superscript"/>
        </w:rPr>
        <w:t>st</w:t>
      </w:r>
      <w:r>
        <w:t xml:space="preserve"> order gain from the other chemical minus the mass </w:t>
      </w:r>
      <w:proofErr w:type="spellStart"/>
      <w:r>
        <w:t>advected</w:t>
      </w:r>
      <w:proofErr w:type="spellEnd"/>
      <w:r>
        <w:t xml:space="preserve"> out of the lake</w:t>
      </w:r>
      <w:r w:rsidR="008C1141">
        <w:t xml:space="preserve"> in the outflow</w:t>
      </w:r>
      <w:r>
        <w:t xml:space="preserve">. </w:t>
      </w:r>
      <w:r w:rsidR="008C1141">
        <w:t xml:space="preserve">  The units on each term in the equations are mass/time, e.g. grams/day.</w:t>
      </w:r>
    </w:p>
    <w:p w:rsidR="00B56C94" w:rsidRDefault="008C1141" w:rsidP="004D0A6C">
      <w:r>
        <w:t xml:space="preserve">Most environmental models involving differential equations (e.g., </w:t>
      </w:r>
      <w:proofErr w:type="spellStart"/>
      <w:r>
        <w:t>ModFlow</w:t>
      </w:r>
      <w:proofErr w:type="spellEnd"/>
      <w:r>
        <w:t>) use approximate, numerical methods to solve those equations.  Accordingly, we will use a</w:t>
      </w:r>
      <w:r w:rsidR="001C1D6A">
        <w:t>n (implicit)</w:t>
      </w:r>
      <w:r>
        <w:t xml:space="preserve"> numerical technique</w:t>
      </w:r>
      <w:r w:rsidR="003F0A0E">
        <w:t xml:space="preserve"> (specifically the “back time”</w:t>
      </w:r>
      <w:r w:rsidR="00954C6A">
        <w:t xml:space="preserve"> finite difference</w:t>
      </w:r>
      <w:r w:rsidR="003F0A0E">
        <w:t xml:space="preserve"> method)</w:t>
      </w:r>
      <w:r>
        <w:t xml:space="preserve"> to solve equations (7) and (8).  To do so, we discretize the derivative in time so that equations (7) and (8) can be rewritten in their approximate form as</w:t>
      </w:r>
    </w:p>
    <w:p w:rsidR="008C1141" w:rsidRDefault="00A364A5" w:rsidP="004B7EDD">
      <w:pPr>
        <w:ind w:firstLine="720"/>
      </w:pPr>
      <w:r w:rsidRPr="004D0A6C">
        <w:rPr>
          <w:position w:val="-24"/>
        </w:rPr>
        <w:object w:dxaOrig="4200" w:dyaOrig="660">
          <v:shape id="_x0000_i1029" type="#_x0000_t75" style="width:210pt;height:33pt" o:ole="">
            <v:imagedata r:id="rId17" o:title=""/>
          </v:shape>
          <o:OLEObject Type="Embed" ProgID="Equation.3" ShapeID="_x0000_i1029" DrawAspect="Content" ObjectID="_1408519935" r:id="rId18"/>
        </w:object>
      </w:r>
      <w:r w:rsidR="004B7EDD">
        <w:t xml:space="preserve">     (9)</w:t>
      </w:r>
    </w:p>
    <w:p w:rsidR="00B56C94" w:rsidRPr="00B56C94" w:rsidRDefault="00A364A5" w:rsidP="00B56C94">
      <w:pPr>
        <w:ind w:firstLine="720"/>
      </w:pPr>
      <w:r w:rsidRPr="004D0A6C">
        <w:rPr>
          <w:position w:val="-24"/>
        </w:rPr>
        <w:object w:dxaOrig="4220" w:dyaOrig="660">
          <v:shape id="_x0000_i1030" type="#_x0000_t75" style="width:211pt;height:33pt" o:ole="">
            <v:imagedata r:id="rId19" o:title=""/>
          </v:shape>
          <o:OLEObject Type="Embed" ProgID="Equation.3" ShapeID="_x0000_i1030" DrawAspect="Content" ObjectID="_1408519936" r:id="rId20"/>
        </w:object>
      </w:r>
      <w:r w:rsidR="004B7EDD">
        <w:t xml:space="preserve">     (10)</w:t>
      </w:r>
    </w:p>
    <w:p w:rsidR="00B56C94" w:rsidRDefault="004B7EDD" w:rsidP="004B7EDD">
      <w:r>
        <w:t xml:space="preserve">Where </w:t>
      </w:r>
      <w:r w:rsidR="00EA632A">
        <w:t xml:space="preserve">the indices </w:t>
      </w:r>
      <w:r>
        <w:t xml:space="preserve">“t” and “t+1” denote two consecutive instants in time separated by the finite difference time step, </w:t>
      </w:r>
      <w:proofErr w:type="spellStart"/>
      <w:proofErr w:type="gramStart"/>
      <w:r>
        <w:rPr>
          <w:rFonts w:cstheme="minorHAnsi"/>
        </w:rPr>
        <w:t>Δ</w:t>
      </w:r>
      <w:r>
        <w:t>t</w:t>
      </w:r>
      <w:proofErr w:type="spellEnd"/>
      <w:r>
        <w:t>.</w:t>
      </w:r>
      <w:proofErr w:type="gramEnd"/>
      <w:r>
        <w:t xml:space="preserve">   The algorithm that solves equations (9) and (10) begins with initial conditions (t = 0) for each chemical and advances the solution to the next time step, t = 1.  The known concentrations at t = 1 are then advanced to t = 2, and so on until the desired total simulation period is covered.  </w:t>
      </w:r>
    </w:p>
    <w:p w:rsidR="00EA632A" w:rsidRDefault="00EA632A" w:rsidP="004B7EDD">
      <w:r>
        <w:t>Let’s assign the following values to the system parameters:</w:t>
      </w:r>
    </w:p>
    <w:p w:rsidR="00EA632A" w:rsidRDefault="00EA632A" w:rsidP="004B7EDD">
      <w:r>
        <w:tab/>
        <w:t>V = 100 m</w:t>
      </w:r>
      <w:r w:rsidRPr="00EA632A">
        <w:rPr>
          <w:vertAlign w:val="superscript"/>
        </w:rPr>
        <w:t>3</w:t>
      </w:r>
    </w:p>
    <w:p w:rsidR="00EA632A" w:rsidRPr="00EA632A" w:rsidRDefault="00EA632A" w:rsidP="004B7EDD">
      <w:r>
        <w:tab/>
        <w:t>Q = 10 m</w:t>
      </w:r>
      <w:r w:rsidRPr="00EA632A">
        <w:rPr>
          <w:vertAlign w:val="superscript"/>
        </w:rPr>
        <w:t>3</w:t>
      </w:r>
      <w:r>
        <w:t>/day</w:t>
      </w:r>
    </w:p>
    <w:p w:rsidR="00EA632A" w:rsidRDefault="00B56C94" w:rsidP="00AE1BE9">
      <w:r>
        <w:tab/>
      </w:r>
      <w:r w:rsidR="00EA632A">
        <w:t>W</w:t>
      </w:r>
      <w:r w:rsidR="00EA632A" w:rsidRPr="00EA632A">
        <w:rPr>
          <w:vertAlign w:val="subscript"/>
        </w:rPr>
        <w:t>1</w:t>
      </w:r>
      <w:r w:rsidR="00EA632A">
        <w:t xml:space="preserve"> = W</w:t>
      </w:r>
      <w:r w:rsidR="00EA632A" w:rsidRPr="00EA632A">
        <w:rPr>
          <w:vertAlign w:val="subscript"/>
        </w:rPr>
        <w:t>2</w:t>
      </w:r>
      <w:r w:rsidR="00EA632A">
        <w:t xml:space="preserve"> = 10 g/day</w:t>
      </w:r>
    </w:p>
    <w:p w:rsidR="00B56C94" w:rsidRDefault="00EA632A" w:rsidP="00AE1BE9">
      <w:r>
        <w:tab/>
        <w:t>k</w:t>
      </w:r>
      <w:r w:rsidRPr="00EA632A">
        <w:rPr>
          <w:vertAlign w:val="subscript"/>
        </w:rPr>
        <w:t>1</w:t>
      </w:r>
      <w:r>
        <w:t xml:space="preserve"> = </w:t>
      </w:r>
      <w:proofErr w:type="gramStart"/>
      <w:r>
        <w:t>k</w:t>
      </w:r>
      <w:r w:rsidRPr="00EA632A">
        <w:rPr>
          <w:vertAlign w:val="subscript"/>
        </w:rPr>
        <w:t>2</w:t>
      </w:r>
      <w:proofErr w:type="gramEnd"/>
      <w:r>
        <w:t xml:space="preserve"> = 1/day</w:t>
      </w:r>
      <w:r w:rsidR="00B56C94">
        <w:tab/>
      </w:r>
      <w:r w:rsidR="00B56C94">
        <w:tab/>
      </w:r>
    </w:p>
    <w:p w:rsidR="00AE1BE9" w:rsidRDefault="00DD5552" w:rsidP="00AE1BE9">
      <w:r>
        <w:tab/>
      </w:r>
      <w:proofErr w:type="spellStart"/>
      <w:proofErr w:type="gramStart"/>
      <w:r>
        <w:rPr>
          <w:rFonts w:cstheme="minorHAnsi"/>
        </w:rPr>
        <w:t>Δ</w:t>
      </w:r>
      <w:r>
        <w:t>t</w:t>
      </w:r>
      <w:proofErr w:type="spellEnd"/>
      <w:proofErr w:type="gramEnd"/>
      <w:r>
        <w:t xml:space="preserve"> = 1 day</w:t>
      </w:r>
    </w:p>
    <w:p w:rsidR="00DD5552" w:rsidRDefault="00DD5552" w:rsidP="00AE1BE9">
      <w:r>
        <w:tab/>
      </w:r>
      <w:r w:rsidR="00A364A5">
        <w:t>S</w:t>
      </w:r>
      <w:r w:rsidRPr="00DD5552">
        <w:rPr>
          <w:vertAlign w:val="subscript"/>
        </w:rPr>
        <w:t>1</w:t>
      </w:r>
      <w:r w:rsidRPr="00DD5552">
        <w:rPr>
          <w:vertAlign w:val="superscript"/>
        </w:rPr>
        <w:t>0</w:t>
      </w:r>
      <w:r>
        <w:t xml:space="preserve"> = </w:t>
      </w:r>
      <w:r w:rsidR="00A364A5">
        <w:t>S</w:t>
      </w:r>
      <w:r w:rsidRPr="00DD5552">
        <w:rPr>
          <w:vertAlign w:val="subscript"/>
        </w:rPr>
        <w:t>2</w:t>
      </w:r>
      <w:r w:rsidRPr="00DD5552">
        <w:rPr>
          <w:vertAlign w:val="superscript"/>
        </w:rPr>
        <w:t>0</w:t>
      </w:r>
      <w:r>
        <w:t xml:space="preserve"> = 0 g/</w:t>
      </w:r>
      <w:proofErr w:type="gramStart"/>
      <w:r>
        <w:t>m</w:t>
      </w:r>
      <w:r w:rsidRPr="00DD5552">
        <w:rPr>
          <w:vertAlign w:val="superscript"/>
        </w:rPr>
        <w:t>3</w:t>
      </w:r>
      <w:r>
        <w:t xml:space="preserve">  (</w:t>
      </w:r>
      <w:proofErr w:type="gramEnd"/>
      <w:r>
        <w:t>initial conditions)</w:t>
      </w:r>
    </w:p>
    <w:p w:rsidR="00DD5552" w:rsidRDefault="00DD5552">
      <w:r>
        <w:lastRenderedPageBreak/>
        <w:t>Because we are using constant parameters, and have assigned equal values to chemical 1 and 2’s loadings, initial conditions, and 1</w:t>
      </w:r>
      <w:r w:rsidRPr="00DD5552">
        <w:rPr>
          <w:vertAlign w:val="superscript"/>
        </w:rPr>
        <w:t>st</w:t>
      </w:r>
      <w:r>
        <w:t xml:space="preserve"> order kinetic parameters, the steady-state solution to the coupled system of equations is intuitive.  In other words, because the loss of chemical from chemical 1 to chemical 2 is matched by the gain from chemical 2, the steady-state solution for each chemical will simply be the continuous loading divided by the flow rate, or </w:t>
      </w:r>
    </w:p>
    <w:p w:rsidR="00D94A86" w:rsidRDefault="00EB7EBC" w:rsidP="00DD5552">
      <w:pPr>
        <w:ind w:firstLine="720"/>
      </w:pPr>
      <w:r w:rsidRPr="008B4EBE">
        <w:rPr>
          <w:position w:val="-28"/>
        </w:rPr>
        <w:object w:dxaOrig="3180" w:dyaOrig="660">
          <v:shape id="_x0000_i1031" type="#_x0000_t75" style="width:159pt;height:33pt" o:ole="">
            <v:imagedata r:id="rId21" o:title=""/>
          </v:shape>
          <o:OLEObject Type="Embed" ProgID="Equation.3" ShapeID="_x0000_i1031" DrawAspect="Content" ObjectID="_1408519937" r:id="rId22"/>
        </w:object>
      </w:r>
    </w:p>
    <w:p w:rsidR="0019615D" w:rsidRDefault="0019615D">
      <w:r>
        <w:t xml:space="preserve"> </w:t>
      </w:r>
      <w:r w:rsidR="00DD5552">
        <w:t xml:space="preserve">We have made these simplifying assumptions so that the following numerical solutions can be validated.  </w:t>
      </w:r>
    </w:p>
    <w:p w:rsidR="00D37AF3" w:rsidRDefault="00A410BF">
      <w:r>
        <w:t xml:space="preserve">Before implementing the </w:t>
      </w:r>
      <w:r w:rsidR="002A7EA5">
        <w:t>feedback</w:t>
      </w:r>
      <w:r>
        <w:t xml:space="preserve"> approach using Newton’s method to solve this simultaneous system, we first </w:t>
      </w:r>
      <w:r w:rsidR="001C2C03">
        <w:t>used the Generic Environmental Model</w:t>
      </w:r>
      <w:r w:rsidR="001C2C03">
        <w:rPr>
          <w:rStyle w:val="EndnoteReference"/>
        </w:rPr>
        <w:endnoteReference w:id="2"/>
      </w:r>
      <w:r w:rsidR="001C2C03">
        <w:t xml:space="preserve"> (GEM) </w:t>
      </w:r>
      <w:r w:rsidR="002A7EA5">
        <w:t xml:space="preserve">to solve </w:t>
      </w:r>
      <w:r>
        <w:t xml:space="preserve">the </w:t>
      </w:r>
      <w:r w:rsidRPr="00A410BF">
        <w:rPr>
          <w:i/>
        </w:rPr>
        <w:t>complete</w:t>
      </w:r>
      <w:r>
        <w:t xml:space="preserve"> system (equations 9 and 10) in time.  This, of course, is the </w:t>
      </w:r>
      <w:r w:rsidRPr="00FB5BC2">
        <w:rPr>
          <w:i/>
        </w:rPr>
        <w:t>idealized</w:t>
      </w:r>
      <w:r>
        <w:t xml:space="preserve"> situation that would result if the modeler had full knowledge of the </w:t>
      </w:r>
      <w:r w:rsidR="00FB5BC2">
        <w:t>equations comprising systems 1 and 2, and had the time and resources to implement the fully interacting solution, i.e. solving equations 9 and 10 simultaneously within the same computer code.  (</w:t>
      </w:r>
      <w:r w:rsidR="00603C5A">
        <w:t>This is w</w:t>
      </w:r>
      <w:r w:rsidR="00FB5BC2">
        <w:t>hat we are trying to avoid</w:t>
      </w:r>
      <w:r w:rsidR="00603C5A">
        <w:t xml:space="preserve"> and is the whole purpose of this paper</w:t>
      </w:r>
      <w:r w:rsidR="00FB5BC2">
        <w:t xml:space="preserve">.)  </w:t>
      </w:r>
      <w:r w:rsidR="00603C5A">
        <w:t>Nonetheless, we do so here to demonstrate the validity of the solution technique to reproduce the known steady-state solution (1 g/m</w:t>
      </w:r>
      <w:r w:rsidR="00603C5A" w:rsidRPr="00603C5A">
        <w:rPr>
          <w:vertAlign w:val="superscript"/>
        </w:rPr>
        <w:t>3</w:t>
      </w:r>
      <w:r w:rsidR="00603C5A">
        <w:t xml:space="preserve">) and to serve as a </w:t>
      </w:r>
      <w:r w:rsidR="00ED3F44">
        <w:t xml:space="preserve">validation </w:t>
      </w:r>
      <w:r w:rsidR="00603C5A">
        <w:t xml:space="preserve">benchmark for the </w:t>
      </w:r>
      <w:r w:rsidR="002A7EA5">
        <w:t>feedback</w:t>
      </w:r>
      <w:r w:rsidR="00603C5A">
        <w:t xml:space="preserve"> approach which follows.</w:t>
      </w:r>
      <w:r w:rsidR="00ED3F44">
        <w:t xml:space="preserve">  We call this fully-integrated model the “</w:t>
      </w:r>
      <w:r w:rsidR="00ED3F44" w:rsidRPr="00ED3F44">
        <w:rPr>
          <w:i/>
        </w:rPr>
        <w:t>holistic</w:t>
      </w:r>
      <w:r w:rsidR="00ED3F44">
        <w:t>” model.</w:t>
      </w:r>
      <w:r w:rsidR="005D56B4" w:rsidRPr="005D56B4">
        <w:rPr>
          <w:noProof/>
        </w:rPr>
        <w:t xml:space="preserve"> </w:t>
      </w:r>
    </w:p>
    <w:p w:rsidR="00FB5BC2" w:rsidRDefault="006E18B1">
      <w:r>
        <w:t xml:space="preserve">Figure 2 is a time series plot for </w:t>
      </w:r>
      <w:r w:rsidR="00A364A5">
        <w:t>S</w:t>
      </w:r>
      <w:r w:rsidR="00A364A5" w:rsidRPr="00A364A5">
        <w:rPr>
          <w:vertAlign w:val="subscript"/>
        </w:rPr>
        <w:t>1</w:t>
      </w:r>
      <w:r>
        <w:t xml:space="preserve"> and </w:t>
      </w:r>
      <w:r w:rsidR="00A364A5">
        <w:t>S</w:t>
      </w:r>
      <w:r w:rsidR="00A364A5" w:rsidRPr="00A364A5">
        <w:rPr>
          <w:vertAlign w:val="subscript"/>
        </w:rPr>
        <w:t>2</w:t>
      </w:r>
      <w:r>
        <w:t xml:space="preserve"> using the above parameters for </w:t>
      </w:r>
      <w:r w:rsidR="00117257">
        <w:t>60 time steps using a one-day time step</w:t>
      </w:r>
      <w:r w:rsidR="005D56B4">
        <w:t>.</w:t>
      </w:r>
    </w:p>
    <w:p w:rsidR="005D56B4" w:rsidRDefault="00656E6F" w:rsidP="005D56B4">
      <w:pPr>
        <w:jc w:val="center"/>
      </w:pPr>
      <w:r>
        <w:rPr>
          <w:noProof/>
        </w:rPr>
        <w:drawing>
          <wp:inline distT="0" distB="0" distL="0" distR="0" wp14:anchorId="164EF960" wp14:editId="1450733F">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D56B4" w:rsidRPr="00EB7EBC" w:rsidRDefault="005D56B4" w:rsidP="005D56B4">
      <w:pPr>
        <w:jc w:val="center"/>
        <w:rPr>
          <w:b/>
        </w:rPr>
      </w:pPr>
      <w:proofErr w:type="gramStart"/>
      <w:r w:rsidRPr="00EB7EBC">
        <w:rPr>
          <w:b/>
        </w:rPr>
        <w:t>Figure 2.</w:t>
      </w:r>
      <w:proofErr w:type="gramEnd"/>
      <w:r w:rsidRPr="00EB7EBC">
        <w:rPr>
          <w:b/>
        </w:rPr>
        <w:t xml:space="preserve">  Dynamic Solution for Holistic Model with Equal Kinetics</w:t>
      </w:r>
    </w:p>
    <w:p w:rsidR="005D56B4" w:rsidRDefault="005D56B4" w:rsidP="005D56B4">
      <w:r>
        <w:t>What we see is that, indeed, the holistic, numerical model runs the solution out to our known steady-state solution of 1.0 g/m</w:t>
      </w:r>
      <w:r w:rsidRPr="005D56B4">
        <w:rPr>
          <w:vertAlign w:val="superscript"/>
        </w:rPr>
        <w:t>3</w:t>
      </w:r>
      <w:r>
        <w:t xml:space="preserve">.  The time to steady-state is approximately 50 days.  Both </w:t>
      </w:r>
      <w:r w:rsidR="00EB7EBC">
        <w:t>S</w:t>
      </w:r>
      <w:r w:rsidRPr="005D56B4">
        <w:rPr>
          <w:vertAlign w:val="subscript"/>
        </w:rPr>
        <w:t xml:space="preserve">1 </w:t>
      </w:r>
      <w:r>
        <w:t xml:space="preserve">and </w:t>
      </w:r>
      <w:r w:rsidR="00EB7EBC">
        <w:t>S</w:t>
      </w:r>
      <w:r w:rsidRPr="005D56B4">
        <w:rPr>
          <w:vertAlign w:val="subscript"/>
        </w:rPr>
        <w:t xml:space="preserve">2 </w:t>
      </w:r>
      <w:r>
        <w:t xml:space="preserve">are shown </w:t>
      </w:r>
      <w:r>
        <w:lastRenderedPageBreak/>
        <w:t xml:space="preserve">on the </w:t>
      </w:r>
      <w:r w:rsidR="00EB7EBC">
        <w:t xml:space="preserve">plot, but are indistinguishable from each other </w:t>
      </w:r>
      <w:r>
        <w:t xml:space="preserve">because they are identical due to their identical loadings and kinetics as noted above.  </w:t>
      </w:r>
    </w:p>
    <w:p w:rsidR="005D56B4" w:rsidRDefault="001C2C03" w:rsidP="005D56B4">
      <w:r>
        <w:t>Now consider</w:t>
      </w:r>
      <w:r w:rsidR="005D56B4">
        <w:t xml:space="preserve"> a </w:t>
      </w:r>
      <w:r>
        <w:t xml:space="preserve">slightly more interesting </w:t>
      </w:r>
      <w:r w:rsidR="005D56B4">
        <w:t xml:space="preserve">dynamic solution with unequal kinetics between the two chemicals, </w:t>
      </w:r>
      <w:r>
        <w:t xml:space="preserve">and a non-zero initial condition.  </w:t>
      </w:r>
      <w:r w:rsidR="00574808">
        <w:t xml:space="preserve">  </w:t>
      </w:r>
      <w:r>
        <w:t xml:space="preserve">We now assume </w:t>
      </w:r>
      <w:proofErr w:type="gramStart"/>
      <w:r>
        <w:t>k</w:t>
      </w:r>
      <w:r w:rsidRPr="005D56B4">
        <w:rPr>
          <w:vertAlign w:val="subscript"/>
        </w:rPr>
        <w:t>2</w:t>
      </w:r>
      <w:proofErr w:type="gramEnd"/>
      <w:r>
        <w:t xml:space="preserve"> = 0.5/day, i.e. one-half the value of k</w:t>
      </w:r>
      <w:r w:rsidRPr="001C2C03">
        <w:t>1</w:t>
      </w:r>
      <w:r>
        <w:rPr>
          <w:vertAlign w:val="subscript"/>
        </w:rPr>
        <w:t xml:space="preserve">, </w:t>
      </w:r>
      <w:r>
        <w:t>and that S</w:t>
      </w:r>
      <w:r w:rsidRPr="005D56B4">
        <w:rPr>
          <w:vertAlign w:val="subscript"/>
        </w:rPr>
        <w:t xml:space="preserve">1 </w:t>
      </w:r>
      <w:r>
        <w:t>and S</w:t>
      </w:r>
      <w:r w:rsidRPr="005D56B4">
        <w:rPr>
          <w:vertAlign w:val="subscript"/>
        </w:rPr>
        <w:t xml:space="preserve">2 </w:t>
      </w:r>
      <w:r>
        <w:t>have an initial concentration of 5 g/m</w:t>
      </w:r>
      <w:r w:rsidRPr="001C2C03">
        <w:rPr>
          <w:vertAlign w:val="superscript"/>
        </w:rPr>
        <w:t>3</w:t>
      </w:r>
      <w:r>
        <w:t xml:space="preserve">.   </w:t>
      </w:r>
      <w:r w:rsidR="00574808">
        <w:t xml:space="preserve">(We don’t have an “intuitive” solution for the steady-state concentrations under this scenario.)   </w:t>
      </w:r>
      <w:proofErr w:type="gramStart"/>
      <w:r>
        <w:t>Running the GEM for this scenario results in the time series plots shown in Figure 3.</w:t>
      </w:r>
      <w:proofErr w:type="gramEnd"/>
      <w:r>
        <w:t xml:space="preserve">  </w:t>
      </w:r>
      <w:r w:rsidR="00574808">
        <w:t xml:space="preserve"> S</w:t>
      </w:r>
      <w:r w:rsidR="00574808" w:rsidRPr="00574808">
        <w:rPr>
          <w:vertAlign w:val="subscript"/>
        </w:rPr>
        <w:t>1</w:t>
      </w:r>
      <w:r w:rsidR="00574808">
        <w:t xml:space="preserve"> immediately begins to decrease from its initial condition and reaches a steady-state concentration that is somewhat less than </w:t>
      </w:r>
      <w:proofErr w:type="gramStart"/>
      <w:r w:rsidR="00574808">
        <w:t>S</w:t>
      </w:r>
      <w:r w:rsidR="00574808" w:rsidRPr="00574808">
        <w:rPr>
          <w:vertAlign w:val="subscript"/>
        </w:rPr>
        <w:t>1</w:t>
      </w:r>
      <w:r w:rsidR="00574808">
        <w:t>,</w:t>
      </w:r>
      <w:proofErr w:type="gramEnd"/>
      <w:r w:rsidR="00574808">
        <w:t xml:space="preserve"> because S</w:t>
      </w:r>
      <w:r w:rsidR="00574808" w:rsidRPr="00574808">
        <w:rPr>
          <w:vertAlign w:val="subscript"/>
        </w:rPr>
        <w:t>2</w:t>
      </w:r>
      <w:r w:rsidR="00574808">
        <w:t xml:space="preserve"> is losing mass to S</w:t>
      </w:r>
      <w:r w:rsidR="00574808" w:rsidRPr="00574808">
        <w:rPr>
          <w:vertAlign w:val="subscript"/>
        </w:rPr>
        <w:t>1</w:t>
      </w:r>
      <w:r w:rsidR="00574808">
        <w:t xml:space="preserve"> faster than it is gaining mass from S</w:t>
      </w:r>
      <w:r w:rsidR="00574808" w:rsidRPr="00574808">
        <w:rPr>
          <w:vertAlign w:val="subscript"/>
        </w:rPr>
        <w:t>1</w:t>
      </w:r>
      <w:r w:rsidR="00574808">
        <w:t>.  In contrast, S</w:t>
      </w:r>
      <w:r w:rsidR="00574808" w:rsidRPr="00574808">
        <w:rPr>
          <w:vertAlign w:val="subscript"/>
        </w:rPr>
        <w:t xml:space="preserve">2 </w:t>
      </w:r>
      <w:r w:rsidR="00574808">
        <w:t>exhibits a slight increase in concentration from its initial condition for a few days and then decreases in a 1</w:t>
      </w:r>
      <w:r w:rsidR="00574808" w:rsidRPr="00574808">
        <w:rPr>
          <w:vertAlign w:val="superscript"/>
        </w:rPr>
        <w:t>st</w:t>
      </w:r>
      <w:r w:rsidR="00574808">
        <w:t xml:space="preserve"> order manner until it reaches a steady-state greater than S</w:t>
      </w:r>
      <w:r w:rsidR="00574808" w:rsidRPr="00574808">
        <w:rPr>
          <w:vertAlign w:val="subscript"/>
        </w:rPr>
        <w:t>1</w:t>
      </w:r>
      <w:r w:rsidR="00574808">
        <w:t xml:space="preserve">.   </w:t>
      </w:r>
      <w:r w:rsidR="005D56B4">
        <w:t xml:space="preserve">Because chemical 1 is losing mass to chemical 2 at twice the rate it is gaining mass from chemical 2, we would expect to see chemical </w:t>
      </w:r>
      <w:r w:rsidR="008B4EBE">
        <w:t>2</w:t>
      </w:r>
      <w:r w:rsidR="005D56B4">
        <w:t xml:space="preserve"> have higher concentrations for all time periods and, indeed, that is what we see.</w:t>
      </w:r>
    </w:p>
    <w:p w:rsidR="005D56B4" w:rsidRDefault="001C2C03" w:rsidP="008B4EBE">
      <w:pPr>
        <w:jc w:val="center"/>
      </w:pPr>
      <w:r>
        <w:rPr>
          <w:noProof/>
        </w:rPr>
        <w:drawing>
          <wp:inline distT="0" distB="0" distL="0" distR="0" wp14:anchorId="4FD947C5" wp14:editId="5645B8F9">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B4EBE" w:rsidRPr="00463666" w:rsidRDefault="008B4EBE" w:rsidP="008B4EBE">
      <w:pPr>
        <w:jc w:val="center"/>
        <w:rPr>
          <w:b/>
        </w:rPr>
      </w:pPr>
      <w:proofErr w:type="gramStart"/>
      <w:r w:rsidRPr="00463666">
        <w:rPr>
          <w:b/>
        </w:rPr>
        <w:t>Figure 3.</w:t>
      </w:r>
      <w:proofErr w:type="gramEnd"/>
      <w:r w:rsidRPr="00463666">
        <w:rPr>
          <w:b/>
        </w:rPr>
        <w:t xml:space="preserve">  Dynamic Solution for Holistic Model with Unequal Kinetics</w:t>
      </w:r>
    </w:p>
    <w:p w:rsidR="002B076E" w:rsidRDefault="00463666" w:rsidP="005D56B4">
      <w:r>
        <w:t xml:space="preserve">With that background, let’s implement the </w:t>
      </w:r>
      <w:r w:rsidR="002A7EA5">
        <w:t>feedback</w:t>
      </w:r>
      <w:r>
        <w:t xml:space="preserve"> approach that is our goal.</w:t>
      </w:r>
      <w:r w:rsidR="002B076E">
        <w:t xml:space="preserve">  Recapping the earlier discussion, the </w:t>
      </w:r>
      <w:r w:rsidR="00C25EFE">
        <w:t>feedback</w:t>
      </w:r>
      <w:r w:rsidR="002B076E">
        <w:t xml:space="preserve"> solution assumes that the holistic solution (software capable of simulating the entire coupled system simultaneously) is not available.  What </w:t>
      </w:r>
      <w:proofErr w:type="gramStart"/>
      <w:r w:rsidR="002B076E">
        <w:t>is</w:t>
      </w:r>
      <w:proofErr w:type="gramEnd"/>
      <w:r w:rsidR="002B076E">
        <w:t xml:space="preserve"> available are two independent models.  The first simulates s</w:t>
      </w:r>
      <w:r w:rsidR="001C1D6A">
        <w:t>ubs</w:t>
      </w:r>
      <w:r w:rsidR="002B076E">
        <w:t>ystem 1 (chemical 1) given its external input, W</w:t>
      </w:r>
      <w:r w:rsidR="002B076E" w:rsidRPr="002B076E">
        <w:rPr>
          <w:vertAlign w:val="subscript"/>
        </w:rPr>
        <w:t>1</w:t>
      </w:r>
      <w:r w:rsidR="002B076E">
        <w:t>, and the input from s</w:t>
      </w:r>
      <w:r w:rsidR="001C1D6A">
        <w:t>ubs</w:t>
      </w:r>
      <w:r w:rsidR="002B076E">
        <w:t>ystem 2, i.e. the “loading” k</w:t>
      </w:r>
      <w:r w:rsidR="002B076E" w:rsidRPr="002B076E">
        <w:rPr>
          <w:vertAlign w:val="subscript"/>
        </w:rPr>
        <w:t>2</w:t>
      </w:r>
      <w:r w:rsidR="002B076E">
        <w:t>V</w:t>
      </w:r>
      <w:r w:rsidR="00656E6F">
        <w:t>S</w:t>
      </w:r>
      <w:r w:rsidR="002B076E" w:rsidRPr="002B076E">
        <w:rPr>
          <w:vertAlign w:val="subscript"/>
        </w:rPr>
        <w:t>2</w:t>
      </w:r>
      <w:r w:rsidR="002B076E">
        <w:t xml:space="preserve"> for our simple example.  The second model simulates s</w:t>
      </w:r>
      <w:r w:rsidR="001C1D6A">
        <w:t>ubs</w:t>
      </w:r>
      <w:r w:rsidR="002B076E">
        <w:t>ystem 2 (chemical 2) given its external input, W</w:t>
      </w:r>
      <w:r w:rsidR="002B076E" w:rsidRPr="002B076E">
        <w:rPr>
          <w:vertAlign w:val="subscript"/>
        </w:rPr>
        <w:t>2</w:t>
      </w:r>
      <w:r w:rsidR="002B076E">
        <w:t>, and the input from s</w:t>
      </w:r>
      <w:r w:rsidR="001C1D6A">
        <w:t>ubs</w:t>
      </w:r>
      <w:r w:rsidR="002B076E">
        <w:t>ystem 1, k</w:t>
      </w:r>
      <w:r w:rsidR="002B076E" w:rsidRPr="002B076E">
        <w:rPr>
          <w:vertAlign w:val="subscript"/>
        </w:rPr>
        <w:t>1</w:t>
      </w:r>
      <w:r w:rsidR="002B076E">
        <w:t>V</w:t>
      </w:r>
      <w:r w:rsidR="00656E6F">
        <w:t>S</w:t>
      </w:r>
      <w:r w:rsidR="002B076E" w:rsidRPr="002B076E">
        <w:rPr>
          <w:vertAlign w:val="subscript"/>
        </w:rPr>
        <w:t>1</w:t>
      </w:r>
      <w:r w:rsidR="002B076E">
        <w:t xml:space="preserve">.  </w:t>
      </w:r>
    </w:p>
    <w:p w:rsidR="005D56B4" w:rsidRDefault="00741C78" w:rsidP="005D56B4">
      <w:r>
        <w:t>Two</w:t>
      </w:r>
      <w:r w:rsidR="002B076E">
        <w:t xml:space="preserve"> Visual Basic programs, S1.vbp and S2.vbp</w:t>
      </w:r>
      <w:r>
        <w:t>, were written</w:t>
      </w:r>
      <w:r w:rsidR="002B076E">
        <w:t xml:space="preserve"> that simulate s</w:t>
      </w:r>
      <w:r w:rsidR="001C1D6A">
        <w:t>ubs</w:t>
      </w:r>
      <w:r w:rsidR="002B076E">
        <w:t xml:space="preserve">ystems 1 and 2, respectively, given these inputs.  </w:t>
      </w:r>
      <w:r w:rsidR="000E1C80">
        <w:t xml:space="preserve">S1.vbp is independent of S2.vbp and vice-versa.  </w:t>
      </w:r>
      <w:r w:rsidR="00FD0EDC">
        <w:t xml:space="preserve">  </w:t>
      </w:r>
      <w:r w:rsidR="000E1C80">
        <w:t>Their only “communication” is through each</w:t>
      </w:r>
      <w:r w:rsidR="00656E6F">
        <w:t xml:space="preserve"> model</w:t>
      </w:r>
      <w:r w:rsidR="000E1C80">
        <w:t>’s input file.  However, a</w:t>
      </w:r>
      <w:r w:rsidR="002B076E">
        <w:t xml:space="preserve">t any time step t, note that the user of S1.vbp would not know the value of </w:t>
      </w:r>
      <w:r w:rsidR="00656E6F">
        <w:t>S</w:t>
      </w:r>
      <w:r w:rsidR="002B076E" w:rsidRPr="002B076E">
        <w:rPr>
          <w:vertAlign w:val="subscript"/>
        </w:rPr>
        <w:t>2</w:t>
      </w:r>
      <w:r w:rsidR="002B076E" w:rsidRPr="002B076E">
        <w:rPr>
          <w:vertAlign w:val="superscript"/>
        </w:rPr>
        <w:t>t</w:t>
      </w:r>
      <w:r w:rsidR="002B076E">
        <w:t xml:space="preserve">, and thus would not know the value of the loading </w:t>
      </w:r>
      <w:proofErr w:type="gramStart"/>
      <w:r w:rsidR="002B076E">
        <w:t>term  k</w:t>
      </w:r>
      <w:r w:rsidR="002B076E" w:rsidRPr="002B076E">
        <w:rPr>
          <w:vertAlign w:val="subscript"/>
        </w:rPr>
        <w:t>2</w:t>
      </w:r>
      <w:r w:rsidR="002B076E">
        <w:t>V</w:t>
      </w:r>
      <w:r w:rsidR="00656E6F">
        <w:t>S</w:t>
      </w:r>
      <w:r w:rsidR="002B076E" w:rsidRPr="002B076E">
        <w:rPr>
          <w:vertAlign w:val="subscript"/>
        </w:rPr>
        <w:t>2</w:t>
      </w:r>
      <w:r w:rsidR="00F94EB7" w:rsidRPr="00F94EB7">
        <w:rPr>
          <w:vertAlign w:val="superscript"/>
        </w:rPr>
        <w:t>t</w:t>
      </w:r>
      <w:proofErr w:type="gramEnd"/>
      <w:r w:rsidR="002B076E">
        <w:t xml:space="preserve">.  </w:t>
      </w:r>
      <w:r w:rsidR="002B076E">
        <w:lastRenderedPageBreak/>
        <w:t xml:space="preserve">The analogous is true for the user of S2.vbp with respect to the </w:t>
      </w:r>
      <w:r w:rsidR="00656E6F">
        <w:t>S</w:t>
      </w:r>
      <w:r w:rsidR="002B076E" w:rsidRPr="00F94EB7">
        <w:rPr>
          <w:vertAlign w:val="subscript"/>
        </w:rPr>
        <w:t>1</w:t>
      </w:r>
      <w:r w:rsidR="00F94EB7" w:rsidRPr="00F94EB7">
        <w:rPr>
          <w:vertAlign w:val="superscript"/>
        </w:rPr>
        <w:t>t</w:t>
      </w:r>
      <w:r w:rsidR="002B076E">
        <w:t xml:space="preserve"> and the loading term k</w:t>
      </w:r>
      <w:r w:rsidR="002B076E" w:rsidRPr="002B076E">
        <w:rPr>
          <w:vertAlign w:val="subscript"/>
        </w:rPr>
        <w:t>1</w:t>
      </w:r>
      <w:r w:rsidR="002B076E">
        <w:t>V</w:t>
      </w:r>
      <w:r w:rsidR="00656E6F">
        <w:t>S</w:t>
      </w:r>
      <w:r w:rsidR="002B076E" w:rsidRPr="002B076E">
        <w:rPr>
          <w:vertAlign w:val="subscript"/>
        </w:rPr>
        <w:t>1</w:t>
      </w:r>
      <w:r w:rsidR="00F94EB7" w:rsidRPr="00F94EB7">
        <w:rPr>
          <w:vertAlign w:val="superscript"/>
        </w:rPr>
        <w:t>t</w:t>
      </w:r>
      <w:r w:rsidR="002B076E">
        <w:t xml:space="preserve">.  </w:t>
      </w:r>
      <w:r w:rsidR="00FD0EDC">
        <w:t>S1.vbp solves equation (9) given V</w:t>
      </w:r>
      <w:proofErr w:type="gramStart"/>
      <w:r w:rsidR="00FD0EDC">
        <w:t>,Q,k</w:t>
      </w:r>
      <w:r w:rsidR="00FD0EDC" w:rsidRPr="00FD0EDC">
        <w:rPr>
          <w:vertAlign w:val="subscript"/>
        </w:rPr>
        <w:t>1</w:t>
      </w:r>
      <w:r w:rsidR="00FD0EDC">
        <w:t>,k</w:t>
      </w:r>
      <w:r w:rsidR="00FD0EDC" w:rsidRPr="00FD0EDC">
        <w:rPr>
          <w:vertAlign w:val="subscript"/>
        </w:rPr>
        <w:t>2</w:t>
      </w:r>
      <w:r w:rsidR="00FD0EDC">
        <w:t>,W</w:t>
      </w:r>
      <w:r w:rsidR="00FD0EDC" w:rsidRPr="00FD0EDC">
        <w:rPr>
          <w:vertAlign w:val="subscript"/>
        </w:rPr>
        <w:t>1</w:t>
      </w:r>
      <w:proofErr w:type="gramEnd"/>
      <w:r w:rsidR="00FD0EDC">
        <w:t xml:space="preserve"> and some “guess” for </w:t>
      </w:r>
      <w:r w:rsidR="00656E6F">
        <w:t>S</w:t>
      </w:r>
      <w:r w:rsidR="00FD0EDC" w:rsidRPr="00FD0EDC">
        <w:rPr>
          <w:vertAlign w:val="subscript"/>
        </w:rPr>
        <w:t>2</w:t>
      </w:r>
      <w:r w:rsidR="00FD0EDC" w:rsidRPr="00FD0EDC">
        <w:rPr>
          <w:vertAlign w:val="superscript"/>
        </w:rPr>
        <w:t>t+1</w:t>
      </w:r>
      <w:r w:rsidR="00FD0EDC">
        <w:t>.  S2.vbp solves equation (10) given V</w:t>
      </w:r>
      <w:proofErr w:type="gramStart"/>
      <w:r w:rsidR="00FD0EDC">
        <w:t>,Q,k</w:t>
      </w:r>
      <w:r w:rsidR="00FD0EDC" w:rsidRPr="00FD0EDC">
        <w:rPr>
          <w:vertAlign w:val="subscript"/>
        </w:rPr>
        <w:t>1</w:t>
      </w:r>
      <w:r w:rsidR="00FD0EDC">
        <w:t>,k</w:t>
      </w:r>
      <w:r w:rsidR="00FD0EDC" w:rsidRPr="00FD0EDC">
        <w:rPr>
          <w:vertAlign w:val="subscript"/>
        </w:rPr>
        <w:t>2</w:t>
      </w:r>
      <w:r w:rsidR="00FD0EDC">
        <w:t>,W</w:t>
      </w:r>
      <w:r w:rsidR="00FD0EDC" w:rsidRPr="00FD0EDC">
        <w:rPr>
          <w:vertAlign w:val="subscript"/>
        </w:rPr>
        <w:t>2</w:t>
      </w:r>
      <w:proofErr w:type="gramEnd"/>
      <w:r w:rsidR="00FD0EDC">
        <w:t xml:space="preserve"> and some guess for </w:t>
      </w:r>
      <w:r w:rsidR="00656E6F">
        <w:t>S</w:t>
      </w:r>
      <w:r w:rsidR="00FD0EDC" w:rsidRPr="00FD0EDC">
        <w:rPr>
          <w:vertAlign w:val="subscript"/>
        </w:rPr>
        <w:t>1</w:t>
      </w:r>
      <w:r w:rsidR="00FD0EDC" w:rsidRPr="00FD0EDC">
        <w:rPr>
          <w:vertAlign w:val="superscript"/>
        </w:rPr>
        <w:t>t+1</w:t>
      </w:r>
      <w:r w:rsidR="00FD0EDC">
        <w:t xml:space="preserve">.  </w:t>
      </w:r>
      <w:r w:rsidR="002B076E">
        <w:t xml:space="preserve">We </w:t>
      </w:r>
      <w:r w:rsidR="002B076E" w:rsidRPr="00F94EB7">
        <w:rPr>
          <w:i/>
        </w:rPr>
        <w:t>do</w:t>
      </w:r>
      <w:r w:rsidR="002B076E">
        <w:t xml:space="preserve"> assume that the user knows the values of the two kinetic coefficients, k</w:t>
      </w:r>
      <w:r w:rsidR="002B076E" w:rsidRPr="002B076E">
        <w:rPr>
          <w:vertAlign w:val="subscript"/>
        </w:rPr>
        <w:t>1</w:t>
      </w:r>
      <w:r w:rsidR="002B076E">
        <w:t xml:space="preserve"> and </w:t>
      </w:r>
      <w:proofErr w:type="gramStart"/>
      <w:r w:rsidR="002B076E">
        <w:t>k</w:t>
      </w:r>
      <w:r w:rsidR="002B076E" w:rsidRPr="002B076E">
        <w:rPr>
          <w:vertAlign w:val="subscript"/>
        </w:rPr>
        <w:t>2</w:t>
      </w:r>
      <w:proofErr w:type="gramEnd"/>
      <w:r w:rsidR="002B076E">
        <w:t xml:space="preserve">.  That assumption is not unreasonable for </w:t>
      </w:r>
      <w:r w:rsidR="00F94EB7">
        <w:t>persons wishing to couple different environmental software models.</w:t>
      </w:r>
      <w:r w:rsidR="000E1C80">
        <w:t xml:space="preserve">  We then compiled S1.vbp and S2.vbp into executable-only codes, S1.exe and S2.exe, to simulate typical applications where the user attempting coupling may not have access to the source code.</w:t>
      </w:r>
    </w:p>
    <w:p w:rsidR="00312BF8" w:rsidRDefault="00656E6F" w:rsidP="005D56B4">
      <w:r>
        <w:t xml:space="preserve">From the perspective of a modeler who does not have access to the mathematical equations comprising model 1, the equation representing model 1 is </w:t>
      </w:r>
    </w:p>
    <w:p w:rsidR="00312BF8" w:rsidRDefault="0003335F" w:rsidP="00312BF8">
      <w:pPr>
        <w:ind w:firstLine="720"/>
      </w:pPr>
      <w:r w:rsidRPr="00FD0EDC">
        <w:rPr>
          <w:position w:val="-10"/>
        </w:rPr>
        <w:object w:dxaOrig="2420" w:dyaOrig="360">
          <v:shape id="_x0000_i1032" type="#_x0000_t75" style="width:121pt;height:18pt" o:ole="">
            <v:imagedata r:id="rId25" o:title=""/>
          </v:shape>
          <o:OLEObject Type="Embed" ProgID="Equation.3" ShapeID="_x0000_i1032" DrawAspect="Content" ObjectID="_1408519938" r:id="rId26"/>
        </w:object>
      </w:r>
      <w:r w:rsidR="00312BF8">
        <w:t xml:space="preserve">     (12)</w:t>
      </w:r>
    </w:p>
    <w:p w:rsidR="00312BF8" w:rsidRDefault="00312BF8" w:rsidP="005D56B4">
      <w:proofErr w:type="gramStart"/>
      <w:r>
        <w:t>where</w:t>
      </w:r>
      <w:proofErr w:type="gramEnd"/>
      <w:r>
        <w:t xml:space="preserve"> f</w:t>
      </w:r>
      <w:r w:rsidRPr="00312BF8">
        <w:rPr>
          <w:vertAlign w:val="subscript"/>
        </w:rPr>
        <w:t>1</w:t>
      </w:r>
      <w:r>
        <w:t xml:space="preserve"> is simply a generic representation of S1.exe</w:t>
      </w:r>
      <w:r w:rsidR="0003335F">
        <w:t xml:space="preserve"> for a single time step.  </w:t>
      </w:r>
      <w:r>
        <w:t xml:space="preserve">Similarly, the system 2 equation that the </w:t>
      </w:r>
      <w:r w:rsidR="0003335F">
        <w:t>modeler</w:t>
      </w:r>
      <w:r>
        <w:t xml:space="preserve"> is aware of is</w:t>
      </w:r>
    </w:p>
    <w:p w:rsidR="00312BF8" w:rsidRDefault="0003335F" w:rsidP="00312BF8">
      <w:pPr>
        <w:ind w:firstLine="720"/>
      </w:pPr>
      <w:r w:rsidRPr="00FD0EDC">
        <w:rPr>
          <w:position w:val="-10"/>
        </w:rPr>
        <w:object w:dxaOrig="2460" w:dyaOrig="360">
          <v:shape id="_x0000_i1033" type="#_x0000_t75" style="width:123pt;height:18pt" o:ole="">
            <v:imagedata r:id="rId27" o:title=""/>
          </v:shape>
          <o:OLEObject Type="Embed" ProgID="Equation.3" ShapeID="_x0000_i1033" DrawAspect="Content" ObjectID="_1408519939" r:id="rId28"/>
        </w:object>
      </w:r>
      <w:r w:rsidR="00312BF8">
        <w:t xml:space="preserve">     (13)</w:t>
      </w:r>
    </w:p>
    <w:p w:rsidR="00312BF8" w:rsidRDefault="00312BF8" w:rsidP="005D56B4">
      <w:proofErr w:type="gramStart"/>
      <w:r>
        <w:t>Where f</w:t>
      </w:r>
      <w:r w:rsidRPr="00312BF8">
        <w:rPr>
          <w:vertAlign w:val="subscript"/>
        </w:rPr>
        <w:t>2</w:t>
      </w:r>
      <w:r>
        <w:t xml:space="preserve"> represents S2.exe and its associated set of inputs</w:t>
      </w:r>
      <w:r w:rsidR="0003335F">
        <w:t xml:space="preserve"> for a single time step</w:t>
      </w:r>
      <w:r>
        <w:t>.</w:t>
      </w:r>
      <w:proofErr w:type="gramEnd"/>
      <w:r>
        <w:t xml:space="preserve">  Equations </w:t>
      </w:r>
      <w:r w:rsidR="0003335F">
        <w:t>(</w:t>
      </w:r>
      <w:r>
        <w:t>12</w:t>
      </w:r>
      <w:r w:rsidR="0003335F">
        <w:t>)</w:t>
      </w:r>
      <w:r>
        <w:t xml:space="preserve"> and </w:t>
      </w:r>
      <w:r w:rsidR="0003335F">
        <w:t>(</w:t>
      </w:r>
      <w:r>
        <w:t>13</w:t>
      </w:r>
      <w:r w:rsidR="0003335F">
        <w:t>)</w:t>
      </w:r>
      <w:r>
        <w:t xml:space="preserve"> are perfectly legitimate </w:t>
      </w:r>
      <w:r w:rsidR="0082161C">
        <w:t xml:space="preserve">coupled </w:t>
      </w:r>
      <w:r>
        <w:t xml:space="preserve">mathematical </w:t>
      </w:r>
      <w:r w:rsidR="0082161C">
        <w:t xml:space="preserve">relationships.  At any time step, these are two coupled equations in two unknowns, </w:t>
      </w:r>
      <w:r w:rsidR="0003335F">
        <w:t>S</w:t>
      </w:r>
      <w:r w:rsidR="0082161C" w:rsidRPr="0082161C">
        <w:rPr>
          <w:vertAlign w:val="subscript"/>
        </w:rPr>
        <w:t>1</w:t>
      </w:r>
      <w:r w:rsidR="0082161C" w:rsidRPr="0082161C">
        <w:rPr>
          <w:vertAlign w:val="superscript"/>
        </w:rPr>
        <w:t>t+1</w:t>
      </w:r>
      <w:r w:rsidR="0082161C">
        <w:t xml:space="preserve"> and </w:t>
      </w:r>
      <w:r w:rsidR="0003335F">
        <w:t>S</w:t>
      </w:r>
      <w:r w:rsidR="0082161C" w:rsidRPr="0082161C">
        <w:rPr>
          <w:vertAlign w:val="subscript"/>
        </w:rPr>
        <w:t>2</w:t>
      </w:r>
      <w:r w:rsidR="0082161C" w:rsidRPr="0082161C">
        <w:rPr>
          <w:vertAlign w:val="superscript"/>
        </w:rPr>
        <w:t>t+1</w:t>
      </w:r>
      <w:r w:rsidR="0082161C">
        <w:t xml:space="preserve">.  </w:t>
      </w:r>
      <w:r w:rsidR="00C25EFE">
        <w:t>Under the feedback technique, t</w:t>
      </w:r>
      <w:r w:rsidR="0082161C">
        <w:t>he Newton algorithm iterates between the two equations to find the roots of the two implicit equations for each time step, starting with guesses for the two unknown concentrations.  The implicit equations being solved are</w:t>
      </w:r>
    </w:p>
    <w:p w:rsidR="0082161C" w:rsidRDefault="008F602E" w:rsidP="0082161C">
      <w:pPr>
        <w:ind w:firstLine="720"/>
      </w:pPr>
      <w:r w:rsidRPr="00FD0EDC">
        <w:rPr>
          <w:position w:val="-10"/>
        </w:rPr>
        <w:object w:dxaOrig="4220" w:dyaOrig="360">
          <v:shape id="_x0000_i1034" type="#_x0000_t75" style="width:211pt;height:18pt" o:ole="">
            <v:imagedata r:id="rId29" o:title=""/>
          </v:shape>
          <o:OLEObject Type="Embed" ProgID="Equation.3" ShapeID="_x0000_i1034" DrawAspect="Content" ObjectID="_1408519940" r:id="rId30"/>
        </w:object>
      </w:r>
      <w:r w:rsidR="0082161C">
        <w:t xml:space="preserve">      (14)</w:t>
      </w:r>
    </w:p>
    <w:p w:rsidR="00312BF8" w:rsidRPr="00312BF8" w:rsidRDefault="008F602E" w:rsidP="0082161C">
      <w:pPr>
        <w:ind w:firstLine="720"/>
      </w:pPr>
      <w:r w:rsidRPr="00FD0EDC">
        <w:rPr>
          <w:position w:val="-10"/>
        </w:rPr>
        <w:object w:dxaOrig="4260" w:dyaOrig="360">
          <v:shape id="_x0000_i1035" type="#_x0000_t75" style="width:213pt;height:18pt" o:ole="">
            <v:imagedata r:id="rId31" o:title=""/>
          </v:shape>
          <o:OLEObject Type="Embed" ProgID="Equation.3" ShapeID="_x0000_i1035" DrawAspect="Content" ObjectID="_1408519941" r:id="rId32"/>
        </w:object>
      </w:r>
      <w:r w:rsidR="0082161C">
        <w:t xml:space="preserve">     (15)</w:t>
      </w:r>
    </w:p>
    <w:p w:rsidR="0003335F" w:rsidRDefault="0003335F" w:rsidP="005D56B4">
      <w:r>
        <w:t xml:space="preserve">The solution to these equations (the roots) are fully equivalent to finding the solution to the equations (whatever they might be) that comprise the (assumed unavailable) holistic model.  </w:t>
      </w:r>
    </w:p>
    <w:p w:rsidR="0082161C" w:rsidRDefault="000E1C80" w:rsidP="005D56B4">
      <w:r>
        <w:t xml:space="preserve">The </w:t>
      </w:r>
      <w:proofErr w:type="spellStart"/>
      <w:r>
        <w:t>Jacobian</w:t>
      </w:r>
      <w:proofErr w:type="spellEnd"/>
      <w:r>
        <w:t xml:space="preserve"> matrix, required by Newton’s method, </w:t>
      </w:r>
      <w:r w:rsidR="0082161C">
        <w:t>is the matrix of partial derivatives</w:t>
      </w:r>
      <w:r w:rsidR="00242261">
        <w:t xml:space="preserve"> at time step t (where the unknowns are at t+1)</w:t>
      </w:r>
      <w:r w:rsidR="0082161C">
        <w:t>:</w:t>
      </w:r>
    </w:p>
    <w:p w:rsidR="00242261" w:rsidRDefault="00F45451" w:rsidP="00242261">
      <w:pPr>
        <w:ind w:firstLine="720"/>
      </w:pPr>
      <w:r w:rsidRPr="00242261">
        <w:rPr>
          <w:position w:val="-58"/>
        </w:rPr>
        <w:object w:dxaOrig="2079" w:dyaOrig="1280">
          <v:shape id="_x0000_i1036" type="#_x0000_t75" style="width:103.95pt;height:64pt" o:ole="">
            <v:imagedata r:id="rId33" o:title=""/>
          </v:shape>
          <o:OLEObject Type="Embed" ProgID="Equation.3" ShapeID="_x0000_i1036" DrawAspect="Content" ObjectID="_1408519942" r:id="rId34"/>
        </w:object>
      </w:r>
      <w:r w:rsidR="00242261">
        <w:t xml:space="preserve">     (16)</w:t>
      </w:r>
    </w:p>
    <w:p w:rsidR="00741C78" w:rsidRDefault="00242261" w:rsidP="005D56B4">
      <w:r>
        <w:t xml:space="preserve">In general, our user of S1.exe and S2.exe will not </w:t>
      </w:r>
      <w:r w:rsidR="00860C36">
        <w:t xml:space="preserve">be able to calculate the analytical derivatives to form the </w:t>
      </w:r>
      <w:proofErr w:type="spellStart"/>
      <w:r w:rsidR="00860C36">
        <w:t>Jacobian</w:t>
      </w:r>
      <w:proofErr w:type="spellEnd"/>
      <w:r w:rsidR="00860C36">
        <w:t xml:space="preserve"> matrix</w:t>
      </w:r>
      <w:r w:rsidR="00F45451">
        <w:t xml:space="preserve"> because he or she does not know the underlying functional forms</w:t>
      </w:r>
      <w:r w:rsidR="00664FE0">
        <w:t xml:space="preserve"> of the equations</w:t>
      </w:r>
      <w:r w:rsidR="00F45451">
        <w:t xml:space="preserve">.  However, </w:t>
      </w:r>
      <w:r w:rsidR="0003335F">
        <w:t xml:space="preserve">as previously mentioned, </w:t>
      </w:r>
      <w:r w:rsidR="00860C36">
        <w:t>the</w:t>
      </w:r>
      <w:r w:rsidR="00F45451">
        <w:t xml:space="preserve"> elements of the </w:t>
      </w:r>
      <w:proofErr w:type="spellStart"/>
      <w:r w:rsidR="00F45451">
        <w:t>Jacobian</w:t>
      </w:r>
      <w:proofErr w:type="spellEnd"/>
      <w:r w:rsidR="00F45451">
        <w:t xml:space="preserve"> can </w:t>
      </w:r>
      <w:r w:rsidR="00860C36">
        <w:t xml:space="preserve">be </w:t>
      </w:r>
      <w:r w:rsidR="00860C36" w:rsidRPr="0003335F">
        <w:t xml:space="preserve">estimated </w:t>
      </w:r>
      <w:r w:rsidR="00860C36">
        <w:t>numerically using finite difference</w:t>
      </w:r>
      <w:r w:rsidR="00F45451">
        <w:t xml:space="preserve"> approximation</w:t>
      </w:r>
      <w:r w:rsidR="00860C36">
        <w:t xml:space="preserve">s.  </w:t>
      </w:r>
    </w:p>
    <w:p w:rsidR="00606388" w:rsidRDefault="00CB0614" w:rsidP="005D56B4">
      <w:r>
        <w:lastRenderedPageBreak/>
        <w:t xml:space="preserve">The GEM software was used in this case as the high-level, “manager” program that implements </w:t>
      </w:r>
      <w:r w:rsidR="00C25EFE">
        <w:t xml:space="preserve">the feedback </w:t>
      </w:r>
      <w:r>
        <w:t xml:space="preserve">method and couples S1.exe and S2.exe by firing them off iteratively (by “shelling out”) </w:t>
      </w:r>
      <w:proofErr w:type="gramStart"/>
      <w:r>
        <w:t>within each Newton iteration</w:t>
      </w:r>
      <w:proofErr w:type="gramEnd"/>
      <w:r>
        <w:t>.  (In this application</w:t>
      </w:r>
      <w:r>
        <w:rPr>
          <w:rStyle w:val="EndnoteReference"/>
        </w:rPr>
        <w:endnoteReference w:id="3"/>
      </w:r>
      <w:r>
        <w:t xml:space="preserve">, the GEM knew nothing about the internal structure of S1 and S2.  It simply executed Newton’s method using the information provided by S1.exe and S2.exe.)  The </w:t>
      </w:r>
      <w:proofErr w:type="spellStart"/>
      <w:r>
        <w:t>Jacobian</w:t>
      </w:r>
      <w:proofErr w:type="spellEnd"/>
      <w:r>
        <w:t xml:space="preserve"> matrix was estimated numerically at each iteration by running S1.exe and S2.exe twice for each element of the </w:t>
      </w:r>
      <w:proofErr w:type="spellStart"/>
      <w:r>
        <w:t>Jacobian</w:t>
      </w:r>
      <w:proofErr w:type="spellEnd"/>
      <w:r>
        <w:t xml:space="preserve"> (4 elements), once as a benchmark and again after perturbing the appropriate parameter (S</w:t>
      </w:r>
      <w:r w:rsidRPr="00CB0614">
        <w:rPr>
          <w:vertAlign w:val="subscript"/>
        </w:rPr>
        <w:t>1</w:t>
      </w:r>
      <w:r>
        <w:t xml:space="preserve"> or S</w:t>
      </w:r>
      <w:r w:rsidRPr="00CB0614">
        <w:rPr>
          <w:vertAlign w:val="subscript"/>
        </w:rPr>
        <w:t>2</w:t>
      </w:r>
      <w:r>
        <w:t xml:space="preserve">) slightly.   The initial “guess”, to get Newton’s method started for the first time step, was 5.0, the initial condition for both chemicals.  A stopping criterion of </w:t>
      </w:r>
      <w:r w:rsidR="00551708">
        <w:t>10</w:t>
      </w:r>
      <w:r w:rsidR="00551708" w:rsidRPr="00551708">
        <w:rPr>
          <w:vertAlign w:val="superscript"/>
        </w:rPr>
        <w:t>-15</w:t>
      </w:r>
      <w:r w:rsidR="00551708">
        <w:t xml:space="preserve"> wa</w:t>
      </w:r>
      <w:r w:rsidR="007229A6">
        <w:t xml:space="preserve">s used to satisfy convergence at each time step.  A time step of 1 day was used and 60 time steps were made.  </w:t>
      </w:r>
    </w:p>
    <w:p w:rsidR="00B63577" w:rsidRDefault="007229A6" w:rsidP="005D56B4">
      <w:r>
        <w:t xml:space="preserve">Results of the </w:t>
      </w:r>
      <w:r w:rsidR="00C25EFE">
        <w:t>feedback method</w:t>
      </w:r>
      <w:r>
        <w:t xml:space="preserve"> (“S1_</w:t>
      </w:r>
      <w:r w:rsidR="00C25EFE">
        <w:t>Feedback</w:t>
      </w:r>
      <w:r>
        <w:t>” and “S2_</w:t>
      </w:r>
      <w:r w:rsidR="00C25EFE">
        <w:t>Feedback</w:t>
      </w:r>
      <w:r w:rsidR="00AF5CB8">
        <w:t>”</w:t>
      </w:r>
      <w:r>
        <w:t>) are shown in Figure 4, along with the holistic solution for comparison</w:t>
      </w:r>
      <w:r w:rsidR="00AF5CB8">
        <w:t xml:space="preserve">.  </w:t>
      </w:r>
      <w:r w:rsidR="00117257">
        <w:t xml:space="preserve">Although there are slight differences between the holistic and </w:t>
      </w:r>
      <w:r w:rsidR="00C25EFE">
        <w:t>feedback</w:t>
      </w:r>
      <w:r w:rsidR="00AF5CB8">
        <w:t xml:space="preserve"> results, they are very comparable demonstrating the proof-of-concept of the method.   </w:t>
      </w:r>
    </w:p>
    <w:p w:rsidR="00F1332E" w:rsidRDefault="00C25EFE" w:rsidP="003F32D0">
      <w:pPr>
        <w:jc w:val="center"/>
      </w:pPr>
      <w:r>
        <w:rPr>
          <w:noProof/>
        </w:rPr>
        <w:drawing>
          <wp:inline distT="0" distB="0" distL="0" distR="0" wp14:anchorId="63CED5E0" wp14:editId="5FD26E17">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E1C80" w:rsidRDefault="007229A6" w:rsidP="003F32D0">
      <w:pPr>
        <w:jc w:val="center"/>
        <w:rPr>
          <w:b/>
        </w:rPr>
      </w:pPr>
      <w:proofErr w:type="gramStart"/>
      <w:r w:rsidRPr="003F32D0">
        <w:rPr>
          <w:b/>
        </w:rPr>
        <w:t>Figure 4.</w:t>
      </w:r>
      <w:proofErr w:type="gramEnd"/>
      <w:r w:rsidRPr="003F32D0">
        <w:rPr>
          <w:b/>
        </w:rPr>
        <w:t xml:space="preserve">  Results of </w:t>
      </w:r>
      <w:r w:rsidR="00C25EFE">
        <w:rPr>
          <w:b/>
        </w:rPr>
        <w:t>Feedback</w:t>
      </w:r>
      <w:r w:rsidRPr="003F32D0">
        <w:rPr>
          <w:b/>
        </w:rPr>
        <w:t xml:space="preserve"> Method for Example Dynamic Problem</w:t>
      </w:r>
    </w:p>
    <w:p w:rsidR="00B63577" w:rsidRDefault="00B63577" w:rsidP="00B63577">
      <w:r>
        <w:t xml:space="preserve">We noted during the solution that Newton’s method converged after a single iteration at each time step.  This is because the underlying problem is linear (even if the user </w:t>
      </w:r>
      <w:r w:rsidR="00C25EFE">
        <w:t>and/</w:t>
      </w:r>
      <w:r>
        <w:t xml:space="preserve">or the GEM does not know that) and Newton’s method should converge to the roots in a single iteration for linear problems.  Thus, based on this example, the increased computational burden posed by the </w:t>
      </w:r>
      <w:r w:rsidR="00C25EFE">
        <w:t>feedback</w:t>
      </w:r>
      <w:r>
        <w:t xml:space="preserve"> procedure appears to result only from the overhead of having to “shell” out to fire the external models, S1.exe and S2.exe, and to write their input files and read their output files at each time step.  It would seem that we </w:t>
      </w:r>
      <w:proofErr w:type="gramStart"/>
      <w:r>
        <w:t>are not having</w:t>
      </w:r>
      <w:proofErr w:type="gramEnd"/>
      <w:r>
        <w:t xml:space="preserve"> to pay a computational penalty for the </w:t>
      </w:r>
      <w:r w:rsidR="00C25EFE">
        <w:t>feedback</w:t>
      </w:r>
      <w:r>
        <w:t xml:space="preserve"> procedure itself.</w:t>
      </w:r>
    </w:p>
    <w:p w:rsidR="00B63577" w:rsidRDefault="00B63577" w:rsidP="00B63577">
      <w:r>
        <w:t xml:space="preserve">We are not sure why there are slight differences in the </w:t>
      </w:r>
      <w:r w:rsidR="00C25EFE">
        <w:t>feedback</w:t>
      </w:r>
      <w:r>
        <w:t xml:space="preserve"> versus holistic solutions in Figure 4.  Theoretically, the two methods should result in identical results because, as argued earlier, we are solving the same problem albeit using two different methods.  To investigate this issue, we used the GEM to run the holistic problem again, but now using the GEM’s nonlinear (Newton’s method) option to </w:t>
      </w:r>
      <w:r>
        <w:lastRenderedPageBreak/>
        <w:t xml:space="preserve">solve </w:t>
      </w:r>
      <w:r w:rsidR="00C25EFE">
        <w:t>that holistic problem</w:t>
      </w:r>
      <w:r>
        <w:t>, even though the problem is linear.  This time the GEM has full knowledge of the functional forms</w:t>
      </w:r>
      <w:r w:rsidR="00C25EFE">
        <w:t xml:space="preserve"> comprising the overall system</w:t>
      </w:r>
      <w:r>
        <w:t xml:space="preserve"> and is </w:t>
      </w:r>
      <w:r w:rsidRPr="00B63577">
        <w:rPr>
          <w:i/>
        </w:rPr>
        <w:t>not</w:t>
      </w:r>
      <w:r>
        <w:t xml:space="preserve"> using S1.exe and S2.exe.  Using the same stopping criterion (10</w:t>
      </w:r>
      <w:r w:rsidRPr="00B63577">
        <w:rPr>
          <w:vertAlign w:val="superscript"/>
        </w:rPr>
        <w:t>-15</w:t>
      </w:r>
      <w:r>
        <w:t xml:space="preserve">) and initial guess values (5.0), the Newton method again converged after a single iteration </w:t>
      </w:r>
      <w:r w:rsidR="00C25EFE">
        <w:t>at each time step and the results were identical to those from the feedback method.  Thus, the slight differences in Figure 4 apparently result from using two different mathematical techniques (the linear solver versus Newton’s method) and not from the feedback procedure itself.</w:t>
      </w:r>
      <w:r w:rsidR="007D331B">
        <w:t xml:space="preserve">  This issue will be investigated further.</w:t>
      </w:r>
    </w:p>
    <w:p w:rsidR="00B63577" w:rsidRPr="003F32D0" w:rsidRDefault="00B63577" w:rsidP="00B63577">
      <w:pPr>
        <w:rPr>
          <w:b/>
        </w:rPr>
      </w:pPr>
    </w:p>
    <w:sectPr w:rsidR="00B63577" w:rsidRPr="003F3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FF0" w:rsidRDefault="009F3FF0" w:rsidP="001C2C03">
      <w:pPr>
        <w:spacing w:after="0" w:line="240" w:lineRule="auto"/>
      </w:pPr>
      <w:r>
        <w:separator/>
      </w:r>
    </w:p>
  </w:endnote>
  <w:endnote w:type="continuationSeparator" w:id="0">
    <w:p w:rsidR="009F3FF0" w:rsidRDefault="009F3FF0" w:rsidP="001C2C03">
      <w:pPr>
        <w:spacing w:after="0" w:line="240" w:lineRule="auto"/>
      </w:pPr>
      <w:r>
        <w:continuationSeparator/>
      </w:r>
    </w:p>
  </w:endnote>
  <w:endnote w:id="1">
    <w:p w:rsidR="00B540F8" w:rsidRDefault="00B540F8" w:rsidP="00B540F8">
      <w:pPr>
        <w:pStyle w:val="Footer"/>
      </w:pPr>
      <w:r>
        <w:rPr>
          <w:rStyle w:val="EndnoteReference"/>
        </w:rPr>
        <w:endnoteRef/>
      </w:r>
      <w:r>
        <w:t xml:space="preserve"> </w:t>
      </w:r>
      <w:proofErr w:type="spellStart"/>
      <w:r>
        <w:t>Broyden</w:t>
      </w:r>
      <w:proofErr w:type="spellEnd"/>
      <w:r>
        <w:t xml:space="preserve">, C.G. (October 1965). </w:t>
      </w:r>
      <w:proofErr w:type="gramStart"/>
      <w:r>
        <w:t>“A Class of Methods for Solving Nonlinear Simultaneous Equations”.</w:t>
      </w:r>
      <w:proofErr w:type="gramEnd"/>
      <w:r>
        <w:t xml:space="preserve">  Mathematics of Computation (American Mathematical Society) 19 (92): 577 – 593.</w:t>
      </w:r>
    </w:p>
    <w:p w:rsidR="00B540F8" w:rsidRDefault="00B540F8">
      <w:pPr>
        <w:pStyle w:val="EndnoteText"/>
      </w:pPr>
    </w:p>
  </w:endnote>
  <w:endnote w:id="2">
    <w:p w:rsidR="001C2C03" w:rsidRDefault="001C2C03">
      <w:pPr>
        <w:pStyle w:val="EndnoteText"/>
      </w:pPr>
      <w:r>
        <w:rPr>
          <w:rStyle w:val="EndnoteReference"/>
        </w:rPr>
        <w:endnoteRef/>
      </w:r>
      <w:r>
        <w:t xml:space="preserve"> K.W. Little, “Environmental Fate and Transport Analysis with Compartment Modeling”, CRC Press, June 2012.</w:t>
      </w:r>
    </w:p>
  </w:endnote>
  <w:endnote w:id="3">
    <w:p w:rsidR="00CB0614" w:rsidRDefault="00CB0614">
      <w:pPr>
        <w:pStyle w:val="EndnoteText"/>
      </w:pPr>
      <w:r>
        <w:rPr>
          <w:rStyle w:val="EndnoteReference"/>
        </w:rPr>
        <w:endnoteRef/>
      </w:r>
      <w:r>
        <w:t xml:space="preserve"> This used the GEM’s “Equation Solver” mode.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FF0" w:rsidRDefault="009F3FF0" w:rsidP="001C2C03">
      <w:pPr>
        <w:spacing w:after="0" w:line="240" w:lineRule="auto"/>
      </w:pPr>
      <w:r>
        <w:separator/>
      </w:r>
    </w:p>
  </w:footnote>
  <w:footnote w:type="continuationSeparator" w:id="0">
    <w:p w:rsidR="009F3FF0" w:rsidRDefault="009F3FF0" w:rsidP="001C2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16F09"/>
    <w:multiLevelType w:val="hybridMultilevel"/>
    <w:tmpl w:val="C798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F1550"/>
    <w:multiLevelType w:val="hybridMultilevel"/>
    <w:tmpl w:val="D70A3A7E"/>
    <w:lvl w:ilvl="0" w:tplc="8B9AF2F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AB8"/>
    <w:rsid w:val="0003335F"/>
    <w:rsid w:val="000411C4"/>
    <w:rsid w:val="00051DAF"/>
    <w:rsid w:val="00054783"/>
    <w:rsid w:val="000A1CBF"/>
    <w:rsid w:val="000C0D37"/>
    <w:rsid w:val="000E1C80"/>
    <w:rsid w:val="00115104"/>
    <w:rsid w:val="00117257"/>
    <w:rsid w:val="00177C56"/>
    <w:rsid w:val="00192148"/>
    <w:rsid w:val="00192BAE"/>
    <w:rsid w:val="0019615D"/>
    <w:rsid w:val="001C1D6A"/>
    <w:rsid w:val="001C2C03"/>
    <w:rsid w:val="001C6771"/>
    <w:rsid w:val="001E0AB8"/>
    <w:rsid w:val="001F36B7"/>
    <w:rsid w:val="002211C1"/>
    <w:rsid w:val="00225E25"/>
    <w:rsid w:val="002326B6"/>
    <w:rsid w:val="00242261"/>
    <w:rsid w:val="00247CA8"/>
    <w:rsid w:val="00266550"/>
    <w:rsid w:val="002738D1"/>
    <w:rsid w:val="002A7EA5"/>
    <w:rsid w:val="002B076E"/>
    <w:rsid w:val="00312BF8"/>
    <w:rsid w:val="003923B7"/>
    <w:rsid w:val="003C49B8"/>
    <w:rsid w:val="003F0A0E"/>
    <w:rsid w:val="003F32D0"/>
    <w:rsid w:val="00463666"/>
    <w:rsid w:val="004B7EDD"/>
    <w:rsid w:val="004D0A6C"/>
    <w:rsid w:val="004F452D"/>
    <w:rsid w:val="00535E6D"/>
    <w:rsid w:val="0053677C"/>
    <w:rsid w:val="00551708"/>
    <w:rsid w:val="00574808"/>
    <w:rsid w:val="00590D04"/>
    <w:rsid w:val="00592FE7"/>
    <w:rsid w:val="005D56B4"/>
    <w:rsid w:val="005E2174"/>
    <w:rsid w:val="00603C5A"/>
    <w:rsid w:val="00606388"/>
    <w:rsid w:val="00656E6F"/>
    <w:rsid w:val="00664FE0"/>
    <w:rsid w:val="00674919"/>
    <w:rsid w:val="00681C15"/>
    <w:rsid w:val="006835AD"/>
    <w:rsid w:val="006E18B1"/>
    <w:rsid w:val="007229A6"/>
    <w:rsid w:val="00741C78"/>
    <w:rsid w:val="00746DDB"/>
    <w:rsid w:val="00767FDA"/>
    <w:rsid w:val="007B02AD"/>
    <w:rsid w:val="007B5DC2"/>
    <w:rsid w:val="007C6232"/>
    <w:rsid w:val="007D015B"/>
    <w:rsid w:val="007D331B"/>
    <w:rsid w:val="007D7095"/>
    <w:rsid w:val="0080700E"/>
    <w:rsid w:val="00816C39"/>
    <w:rsid w:val="0082161C"/>
    <w:rsid w:val="008236B9"/>
    <w:rsid w:val="00860C36"/>
    <w:rsid w:val="008B4EBE"/>
    <w:rsid w:val="008C1141"/>
    <w:rsid w:val="008F602E"/>
    <w:rsid w:val="00906798"/>
    <w:rsid w:val="00927BFF"/>
    <w:rsid w:val="00954C6A"/>
    <w:rsid w:val="00955567"/>
    <w:rsid w:val="00957632"/>
    <w:rsid w:val="009A52E8"/>
    <w:rsid w:val="009A66EC"/>
    <w:rsid w:val="009A70AF"/>
    <w:rsid w:val="009A79DD"/>
    <w:rsid w:val="009E17BA"/>
    <w:rsid w:val="009F3FF0"/>
    <w:rsid w:val="00A12927"/>
    <w:rsid w:val="00A364A5"/>
    <w:rsid w:val="00A410BF"/>
    <w:rsid w:val="00A97CA1"/>
    <w:rsid w:val="00AA5243"/>
    <w:rsid w:val="00AD5C8F"/>
    <w:rsid w:val="00AE1BE9"/>
    <w:rsid w:val="00AF5CB8"/>
    <w:rsid w:val="00B07C76"/>
    <w:rsid w:val="00B33576"/>
    <w:rsid w:val="00B540F8"/>
    <w:rsid w:val="00B56C94"/>
    <w:rsid w:val="00B63577"/>
    <w:rsid w:val="00BA4649"/>
    <w:rsid w:val="00C2509D"/>
    <w:rsid w:val="00C25EFE"/>
    <w:rsid w:val="00C60C11"/>
    <w:rsid w:val="00C87F5E"/>
    <w:rsid w:val="00CB0614"/>
    <w:rsid w:val="00D37AF3"/>
    <w:rsid w:val="00D43C13"/>
    <w:rsid w:val="00D743A3"/>
    <w:rsid w:val="00D948FB"/>
    <w:rsid w:val="00D94A86"/>
    <w:rsid w:val="00DD5552"/>
    <w:rsid w:val="00E57E94"/>
    <w:rsid w:val="00E7245C"/>
    <w:rsid w:val="00E84243"/>
    <w:rsid w:val="00E9046F"/>
    <w:rsid w:val="00EA632A"/>
    <w:rsid w:val="00EB7EBC"/>
    <w:rsid w:val="00ED3F44"/>
    <w:rsid w:val="00ED5348"/>
    <w:rsid w:val="00F1332E"/>
    <w:rsid w:val="00F45451"/>
    <w:rsid w:val="00F649FD"/>
    <w:rsid w:val="00F94EB7"/>
    <w:rsid w:val="00FB5BC2"/>
    <w:rsid w:val="00FD0EDC"/>
    <w:rsid w:val="00FF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AB8"/>
    <w:pPr>
      <w:ind w:left="720"/>
      <w:contextualSpacing/>
    </w:pPr>
  </w:style>
  <w:style w:type="paragraph" w:styleId="BalloonText">
    <w:name w:val="Balloon Text"/>
    <w:basedOn w:val="Normal"/>
    <w:link w:val="BalloonTextChar"/>
    <w:uiPriority w:val="99"/>
    <w:semiHidden/>
    <w:unhideWhenUsed/>
    <w:rsid w:val="00B33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576"/>
    <w:rPr>
      <w:rFonts w:ascii="Tahoma" w:hAnsi="Tahoma" w:cs="Tahoma"/>
      <w:sz w:val="16"/>
      <w:szCs w:val="16"/>
    </w:rPr>
  </w:style>
  <w:style w:type="character" w:styleId="PlaceholderText">
    <w:name w:val="Placeholder Text"/>
    <w:basedOn w:val="DefaultParagraphFont"/>
    <w:uiPriority w:val="99"/>
    <w:semiHidden/>
    <w:rsid w:val="0080700E"/>
    <w:rPr>
      <w:color w:val="808080"/>
    </w:rPr>
  </w:style>
  <w:style w:type="paragraph" w:styleId="NormalWeb">
    <w:name w:val="Normal (Web)"/>
    <w:basedOn w:val="Normal"/>
    <w:uiPriority w:val="99"/>
    <w:semiHidden/>
    <w:unhideWhenUsed/>
    <w:rsid w:val="00192148"/>
    <w:pPr>
      <w:spacing w:before="100" w:beforeAutospacing="1" w:after="100" w:afterAutospacing="1" w:line="240" w:lineRule="auto"/>
    </w:pPr>
    <w:rPr>
      <w:rFonts w:ascii="Times New Roman" w:eastAsiaTheme="minorEastAsia" w:hAnsi="Times New Roman" w:cs="Times New Roman"/>
      <w:sz w:val="24"/>
      <w:szCs w:val="24"/>
    </w:rPr>
  </w:style>
  <w:style w:type="paragraph" w:styleId="EndnoteText">
    <w:name w:val="endnote text"/>
    <w:basedOn w:val="Normal"/>
    <w:link w:val="EndnoteTextChar"/>
    <w:uiPriority w:val="99"/>
    <w:semiHidden/>
    <w:unhideWhenUsed/>
    <w:rsid w:val="001C2C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2C03"/>
    <w:rPr>
      <w:sz w:val="20"/>
      <w:szCs w:val="20"/>
    </w:rPr>
  </w:style>
  <w:style w:type="character" w:styleId="EndnoteReference">
    <w:name w:val="endnote reference"/>
    <w:basedOn w:val="DefaultParagraphFont"/>
    <w:uiPriority w:val="99"/>
    <w:semiHidden/>
    <w:unhideWhenUsed/>
    <w:rsid w:val="001C2C03"/>
    <w:rPr>
      <w:vertAlign w:val="superscript"/>
    </w:rPr>
  </w:style>
  <w:style w:type="paragraph" w:styleId="FootnoteText">
    <w:name w:val="footnote text"/>
    <w:basedOn w:val="Normal"/>
    <w:link w:val="FootnoteTextChar"/>
    <w:uiPriority w:val="99"/>
    <w:semiHidden/>
    <w:unhideWhenUsed/>
    <w:rsid w:val="00AF5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CB8"/>
    <w:rPr>
      <w:sz w:val="20"/>
      <w:szCs w:val="20"/>
    </w:rPr>
  </w:style>
  <w:style w:type="character" w:styleId="FootnoteReference">
    <w:name w:val="footnote reference"/>
    <w:basedOn w:val="DefaultParagraphFont"/>
    <w:uiPriority w:val="99"/>
    <w:semiHidden/>
    <w:unhideWhenUsed/>
    <w:rsid w:val="00AF5CB8"/>
    <w:rPr>
      <w:vertAlign w:val="superscript"/>
    </w:rPr>
  </w:style>
  <w:style w:type="paragraph" w:styleId="Header">
    <w:name w:val="header"/>
    <w:basedOn w:val="Normal"/>
    <w:link w:val="HeaderChar"/>
    <w:uiPriority w:val="99"/>
    <w:unhideWhenUsed/>
    <w:rsid w:val="00674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919"/>
  </w:style>
  <w:style w:type="paragraph" w:styleId="Footer">
    <w:name w:val="footer"/>
    <w:basedOn w:val="Normal"/>
    <w:link w:val="FooterChar"/>
    <w:uiPriority w:val="99"/>
    <w:unhideWhenUsed/>
    <w:rsid w:val="00674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AB8"/>
    <w:pPr>
      <w:ind w:left="720"/>
      <w:contextualSpacing/>
    </w:pPr>
  </w:style>
  <w:style w:type="paragraph" w:styleId="BalloonText">
    <w:name w:val="Balloon Text"/>
    <w:basedOn w:val="Normal"/>
    <w:link w:val="BalloonTextChar"/>
    <w:uiPriority w:val="99"/>
    <w:semiHidden/>
    <w:unhideWhenUsed/>
    <w:rsid w:val="00B33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576"/>
    <w:rPr>
      <w:rFonts w:ascii="Tahoma" w:hAnsi="Tahoma" w:cs="Tahoma"/>
      <w:sz w:val="16"/>
      <w:szCs w:val="16"/>
    </w:rPr>
  </w:style>
  <w:style w:type="character" w:styleId="PlaceholderText">
    <w:name w:val="Placeholder Text"/>
    <w:basedOn w:val="DefaultParagraphFont"/>
    <w:uiPriority w:val="99"/>
    <w:semiHidden/>
    <w:rsid w:val="0080700E"/>
    <w:rPr>
      <w:color w:val="808080"/>
    </w:rPr>
  </w:style>
  <w:style w:type="paragraph" w:styleId="NormalWeb">
    <w:name w:val="Normal (Web)"/>
    <w:basedOn w:val="Normal"/>
    <w:uiPriority w:val="99"/>
    <w:semiHidden/>
    <w:unhideWhenUsed/>
    <w:rsid w:val="00192148"/>
    <w:pPr>
      <w:spacing w:before="100" w:beforeAutospacing="1" w:after="100" w:afterAutospacing="1" w:line="240" w:lineRule="auto"/>
    </w:pPr>
    <w:rPr>
      <w:rFonts w:ascii="Times New Roman" w:eastAsiaTheme="minorEastAsia" w:hAnsi="Times New Roman" w:cs="Times New Roman"/>
      <w:sz w:val="24"/>
      <w:szCs w:val="24"/>
    </w:rPr>
  </w:style>
  <w:style w:type="paragraph" w:styleId="EndnoteText">
    <w:name w:val="endnote text"/>
    <w:basedOn w:val="Normal"/>
    <w:link w:val="EndnoteTextChar"/>
    <w:uiPriority w:val="99"/>
    <w:semiHidden/>
    <w:unhideWhenUsed/>
    <w:rsid w:val="001C2C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2C03"/>
    <w:rPr>
      <w:sz w:val="20"/>
      <w:szCs w:val="20"/>
    </w:rPr>
  </w:style>
  <w:style w:type="character" w:styleId="EndnoteReference">
    <w:name w:val="endnote reference"/>
    <w:basedOn w:val="DefaultParagraphFont"/>
    <w:uiPriority w:val="99"/>
    <w:semiHidden/>
    <w:unhideWhenUsed/>
    <w:rsid w:val="001C2C03"/>
    <w:rPr>
      <w:vertAlign w:val="superscript"/>
    </w:rPr>
  </w:style>
  <w:style w:type="paragraph" w:styleId="FootnoteText">
    <w:name w:val="footnote text"/>
    <w:basedOn w:val="Normal"/>
    <w:link w:val="FootnoteTextChar"/>
    <w:uiPriority w:val="99"/>
    <w:semiHidden/>
    <w:unhideWhenUsed/>
    <w:rsid w:val="00AF5C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CB8"/>
    <w:rPr>
      <w:sz w:val="20"/>
      <w:szCs w:val="20"/>
    </w:rPr>
  </w:style>
  <w:style w:type="character" w:styleId="FootnoteReference">
    <w:name w:val="footnote reference"/>
    <w:basedOn w:val="DefaultParagraphFont"/>
    <w:uiPriority w:val="99"/>
    <w:semiHidden/>
    <w:unhideWhenUsed/>
    <w:rsid w:val="00AF5CB8"/>
    <w:rPr>
      <w:vertAlign w:val="superscript"/>
    </w:rPr>
  </w:style>
  <w:style w:type="paragraph" w:styleId="Header">
    <w:name w:val="header"/>
    <w:basedOn w:val="Normal"/>
    <w:link w:val="HeaderChar"/>
    <w:uiPriority w:val="99"/>
    <w:unhideWhenUsed/>
    <w:rsid w:val="00674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919"/>
  </w:style>
  <w:style w:type="paragraph" w:styleId="Footer">
    <w:name w:val="footer"/>
    <w:basedOn w:val="Normal"/>
    <w:link w:val="FooterChar"/>
    <w:uiPriority w:val="99"/>
    <w:unhideWhenUsed/>
    <w:rsid w:val="00674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hart" Target="charts/chart2.xml"/><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hart" Target="charts/chart1.xml"/><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66667014227984"/>
          <c:y val="5.0000002119276347E-2"/>
          <c:w val="0.72333335172865176"/>
          <c:h val="0.73333336441605312"/>
        </c:manualLayout>
      </c:layout>
      <c:scatterChart>
        <c:scatterStyle val="lineMarker"/>
        <c:varyColors val="0"/>
        <c:ser>
          <c:idx val="0"/>
          <c:order val="0"/>
          <c:tx>
            <c:strRef>
              <c:f>ResultsHolistic!$B$1</c:f>
              <c:strCache>
                <c:ptCount val="1"/>
                <c:pt idx="0">
                  <c:v>S1</c:v>
                </c:pt>
              </c:strCache>
            </c:strRef>
          </c:tx>
          <c:spPr>
            <a:ln w="28575">
              <a:noFill/>
            </a:ln>
          </c:spPr>
          <c:marker>
            <c:symbol val="diamond"/>
            <c:size val="5"/>
            <c:spPr>
              <a:solidFill>
                <a:srgbClr val="666699"/>
              </a:solidFill>
              <a:ln>
                <a:solidFill>
                  <a:srgbClr val="666699"/>
                </a:solidFill>
                <a:prstDash val="solid"/>
              </a:ln>
            </c:spPr>
          </c:marker>
          <c:xVal>
            <c:numRef>
              <c:f>ResultsHolistic!$A$2:$A$61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ResultsHolistic!$B$2:$B$61</c:f>
              <c:numCache>
                <c:formatCode>0.0</c:formatCode>
                <c:ptCount val="60"/>
                <c:pt idx="0">
                  <c:v>9.0909090909090898E-2</c:v>
                </c:pt>
                <c:pt idx="1">
                  <c:v>0.173553719008264</c:v>
                </c:pt>
                <c:pt idx="2">
                  <c:v>0.24868519909842199</c:v>
                </c:pt>
                <c:pt idx="3">
                  <c:v>0.31698654463492898</c:v>
                </c:pt>
                <c:pt idx="4">
                  <c:v>0.37907867694084502</c:v>
                </c:pt>
                <c:pt idx="5">
                  <c:v>0.43552606994622201</c:v>
                </c:pt>
                <c:pt idx="6">
                  <c:v>0.48684188176929299</c:v>
                </c:pt>
                <c:pt idx="7">
                  <c:v>0.53349261979026597</c:v>
                </c:pt>
                <c:pt idx="8">
                  <c:v>0.57590238162751495</c:v>
                </c:pt>
                <c:pt idx="9">
                  <c:v>0.61445671057046802</c:v>
                </c:pt>
                <c:pt idx="10">
                  <c:v>0.64950610051860702</c:v>
                </c:pt>
                <c:pt idx="11">
                  <c:v>0.68136918228964305</c:v>
                </c:pt>
                <c:pt idx="12">
                  <c:v>0.71033562026331198</c:v>
                </c:pt>
                <c:pt idx="13">
                  <c:v>0.73666874569392005</c:v>
                </c:pt>
                <c:pt idx="14">
                  <c:v>0.76060795063083597</c:v>
                </c:pt>
                <c:pt idx="15">
                  <c:v>0.78237086420985102</c:v>
                </c:pt>
                <c:pt idx="16">
                  <c:v>0.80215533109986403</c:v>
                </c:pt>
                <c:pt idx="17">
                  <c:v>0.820141210090786</c:v>
                </c:pt>
                <c:pt idx="18">
                  <c:v>0.83649200917344202</c:v>
                </c:pt>
                <c:pt idx="19">
                  <c:v>0.85135637197585601</c:v>
                </c:pt>
                <c:pt idx="20">
                  <c:v>0.86486942906896003</c:v>
                </c:pt>
                <c:pt idx="21">
                  <c:v>0.877154026426327</c:v>
                </c:pt>
                <c:pt idx="22">
                  <c:v>0.88832184220575205</c:v>
                </c:pt>
                <c:pt idx="23">
                  <c:v>0.89847440200522899</c:v>
                </c:pt>
                <c:pt idx="24">
                  <c:v>0.90770400182293498</c:v>
                </c:pt>
                <c:pt idx="25">
                  <c:v>0.91609454711175997</c:v>
                </c:pt>
                <c:pt idx="26">
                  <c:v>0.92372231555614503</c:v>
                </c:pt>
                <c:pt idx="27">
                  <c:v>0.93065665050558599</c:v>
                </c:pt>
                <c:pt idx="28">
                  <c:v>0.93696059136871501</c:v>
                </c:pt>
                <c:pt idx="29">
                  <c:v>0.94269144669883198</c:v>
                </c:pt>
                <c:pt idx="30">
                  <c:v>0.94790131518075604</c:v>
                </c:pt>
                <c:pt idx="31">
                  <c:v>0.95263755925523297</c:v>
                </c:pt>
                <c:pt idx="32">
                  <c:v>0.95694323568657502</c:v>
                </c:pt>
                <c:pt idx="33">
                  <c:v>0.96085748698779605</c:v>
                </c:pt>
                <c:pt idx="34">
                  <c:v>0.96441589726163202</c:v>
                </c:pt>
                <c:pt idx="35">
                  <c:v>0.96765081569239297</c:v>
                </c:pt>
                <c:pt idx="36">
                  <c:v>0.97059165062944797</c:v>
                </c:pt>
                <c:pt idx="37">
                  <c:v>0.97326513693586203</c:v>
                </c:pt>
                <c:pt idx="38">
                  <c:v>0.97569557903260196</c:v>
                </c:pt>
                <c:pt idx="39">
                  <c:v>0.97790507184782005</c:v>
                </c:pt>
                <c:pt idx="40">
                  <c:v>0.97991370167983605</c:v>
                </c:pt>
                <c:pt idx="41">
                  <c:v>0.98173972879985105</c:v>
                </c:pt>
                <c:pt idx="42">
                  <c:v>0.98339975345441</c:v>
                </c:pt>
                <c:pt idx="43">
                  <c:v>0.98490886677673595</c:v>
                </c:pt>
                <c:pt idx="44">
                  <c:v>0.98628078797885099</c:v>
                </c:pt>
                <c:pt idx="45">
                  <c:v>0.98752798907168304</c:v>
                </c:pt>
                <c:pt idx="46">
                  <c:v>0.98866180824698502</c:v>
                </c:pt>
                <c:pt idx="47">
                  <c:v>0.98969255295180403</c:v>
                </c:pt>
                <c:pt idx="48">
                  <c:v>0.99062959359254998</c:v>
                </c:pt>
                <c:pt idx="49">
                  <c:v>0.99148144872050004</c:v>
                </c:pt>
                <c:pt idx="50">
                  <c:v>0.99225586247318098</c:v>
                </c:pt>
                <c:pt idx="51">
                  <c:v>0.99295987497561899</c:v>
                </c:pt>
                <c:pt idx="52">
                  <c:v>0.99359988634147201</c:v>
                </c:pt>
                <c:pt idx="53">
                  <c:v>0.99418171485588402</c:v>
                </c:pt>
                <c:pt idx="54">
                  <c:v>0.99471064986898505</c:v>
                </c:pt>
                <c:pt idx="55">
                  <c:v>0.99519149988089595</c:v>
                </c:pt>
                <c:pt idx="56">
                  <c:v>0.99562863625536002</c:v>
                </c:pt>
                <c:pt idx="57">
                  <c:v>0.99602603295941805</c:v>
                </c:pt>
                <c:pt idx="58">
                  <c:v>0.99638730269038001</c:v>
                </c:pt>
                <c:pt idx="59">
                  <c:v>0.99671572971852695</c:v>
                </c:pt>
              </c:numCache>
            </c:numRef>
          </c:yVal>
          <c:smooth val="0"/>
        </c:ser>
        <c:ser>
          <c:idx val="1"/>
          <c:order val="1"/>
          <c:tx>
            <c:strRef>
              <c:f>ResultsHolistic!$C$1</c:f>
              <c:strCache>
                <c:ptCount val="1"/>
                <c:pt idx="0">
                  <c:v>S2</c:v>
                </c:pt>
              </c:strCache>
            </c:strRef>
          </c:tx>
          <c:spPr>
            <a:ln w="28575">
              <a:noFill/>
            </a:ln>
          </c:spPr>
          <c:marker>
            <c:symbol val="square"/>
            <c:size val="5"/>
            <c:spPr>
              <a:solidFill>
                <a:srgbClr val="993366"/>
              </a:solidFill>
              <a:ln>
                <a:solidFill>
                  <a:srgbClr val="993366"/>
                </a:solidFill>
                <a:prstDash val="solid"/>
              </a:ln>
            </c:spPr>
          </c:marker>
          <c:xVal>
            <c:numRef>
              <c:f>ResultsHolistic!$A$2:$A$61</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ResultsHolistic!$C$2:$C$61</c:f>
              <c:numCache>
                <c:formatCode>0.0</c:formatCode>
                <c:ptCount val="60"/>
                <c:pt idx="0">
                  <c:v>9.0909090909090898E-2</c:v>
                </c:pt>
                <c:pt idx="1">
                  <c:v>0.173553719008264</c:v>
                </c:pt>
                <c:pt idx="2">
                  <c:v>0.24868519909842199</c:v>
                </c:pt>
                <c:pt idx="3">
                  <c:v>0.31698654463492898</c:v>
                </c:pt>
                <c:pt idx="4">
                  <c:v>0.37907867694084502</c:v>
                </c:pt>
                <c:pt idx="5">
                  <c:v>0.43552606994622201</c:v>
                </c:pt>
                <c:pt idx="6">
                  <c:v>0.48684188176929299</c:v>
                </c:pt>
                <c:pt idx="7">
                  <c:v>0.53349261979026597</c:v>
                </c:pt>
                <c:pt idx="8">
                  <c:v>0.57590238162751495</c:v>
                </c:pt>
                <c:pt idx="9">
                  <c:v>0.61445671057046802</c:v>
                </c:pt>
                <c:pt idx="10">
                  <c:v>0.64950610051860702</c:v>
                </c:pt>
                <c:pt idx="11">
                  <c:v>0.68136918228964305</c:v>
                </c:pt>
                <c:pt idx="12">
                  <c:v>0.71033562026331198</c:v>
                </c:pt>
                <c:pt idx="13">
                  <c:v>0.73666874569392005</c:v>
                </c:pt>
                <c:pt idx="14">
                  <c:v>0.76060795063083597</c:v>
                </c:pt>
                <c:pt idx="15">
                  <c:v>0.78237086420985102</c:v>
                </c:pt>
                <c:pt idx="16">
                  <c:v>0.80215533109986403</c:v>
                </c:pt>
                <c:pt idx="17">
                  <c:v>0.820141210090786</c:v>
                </c:pt>
                <c:pt idx="18">
                  <c:v>0.83649200917344202</c:v>
                </c:pt>
                <c:pt idx="19">
                  <c:v>0.85135637197585601</c:v>
                </c:pt>
                <c:pt idx="20">
                  <c:v>0.86486942906896003</c:v>
                </c:pt>
                <c:pt idx="21">
                  <c:v>0.877154026426327</c:v>
                </c:pt>
                <c:pt idx="22">
                  <c:v>0.88832184220575205</c:v>
                </c:pt>
                <c:pt idx="23">
                  <c:v>0.89847440200522899</c:v>
                </c:pt>
                <c:pt idx="24">
                  <c:v>0.90770400182293498</c:v>
                </c:pt>
                <c:pt idx="25">
                  <c:v>0.91609454711175997</c:v>
                </c:pt>
                <c:pt idx="26">
                  <c:v>0.92372231555614503</c:v>
                </c:pt>
                <c:pt idx="27">
                  <c:v>0.93065665050558599</c:v>
                </c:pt>
                <c:pt idx="28">
                  <c:v>0.93696059136871501</c:v>
                </c:pt>
                <c:pt idx="29">
                  <c:v>0.94269144669883198</c:v>
                </c:pt>
                <c:pt idx="30">
                  <c:v>0.94790131518075604</c:v>
                </c:pt>
                <c:pt idx="31">
                  <c:v>0.95263755925523297</c:v>
                </c:pt>
                <c:pt idx="32">
                  <c:v>0.95694323568657502</c:v>
                </c:pt>
                <c:pt idx="33">
                  <c:v>0.96085748698779605</c:v>
                </c:pt>
                <c:pt idx="34">
                  <c:v>0.96441589726163301</c:v>
                </c:pt>
                <c:pt idx="35">
                  <c:v>0.96765081569239297</c:v>
                </c:pt>
                <c:pt idx="36">
                  <c:v>0.97059165062944797</c:v>
                </c:pt>
                <c:pt idx="37">
                  <c:v>0.97326513693586203</c:v>
                </c:pt>
                <c:pt idx="38">
                  <c:v>0.97569557903260196</c:v>
                </c:pt>
                <c:pt idx="39">
                  <c:v>0.97790507184782005</c:v>
                </c:pt>
                <c:pt idx="40">
                  <c:v>0.97991370167983605</c:v>
                </c:pt>
                <c:pt idx="41">
                  <c:v>0.98173972879985105</c:v>
                </c:pt>
                <c:pt idx="42">
                  <c:v>0.98339975345441</c:v>
                </c:pt>
                <c:pt idx="43">
                  <c:v>0.98490886677673695</c:v>
                </c:pt>
                <c:pt idx="44">
                  <c:v>0.98628078797885099</c:v>
                </c:pt>
                <c:pt idx="45">
                  <c:v>0.98752798907168304</c:v>
                </c:pt>
                <c:pt idx="46">
                  <c:v>0.98866180824698502</c:v>
                </c:pt>
                <c:pt idx="47">
                  <c:v>0.98969255295180403</c:v>
                </c:pt>
                <c:pt idx="48">
                  <c:v>0.99062959359254998</c:v>
                </c:pt>
                <c:pt idx="49">
                  <c:v>0.99148144872050004</c:v>
                </c:pt>
                <c:pt idx="50">
                  <c:v>0.99225586247318098</c:v>
                </c:pt>
                <c:pt idx="51">
                  <c:v>0.99295987497561899</c:v>
                </c:pt>
                <c:pt idx="52">
                  <c:v>0.99359988634147201</c:v>
                </c:pt>
                <c:pt idx="53">
                  <c:v>0.99418171485588402</c:v>
                </c:pt>
                <c:pt idx="54">
                  <c:v>0.99471064986898505</c:v>
                </c:pt>
                <c:pt idx="55">
                  <c:v>0.99519149988089595</c:v>
                </c:pt>
                <c:pt idx="56">
                  <c:v>0.99562863625536002</c:v>
                </c:pt>
                <c:pt idx="57">
                  <c:v>0.99602603295941805</c:v>
                </c:pt>
                <c:pt idx="58">
                  <c:v>0.99638730269038001</c:v>
                </c:pt>
                <c:pt idx="59">
                  <c:v>0.99671572971852695</c:v>
                </c:pt>
              </c:numCache>
            </c:numRef>
          </c:yVal>
          <c:smooth val="0"/>
        </c:ser>
        <c:dLbls>
          <c:showLegendKey val="0"/>
          <c:showVal val="0"/>
          <c:showCatName val="0"/>
          <c:showSerName val="0"/>
          <c:showPercent val="0"/>
          <c:showBubbleSize val="0"/>
        </c:dLbls>
        <c:axId val="40871808"/>
        <c:axId val="40882560"/>
      </c:scatterChart>
      <c:valAx>
        <c:axId val="4087180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US"/>
                  <a:t>Days</a:t>
                </a:r>
              </a:p>
            </c:rich>
          </c:tx>
          <c:layout>
            <c:manualLayout>
              <c:xMode val="edge"/>
              <c:yMode val="edge"/>
              <c:x val="0.46500001182556178"/>
              <c:y val="0.89166670446042817"/>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40882560"/>
        <c:crosses val="autoZero"/>
        <c:crossBetween val="midCat"/>
      </c:valAx>
      <c:valAx>
        <c:axId val="40882560"/>
        <c:scaling>
          <c:orientation val="minMax"/>
        </c:scaling>
        <c:delete val="0"/>
        <c:axPos val="l"/>
        <c:majorGridlines>
          <c:spPr>
            <a:ln w="3175">
              <a:solidFill>
                <a:srgbClr val="808080"/>
              </a:solidFill>
              <a:prstDash val="solid"/>
            </a:ln>
          </c:spPr>
        </c:majorGridlines>
        <c:title>
          <c:tx>
            <c:rich>
              <a:bodyPr/>
              <a:lstStyle/>
              <a:p>
                <a:pPr>
                  <a:defRPr sz="1000" b="1" i="0" u="none" strike="noStrike" baseline="0">
                    <a:solidFill>
                      <a:srgbClr val="000000"/>
                    </a:solidFill>
                    <a:latin typeface="Calibri"/>
                    <a:ea typeface="Calibri"/>
                    <a:cs typeface="Calibri"/>
                  </a:defRPr>
                </a:pPr>
                <a:r>
                  <a:rPr lang="en-US"/>
                  <a:t>Concentration (g/m3)</a:t>
                </a:r>
              </a:p>
            </c:rich>
          </c:tx>
          <c:layout>
            <c:manualLayout>
              <c:xMode val="edge"/>
              <c:yMode val="edge"/>
              <c:x val="1.1666666963365352E-2"/>
              <c:y val="0.19444445268607471"/>
            </c:manualLayout>
          </c:layout>
          <c:overlay val="0"/>
          <c:spPr>
            <a:noFill/>
            <a:ln w="25400">
              <a:noFill/>
            </a:ln>
          </c:spPr>
        </c:title>
        <c:numFmt formatCode="0.0" sourceLinked="1"/>
        <c:majorTickMark val="out"/>
        <c:minorTickMark val="none"/>
        <c:tickLblPos val="nextTo"/>
        <c:spPr>
          <a:ln w="3175">
            <a:solidFill>
              <a:srgbClr val="808080"/>
            </a:solidFill>
            <a:prstDash val="solid"/>
          </a:ln>
        </c:spPr>
        <c:txPr>
          <a:bodyPr rot="0" vert="horz"/>
          <a:lstStyle/>
          <a:p>
            <a:pPr>
              <a:defRPr sz="1000" b="0" i="0" u="none" strike="noStrike" baseline="0">
                <a:solidFill>
                  <a:srgbClr val="000000"/>
                </a:solidFill>
                <a:latin typeface="Calibri"/>
                <a:ea typeface="Calibri"/>
                <a:cs typeface="Calibri"/>
              </a:defRPr>
            </a:pPr>
            <a:endParaRPr lang="en-US"/>
          </a:p>
        </c:txPr>
        <c:crossAx val="40871808"/>
        <c:crosses val="autoZero"/>
        <c:crossBetween val="midCat"/>
      </c:valAx>
      <c:spPr>
        <a:solidFill>
          <a:srgbClr val="FFFFFF"/>
        </a:solidFill>
        <a:ln w="25400">
          <a:noFill/>
        </a:ln>
      </c:spPr>
    </c:plotArea>
    <c:legend>
      <c:legendPos val="r"/>
      <c:layout>
        <c:manualLayout>
          <c:xMode val="edge"/>
          <c:yMode val="edge"/>
          <c:x val="0.9066666897243929"/>
          <c:y val="0.41388890643178755"/>
          <c:w val="7.5000001907348693E-2"/>
          <c:h val="0.16388889583540581"/>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AllTimeSerie_linear!$D$1</c:f>
              <c:strCache>
                <c:ptCount val="1"/>
                <c:pt idx="0">
                  <c:v>S1_Holistic (linear)</c:v>
                </c:pt>
              </c:strCache>
            </c:strRef>
          </c:tx>
          <c:spPr>
            <a:ln w="28575">
              <a:noFill/>
            </a:ln>
          </c:spP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AllTimeSerie_linear!$D$2:$D$62</c:f>
              <c:numCache>
                <c:formatCode>General</c:formatCode>
                <c:ptCount val="61"/>
                <c:pt idx="0">
                  <c:v>5</c:v>
                </c:pt>
                <c:pt idx="1">
                  <c:v>3.7447552447552401</c:v>
                </c:pt>
                <c:pt idx="2">
                  <c:v>3.1348232187392999</c:v>
                </c:pt>
                <c:pt idx="3">
                  <c:v>2.7846470855175398</c:v>
                </c:pt>
                <c:pt idx="4">
                  <c:v>2.54488496422224</c:v>
                </c:pt>
                <c:pt idx="5">
                  <c:v>2.3571424063303299</c:v>
                </c:pt>
                <c:pt idx="6">
                  <c:v>2.1980915871328599</c:v>
                </c:pt>
                <c:pt idx="7">
                  <c:v>2.05797079232911</c:v>
                </c:pt>
                <c:pt idx="8">
                  <c:v>1.93230781275694</c:v>
                </c:pt>
                <c:pt idx="9">
                  <c:v>1.81873011009495</c:v>
                </c:pt>
                <c:pt idx="10">
                  <c:v>1.71573202608195</c:v>
                </c:pt>
                <c:pt idx="11">
                  <c:v>1.6221952400028901</c:v>
                </c:pt>
                <c:pt idx="12">
                  <c:v>1.53719942724781</c:v>
                </c:pt>
                <c:pt idx="13">
                  <c:v>1.4599449793056001</c:v>
                </c:pt>
                <c:pt idx="14">
                  <c:v>1.3897192294345799</c:v>
                </c:pt>
                <c:pt idx="15">
                  <c:v>1.32587977958124</c:v>
                </c:pt>
                <c:pt idx="16">
                  <c:v>1.2678447395160899</c:v>
                </c:pt>
                <c:pt idx="17">
                  <c:v>1.2150859288910101</c:v>
                </c:pt>
                <c:pt idx="18">
                  <c:v>1.1671234955876399</c:v>
                </c:pt>
                <c:pt idx="19">
                  <c:v>1.1235213303438001</c:v>
                </c:pt>
                <c:pt idx="20">
                  <c:v>1.08388301632322</c:v>
                </c:pt>
                <c:pt idx="21">
                  <c:v>1.04784819232591</c:v>
                </c:pt>
                <c:pt idx="22">
                  <c:v>1.0150892640848499</c:v>
                </c:pt>
                <c:pt idx="23">
                  <c:v>0.98530842125455198</c:v>
                </c:pt>
                <c:pt idx="24">
                  <c:v>0.95823492816678202</c:v>
                </c:pt>
                <c:pt idx="25">
                  <c:v>0.93362266187501397</c:v>
                </c:pt>
                <c:pt idx="26">
                  <c:v>0.91124787439537402</c:v>
                </c:pt>
                <c:pt idx="27">
                  <c:v>0.89090715852722702</c:v>
                </c:pt>
                <c:pt idx="28">
                  <c:v>0.87241559865572305</c:v>
                </c:pt>
                <c:pt idx="29">
                  <c:v>0.85560508968494597</c:v>
                </c:pt>
                <c:pt idx="30">
                  <c:v>0.84032280880369903</c:v>
                </c:pt>
                <c:pt idx="31">
                  <c:v>0.82642982618487404</c:v>
                </c:pt>
                <c:pt idx="32">
                  <c:v>0.81379984198613098</c:v>
                </c:pt>
                <c:pt idx="33">
                  <c:v>0.80231803816916503</c:v>
                </c:pt>
                <c:pt idx="34">
                  <c:v>0.79188003469922297</c:v>
                </c:pt>
                <c:pt idx="35">
                  <c:v>0.78239094063565096</c:v>
                </c:pt>
                <c:pt idx="36">
                  <c:v>0.77376449148695203</c:v>
                </c:pt>
                <c:pt idx="37">
                  <c:v>0.76592226498813698</c:v>
                </c:pt>
                <c:pt idx="38">
                  <c:v>0.75879296817103403</c:v>
                </c:pt>
                <c:pt idx="39">
                  <c:v>0.75231178924639397</c:v>
                </c:pt>
                <c:pt idx="40">
                  <c:v>0.74641980840581301</c:v>
                </c:pt>
                <c:pt idx="41">
                  <c:v>0.74106346218710195</c:v>
                </c:pt>
                <c:pt idx="42">
                  <c:v>0.73619405653372905</c:v>
                </c:pt>
                <c:pt idx="43">
                  <c:v>0.73176732412157197</c:v>
                </c:pt>
                <c:pt idx="44">
                  <c:v>0.72774302192870199</c:v>
                </c:pt>
                <c:pt idx="45">
                  <c:v>0.72408456538972898</c:v>
                </c:pt>
                <c:pt idx="46">
                  <c:v>0.720758695808844</c:v>
                </c:pt>
                <c:pt idx="47">
                  <c:v>0.71773517800803999</c:v>
                </c:pt>
                <c:pt idx="48">
                  <c:v>0.71498652546185504</c:v>
                </c:pt>
                <c:pt idx="49">
                  <c:v>0.712487750419868</c:v>
                </c:pt>
                <c:pt idx="50">
                  <c:v>0.71021613674533401</c:v>
                </c:pt>
                <c:pt idx="51">
                  <c:v>0.70815103340484897</c:v>
                </c:pt>
                <c:pt idx="52">
                  <c:v>0.70627366673168102</c:v>
                </c:pt>
                <c:pt idx="53">
                  <c:v>0.70456696975607402</c:v>
                </c:pt>
                <c:pt idx="54">
                  <c:v>0.70301542705097597</c:v>
                </c:pt>
                <c:pt idx="55">
                  <c:v>0.70160493368270505</c:v>
                </c:pt>
                <c:pt idx="56">
                  <c:v>0.70032266698427703</c:v>
                </c:pt>
                <c:pt idx="57">
                  <c:v>0.69915696998570698</c:v>
                </c:pt>
                <c:pt idx="58">
                  <c:v>0.69809724544155105</c:v>
                </c:pt>
                <c:pt idx="59">
                  <c:v>0.69713385949231899</c:v>
                </c:pt>
                <c:pt idx="60">
                  <c:v>0.69625805408392705</c:v>
                </c:pt>
              </c:numCache>
            </c:numRef>
          </c:yVal>
          <c:smooth val="0"/>
        </c:ser>
        <c:ser>
          <c:idx val="1"/>
          <c:order val="1"/>
          <c:tx>
            <c:strRef>
              <c:f>AllTimeSerie_linear!$E$1</c:f>
              <c:strCache>
                <c:ptCount val="1"/>
                <c:pt idx="0">
                  <c:v>S2_Holistic (linear)</c:v>
                </c:pt>
              </c:strCache>
            </c:strRef>
          </c:tx>
          <c:spPr>
            <a:ln w="28575">
              <a:noFill/>
            </a:ln>
          </c:spP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AllTimeSerie_linear!$E$2:$E$62</c:f>
              <c:numCache>
                <c:formatCode>General</c:formatCode>
                <c:ptCount val="61"/>
                <c:pt idx="0">
                  <c:v>5</c:v>
                </c:pt>
                <c:pt idx="1">
                  <c:v>5.5279720279720301</c:v>
                </c:pt>
                <c:pt idx="2">
                  <c:v>5.4767470291945797</c:v>
                </c:pt>
                <c:pt idx="3">
                  <c:v>5.2258713216950801</c:v>
                </c:pt>
                <c:pt idx="4">
                  <c:v>4.9192226786983202</c:v>
                </c:pt>
                <c:pt idx="5">
                  <c:v>4.6102281781429104</c:v>
                </c:pt>
                <c:pt idx="6">
                  <c:v>4.3176998532973601</c:v>
                </c:pt>
                <c:pt idx="7">
                  <c:v>4.0472941535165399</c:v>
                </c:pt>
                <c:pt idx="8">
                  <c:v>3.7997512289209299</c:v>
                </c:pt>
                <c:pt idx="9">
                  <c:v>3.5740508368849202</c:v>
                </c:pt>
                <c:pt idx="10">
                  <c:v>3.3686142893543001</c:v>
                </c:pt>
                <c:pt idx="11">
                  <c:v>3.18175595584824</c:v>
                </c:pt>
                <c:pt idx="12">
                  <c:v>3.0118471144350401</c:v>
                </c:pt>
                <c:pt idx="13">
                  <c:v>2.8573700585878998</c:v>
                </c:pt>
                <c:pt idx="14">
                  <c:v>2.7169308050140502</c:v>
                </c:pt>
                <c:pt idx="15">
                  <c:v>2.5892566153720602</c:v>
                </c:pt>
                <c:pt idx="16">
                  <c:v>2.4731883468050899</c:v>
                </c:pt>
                <c:pt idx="17">
                  <c:v>2.3676714223100701</c:v>
                </c:pt>
                <c:pt idx="18">
                  <c:v>2.2717468236860698</c:v>
                </c:pt>
                <c:pt idx="19">
                  <c:v>2.1845425962686602</c:v>
                </c:pt>
                <c:pt idx="20">
                  <c:v>2.1052660078699299</c:v>
                </c:pt>
                <c:pt idx="21">
                  <c:v>2.0331963751224</c:v>
                </c:pt>
                <c:pt idx="22">
                  <c:v>1.9676785245045301</c:v>
                </c:pt>
                <c:pt idx="23">
                  <c:v>1.90811684109943</c:v>
                </c:pt>
                <c:pt idx="24">
                  <c:v>1.85396985579138</c:v>
                </c:pt>
                <c:pt idx="25">
                  <c:v>1.8047453235415001</c:v>
                </c:pt>
                <c:pt idx="26">
                  <c:v>1.75999574871054</c:v>
                </c:pt>
                <c:pt idx="27">
                  <c:v>1.71931431702361</c:v>
                </c:pt>
                <c:pt idx="28">
                  <c:v>1.68233119729958</c:v>
                </c:pt>
                <c:pt idx="29">
                  <c:v>1.64871017936533</c:v>
                </c:pt>
                <c:pt idx="30">
                  <c:v>1.6181456176056399</c:v>
                </c:pt>
                <c:pt idx="31">
                  <c:v>1.59035965236907</c:v>
                </c:pt>
                <c:pt idx="32">
                  <c:v>1.5650996839719999</c:v>
                </c:pt>
                <c:pt idx="33">
                  <c:v>1.5421360763382299</c:v>
                </c:pt>
                <c:pt idx="34">
                  <c:v>1.52126006939841</c:v>
                </c:pt>
                <c:pt idx="35">
                  <c:v>1.5022818812712899</c:v>
                </c:pt>
                <c:pt idx="36">
                  <c:v>1.4850289829739001</c:v>
                </c:pt>
                <c:pt idx="37">
                  <c:v>1.46934452997627</c:v>
                </c:pt>
                <c:pt idx="38">
                  <c:v>1.4550859363420701</c:v>
                </c:pt>
                <c:pt idx="39">
                  <c:v>1.4421235784927899</c:v>
                </c:pt>
                <c:pt idx="40">
                  <c:v>1.43033961681163</c:v>
                </c:pt>
                <c:pt idx="41">
                  <c:v>1.4196269243741999</c:v>
                </c:pt>
                <c:pt idx="42">
                  <c:v>1.4098881130674601</c:v>
                </c:pt>
                <c:pt idx="43">
                  <c:v>1.4010346482431399</c:v>
                </c:pt>
                <c:pt idx="44">
                  <c:v>1.3929860438574</c:v>
                </c:pt>
                <c:pt idx="45">
                  <c:v>1.38566913077946</c:v>
                </c:pt>
                <c:pt idx="46">
                  <c:v>1.37901739161769</c:v>
                </c:pt>
                <c:pt idx="47">
                  <c:v>1.37297035601608</c:v>
                </c:pt>
                <c:pt idx="48">
                  <c:v>1.3674730509237101</c:v>
                </c:pt>
                <c:pt idx="49">
                  <c:v>1.36247550083974</c:v>
                </c:pt>
                <c:pt idx="50">
                  <c:v>1.35793227349067</c:v>
                </c:pt>
                <c:pt idx="51">
                  <c:v>1.3538020668096999</c:v>
                </c:pt>
                <c:pt idx="52">
                  <c:v>1.35004733346336</c:v>
                </c:pt>
                <c:pt idx="53">
                  <c:v>1.34663393951215</c:v>
                </c:pt>
                <c:pt idx="54">
                  <c:v>1.3435308541019499</c:v>
                </c:pt>
                <c:pt idx="55">
                  <c:v>1.3407098673654101</c:v>
                </c:pt>
                <c:pt idx="56">
                  <c:v>1.3381453339685501</c:v>
                </c:pt>
                <c:pt idx="57">
                  <c:v>1.33581393997141</c:v>
                </c:pt>
                <c:pt idx="58">
                  <c:v>1.3336944908831001</c:v>
                </c:pt>
                <c:pt idx="59">
                  <c:v>1.33176771898464</c:v>
                </c:pt>
                <c:pt idx="60">
                  <c:v>1.3300161081678501</c:v>
                </c:pt>
              </c:numCache>
            </c:numRef>
          </c:yVal>
          <c:smooth val="0"/>
        </c:ser>
        <c:dLbls>
          <c:showLegendKey val="0"/>
          <c:showVal val="0"/>
          <c:showCatName val="0"/>
          <c:showSerName val="0"/>
          <c:showPercent val="0"/>
          <c:showBubbleSize val="0"/>
        </c:dLbls>
        <c:axId val="45638784"/>
        <c:axId val="45640704"/>
      </c:scatterChart>
      <c:valAx>
        <c:axId val="45638784"/>
        <c:scaling>
          <c:orientation val="minMax"/>
        </c:scaling>
        <c:delete val="0"/>
        <c:axPos val="b"/>
        <c:title>
          <c:tx>
            <c:rich>
              <a:bodyPr/>
              <a:lstStyle/>
              <a:p>
                <a:pPr>
                  <a:defRPr/>
                </a:pPr>
                <a:r>
                  <a:rPr lang="en-US"/>
                  <a:t>Days</a:t>
                </a:r>
              </a:p>
            </c:rich>
          </c:tx>
          <c:overlay val="0"/>
        </c:title>
        <c:numFmt formatCode="General" sourceLinked="1"/>
        <c:majorTickMark val="out"/>
        <c:minorTickMark val="none"/>
        <c:tickLblPos val="nextTo"/>
        <c:crossAx val="45640704"/>
        <c:crosses val="autoZero"/>
        <c:crossBetween val="midCat"/>
      </c:valAx>
      <c:valAx>
        <c:axId val="45640704"/>
        <c:scaling>
          <c:orientation val="minMax"/>
        </c:scaling>
        <c:delete val="0"/>
        <c:axPos val="l"/>
        <c:majorGridlines/>
        <c:title>
          <c:tx>
            <c:rich>
              <a:bodyPr rot="-5400000" vert="horz"/>
              <a:lstStyle/>
              <a:p>
                <a:pPr>
                  <a:defRPr/>
                </a:pPr>
                <a:r>
                  <a:rPr lang="en-US"/>
                  <a:t>Concentration (g/m3)</a:t>
                </a:r>
              </a:p>
            </c:rich>
          </c:tx>
          <c:overlay val="0"/>
        </c:title>
        <c:numFmt formatCode="General" sourceLinked="1"/>
        <c:majorTickMark val="out"/>
        <c:minorTickMark val="none"/>
        <c:tickLblPos val="nextTo"/>
        <c:crossAx val="45638784"/>
        <c:crosses val="autoZero"/>
        <c:crossBetween val="midCat"/>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AllTimeSerie_linear!$B$1</c:f>
              <c:strCache>
                <c:ptCount val="1"/>
                <c:pt idx="0">
                  <c:v>S1_Feedback</c:v>
                </c:pt>
              </c:strCache>
            </c:strRef>
          </c:tx>
          <c:spPr>
            <a:ln w="28575">
              <a:noFill/>
            </a:ln>
          </c:spPr>
          <c:marker>
            <c:symbol val="diamond"/>
            <c:size val="5"/>
          </c:marke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AllTimeSerie_linear!$B$2:$B$62</c:f>
              <c:numCache>
                <c:formatCode>General</c:formatCode>
                <c:ptCount val="61"/>
                <c:pt idx="0">
                  <c:v>5</c:v>
                </c:pt>
                <c:pt idx="1">
                  <c:v>3.7754745309428999</c:v>
                </c:pt>
                <c:pt idx="2">
                  <c:v>3.1888745177523701</c:v>
                </c:pt>
                <c:pt idx="3">
                  <c:v>2.8579762413415302</c:v>
                </c:pt>
                <c:pt idx="4">
                  <c:v>2.63442907211649</c:v>
                </c:pt>
                <c:pt idx="5">
                  <c:v>2.46024323107661</c:v>
                </c:pt>
                <c:pt idx="6">
                  <c:v>2.3123754751631602</c:v>
                </c:pt>
                <c:pt idx="7">
                  <c:v>2.18132917642561</c:v>
                </c:pt>
                <c:pt idx="8">
                  <c:v>2.0628875084837799</c:v>
                </c:pt>
                <c:pt idx="9">
                  <c:v>1.9549175970906401</c:v>
                </c:pt>
                <c:pt idx="10">
                  <c:v>1.85613287059058</c:v>
                </c:pt>
                <c:pt idx="11">
                  <c:v>1.76561176713558</c:v>
                </c:pt>
                <c:pt idx="12">
                  <c:v>1.6826087502948699</c:v>
                </c:pt>
                <c:pt idx="13">
                  <c:v>1.60647844390604</c:v>
                </c:pt>
                <c:pt idx="14">
                  <c:v>1.53664368098941</c:v>
                </c:pt>
                <c:pt idx="15">
                  <c:v>1.47258072732726</c:v>
                </c:pt>
                <c:pt idx="16">
                  <c:v>1.4138113376677299</c:v>
                </c:pt>
                <c:pt idx="17">
                  <c:v>1.35989763491142</c:v>
                </c:pt>
                <c:pt idx="18">
                  <c:v>1.31043824890717</c:v>
                </c:pt>
                <c:pt idx="19">
                  <c:v>1.26506509723181</c:v>
                </c:pt>
                <c:pt idx="20">
                  <c:v>1.22344055663357</c:v>
                </c:pt>
                <c:pt idx="21">
                  <c:v>1.1852549163084001</c:v>
                </c:pt>
                <c:pt idx="22">
                  <c:v>1.1502240601678499</c:v>
                </c:pt>
                <c:pt idx="23">
                  <c:v>1.1180873477678801</c:v>
                </c:pt>
                <c:pt idx="24">
                  <c:v>1.08860567307996</c:v>
                </c:pt>
                <c:pt idx="25">
                  <c:v>1.0615596847103701</c:v>
                </c:pt>
                <c:pt idx="26">
                  <c:v>1.0367481535727301</c:v>
                </c:pt>
                <c:pt idx="27">
                  <c:v>1.0139864755778201</c:v>
                </c:pt>
                <c:pt idx="28">
                  <c:v>0.99310529808824399</c:v>
                </c:pt>
                <c:pt idx="29">
                  <c:v>0.97394925987502901</c:v>
                </c:pt>
                <c:pt idx="30">
                  <c:v>0.95637583518426905</c:v>
                </c:pt>
                <c:pt idx="31">
                  <c:v>0.94025427330706302</c:v>
                </c:pt>
                <c:pt idx="32">
                  <c:v>0.92546462576031197</c:v>
                </c:pt>
                <c:pt idx="33">
                  <c:v>0.91189685383938801</c:v>
                </c:pt>
                <c:pt idx="34">
                  <c:v>0.89945000990230695</c:v>
                </c:pt>
                <c:pt idx="35">
                  <c:v>0.88803148629377204</c:v>
                </c:pt>
                <c:pt idx="36">
                  <c:v>0.877556326320865</c:v>
                </c:pt>
                <c:pt idx="37">
                  <c:v>0.86794659215382897</c:v>
                </c:pt>
                <c:pt idx="38">
                  <c:v>0.85913078494897999</c:v>
                </c:pt>
                <c:pt idx="39">
                  <c:v>0.85104331287928703</c:v>
                </c:pt>
                <c:pt idx="40">
                  <c:v>0.84362400311465402</c:v>
                </c:pt>
                <c:pt idx="41">
                  <c:v>0.83681765412089903</c:v>
                </c:pt>
                <c:pt idx="42">
                  <c:v>0.83057362494642895</c:v>
                </c:pt>
                <c:pt idx="43">
                  <c:v>0.82484545844080304</c:v>
                </c:pt>
                <c:pt idx="44">
                  <c:v>0.81959053560182404</c:v>
                </c:pt>
                <c:pt idx="45">
                  <c:v>0.81476975847942301</c:v>
                </c:pt>
                <c:pt idx="46">
                  <c:v>0.81034725927705997</c:v>
                </c:pt>
                <c:pt idx="47">
                  <c:v>0.80629013348627898</c:v>
                </c:pt>
                <c:pt idx="48">
                  <c:v>0.802568195068873</c:v>
                </c:pt>
                <c:pt idx="49">
                  <c:v>0.79915375186515403</c:v>
                </c:pt>
                <c:pt idx="50">
                  <c:v>0.796021399557309</c:v>
                </c:pt>
                <c:pt idx="51">
                  <c:v>0.79314783265487099</c:v>
                </c:pt>
                <c:pt idx="52">
                  <c:v>0.79051167109599696</c:v>
                </c:pt>
                <c:pt idx="53">
                  <c:v>0.788093301174425</c:v>
                </c:pt>
                <c:pt idx="54">
                  <c:v>0.78587472960855098</c:v>
                </c:pt>
                <c:pt idx="55">
                  <c:v>0.78383944966688601</c:v>
                </c:pt>
                <c:pt idx="56">
                  <c:v>0.78197231835380898</c:v>
                </c:pt>
                <c:pt idx="57">
                  <c:v>0.78025944374186695</c:v>
                </c:pt>
                <c:pt idx="58">
                  <c:v>0.77868808161233405</c:v>
                </c:pt>
                <c:pt idx="59">
                  <c:v>0.77724654063500997</c:v>
                </c:pt>
                <c:pt idx="60">
                  <c:v>0.77592409538178297</c:v>
                </c:pt>
              </c:numCache>
            </c:numRef>
          </c:yVal>
          <c:smooth val="0"/>
        </c:ser>
        <c:ser>
          <c:idx val="1"/>
          <c:order val="1"/>
          <c:tx>
            <c:strRef>
              <c:f>AllTimeSerie_linear!$C$1</c:f>
              <c:strCache>
                <c:ptCount val="1"/>
                <c:pt idx="0">
                  <c:v>S2_Feedback</c:v>
                </c:pt>
              </c:strCache>
            </c:strRef>
          </c:tx>
          <c:spPr>
            <a:ln w="28575">
              <a:noFill/>
            </a:ln>
          </c:spPr>
          <c:marker>
            <c:symbol val="square"/>
            <c:size val="4"/>
          </c:marke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AllTimeSerie_linear!$C$2:$C$62</c:f>
              <c:numCache>
                <c:formatCode>General</c:formatCode>
                <c:ptCount val="61"/>
                <c:pt idx="0">
                  <c:v>5</c:v>
                </c:pt>
                <c:pt idx="1">
                  <c:v>5.5818414042257798</c:v>
                </c:pt>
                <c:pt idx="2">
                  <c:v>5.5788486853065704</c:v>
                </c:pt>
                <c:pt idx="3">
                  <c:v>5.3688625515247796</c:v>
                </c:pt>
                <c:pt idx="4">
                  <c:v>5.0962107476806402</c:v>
                </c:pt>
                <c:pt idx="5">
                  <c:v>4.8151917600778003</c:v>
                </c:pt>
                <c:pt idx="6">
                  <c:v>4.5454622065382599</c:v>
                </c:pt>
                <c:pt idx="7">
                  <c:v>4.2934117681921196</c:v>
                </c:pt>
                <c:pt idx="8">
                  <c:v>4.06040696697195</c:v>
                </c:pt>
                <c:pt idx="9">
                  <c:v>3.8459658391174898</c:v>
                </c:pt>
                <c:pt idx="10">
                  <c:v>3.6489761416523399</c:v>
                </c:pt>
                <c:pt idx="11">
                  <c:v>3.4681588020111498</c:v>
                </c:pt>
                <c:pt idx="12">
                  <c:v>3.3022405309424601</c:v>
                </c:pt>
                <c:pt idx="13">
                  <c:v>3.1500146677758099</c:v>
                </c:pt>
                <c:pt idx="14">
                  <c:v>3.01035935215313</c:v>
                </c:pt>
                <c:pt idx="15">
                  <c:v>2.8822396593607098</c:v>
                </c:pt>
                <c:pt idx="16">
                  <c:v>2.7647039473499202</c:v>
                </c:pt>
                <c:pt idx="17">
                  <c:v>2.65687833884405</c:v>
                </c:pt>
                <c:pt idx="18">
                  <c:v>2.55796082276541</c:v>
                </c:pt>
                <c:pt idx="19">
                  <c:v>2.4672155199982502</c:v>
                </c:pt>
                <c:pt idx="20">
                  <c:v>2.3839672981942299</c:v>
                </c:pt>
                <c:pt idx="21">
                  <c:v>2.3075967833395499</c:v>
                </c:pt>
                <c:pt idx="22">
                  <c:v>2.23753576486207</c:v>
                </c:pt>
                <c:pt idx="23">
                  <c:v>2.17326297317743</c:v>
                </c:pt>
                <c:pt idx="24">
                  <c:v>2.11430020331031</c:v>
                </c:pt>
                <c:pt idx="25">
                  <c:v>2.0602087577005102</c:v>
                </c:pt>
                <c:pt idx="26">
                  <c:v>2.0105861824804299</c:v>
                </c:pt>
                <c:pt idx="27">
                  <c:v>1.96506327323195</c:v>
                </c:pt>
                <c:pt idx="28">
                  <c:v>1.9233013280568401</c:v>
                </c:pt>
                <c:pt idx="29">
                  <c:v>1.8849896275665301</c:v>
                </c:pt>
                <c:pt idx="30">
                  <c:v>1.84984312305812</c:v>
                </c:pt>
                <c:pt idx="31">
                  <c:v>1.81760031568279</c:v>
                </c:pt>
                <c:pt idx="32">
                  <c:v>1.78802131082945</c:v>
                </c:pt>
                <c:pt idx="33">
                  <c:v>1.7608860332487599</c:v>
                </c:pt>
                <c:pt idx="34">
                  <c:v>1.73599258963798</c:v>
                </c:pt>
                <c:pt idx="35">
                  <c:v>1.7131557665039501</c:v>
                </c:pt>
                <c:pt idx="36">
                  <c:v>1.6922056521281099</c:v>
                </c:pt>
                <c:pt idx="37">
                  <c:v>1.6729863723804399</c:v>
                </c:pt>
                <c:pt idx="38">
                  <c:v>1.6553549309766999</c:v>
                </c:pt>
                <c:pt idx="39">
                  <c:v>1.6391801455500601</c:v>
                </c:pt>
                <c:pt idx="40">
                  <c:v>1.62434167162117</c:v>
                </c:pt>
                <c:pt idx="41">
                  <c:v>1.6107291072049701</c:v>
                </c:pt>
                <c:pt idx="42">
                  <c:v>1.5982411713920901</c:v>
                </c:pt>
                <c:pt idx="43">
                  <c:v>1.58678495079334</c:v>
                </c:pt>
                <c:pt idx="44">
                  <c:v>1.5762752082407101</c:v>
                </c:pt>
                <c:pt idx="45">
                  <c:v>1.56663374860133</c:v>
                </c:pt>
                <c:pt idx="46">
                  <c:v>1.55778883698602</c:v>
                </c:pt>
                <c:pt idx="47">
                  <c:v>1.5496746650236</c:v>
                </c:pt>
                <c:pt idx="48">
                  <c:v>1.5422308612300299</c:v>
                </c:pt>
                <c:pt idx="49">
                  <c:v>1.5354020418293901</c:v>
                </c:pt>
                <c:pt idx="50">
                  <c:v>1.52913739868461</c:v>
                </c:pt>
                <c:pt idx="51">
                  <c:v>1.5233903212720901</c:v>
                </c:pt>
                <c:pt idx="52">
                  <c:v>1.51811804988774</c:v>
                </c:pt>
                <c:pt idx="53">
                  <c:v>1.5132813575039401</c:v>
                </c:pt>
                <c:pt idx="54">
                  <c:v>1.5088442579105901</c:v>
                </c:pt>
                <c:pt idx="55">
                  <c:v>1.5047737379686501</c:v>
                </c:pt>
                <c:pt idx="56">
                  <c:v>1.5010395119840401</c:v>
                </c:pt>
                <c:pt idx="57">
                  <c:v>1.4976137963745</c:v>
                </c:pt>
                <c:pt idx="58">
                  <c:v>1.4944711029526601</c:v>
                </c:pt>
                <c:pt idx="59">
                  <c:v>1.4915880492875599</c:v>
                </c:pt>
                <c:pt idx="60">
                  <c:v>1.48894318473345</c:v>
                </c:pt>
              </c:numCache>
            </c:numRef>
          </c:yVal>
          <c:smooth val="0"/>
        </c:ser>
        <c:ser>
          <c:idx val="2"/>
          <c:order val="2"/>
          <c:tx>
            <c:strRef>
              <c:f>AllTimeSerie_linear!$D$1</c:f>
              <c:strCache>
                <c:ptCount val="1"/>
                <c:pt idx="0">
                  <c:v>S1_Holistic (linear)</c:v>
                </c:pt>
              </c:strCache>
            </c:strRef>
          </c:tx>
          <c:spPr>
            <a:ln w="28575">
              <a:noFill/>
            </a:ln>
          </c:spPr>
          <c:marker>
            <c:symbol val="triangle"/>
            <c:size val="5"/>
          </c:marke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AllTimeSerie_linear!$D$2:$D$62</c:f>
              <c:numCache>
                <c:formatCode>General</c:formatCode>
                <c:ptCount val="61"/>
                <c:pt idx="0">
                  <c:v>5</c:v>
                </c:pt>
                <c:pt idx="1">
                  <c:v>3.7447552447552401</c:v>
                </c:pt>
                <c:pt idx="2">
                  <c:v>3.1348232187392999</c:v>
                </c:pt>
                <c:pt idx="3">
                  <c:v>2.7846470855175398</c:v>
                </c:pt>
                <c:pt idx="4">
                  <c:v>2.54488496422224</c:v>
                </c:pt>
                <c:pt idx="5">
                  <c:v>2.3571424063303299</c:v>
                </c:pt>
                <c:pt idx="6">
                  <c:v>2.1980915871328599</c:v>
                </c:pt>
                <c:pt idx="7">
                  <c:v>2.05797079232911</c:v>
                </c:pt>
                <c:pt idx="8">
                  <c:v>1.93230781275694</c:v>
                </c:pt>
                <c:pt idx="9">
                  <c:v>1.81873011009495</c:v>
                </c:pt>
                <c:pt idx="10">
                  <c:v>1.71573202608195</c:v>
                </c:pt>
                <c:pt idx="11">
                  <c:v>1.6221952400028901</c:v>
                </c:pt>
                <c:pt idx="12">
                  <c:v>1.53719942724781</c:v>
                </c:pt>
                <c:pt idx="13">
                  <c:v>1.4599449793056001</c:v>
                </c:pt>
                <c:pt idx="14">
                  <c:v>1.3897192294345799</c:v>
                </c:pt>
                <c:pt idx="15">
                  <c:v>1.32587977958124</c:v>
                </c:pt>
                <c:pt idx="16">
                  <c:v>1.2678447395160899</c:v>
                </c:pt>
                <c:pt idx="17">
                  <c:v>1.2150859288910101</c:v>
                </c:pt>
                <c:pt idx="18">
                  <c:v>1.1671234955876399</c:v>
                </c:pt>
                <c:pt idx="19">
                  <c:v>1.1235213303438001</c:v>
                </c:pt>
                <c:pt idx="20">
                  <c:v>1.08388301632322</c:v>
                </c:pt>
                <c:pt idx="21">
                  <c:v>1.04784819232591</c:v>
                </c:pt>
                <c:pt idx="22">
                  <c:v>1.0150892640848499</c:v>
                </c:pt>
                <c:pt idx="23">
                  <c:v>0.98530842125455198</c:v>
                </c:pt>
                <c:pt idx="24">
                  <c:v>0.95823492816678202</c:v>
                </c:pt>
                <c:pt idx="25">
                  <c:v>0.93362266187501397</c:v>
                </c:pt>
                <c:pt idx="26">
                  <c:v>0.91124787439537402</c:v>
                </c:pt>
                <c:pt idx="27">
                  <c:v>0.89090715852722702</c:v>
                </c:pt>
                <c:pt idx="28">
                  <c:v>0.87241559865572305</c:v>
                </c:pt>
                <c:pt idx="29">
                  <c:v>0.85560508968494597</c:v>
                </c:pt>
                <c:pt idx="30">
                  <c:v>0.84032280880369903</c:v>
                </c:pt>
                <c:pt idx="31">
                  <c:v>0.82642982618487404</c:v>
                </c:pt>
                <c:pt idx="32">
                  <c:v>0.81379984198613098</c:v>
                </c:pt>
                <c:pt idx="33">
                  <c:v>0.80231803816916503</c:v>
                </c:pt>
                <c:pt idx="34">
                  <c:v>0.79188003469922297</c:v>
                </c:pt>
                <c:pt idx="35">
                  <c:v>0.78239094063565096</c:v>
                </c:pt>
                <c:pt idx="36">
                  <c:v>0.77376449148695203</c:v>
                </c:pt>
                <c:pt idx="37">
                  <c:v>0.76592226498813698</c:v>
                </c:pt>
                <c:pt idx="38">
                  <c:v>0.75879296817103403</c:v>
                </c:pt>
                <c:pt idx="39">
                  <c:v>0.75231178924639397</c:v>
                </c:pt>
                <c:pt idx="40">
                  <c:v>0.74641980840581301</c:v>
                </c:pt>
                <c:pt idx="41">
                  <c:v>0.74106346218710195</c:v>
                </c:pt>
                <c:pt idx="42">
                  <c:v>0.73619405653372905</c:v>
                </c:pt>
                <c:pt idx="43">
                  <c:v>0.73176732412157197</c:v>
                </c:pt>
                <c:pt idx="44">
                  <c:v>0.72774302192870199</c:v>
                </c:pt>
                <c:pt idx="45">
                  <c:v>0.72408456538972898</c:v>
                </c:pt>
                <c:pt idx="46">
                  <c:v>0.720758695808844</c:v>
                </c:pt>
                <c:pt idx="47">
                  <c:v>0.71773517800803999</c:v>
                </c:pt>
                <c:pt idx="48">
                  <c:v>0.71498652546185504</c:v>
                </c:pt>
                <c:pt idx="49">
                  <c:v>0.712487750419868</c:v>
                </c:pt>
                <c:pt idx="50">
                  <c:v>0.71021613674533401</c:v>
                </c:pt>
                <c:pt idx="51">
                  <c:v>0.70815103340484897</c:v>
                </c:pt>
                <c:pt idx="52">
                  <c:v>0.70627366673168102</c:v>
                </c:pt>
                <c:pt idx="53">
                  <c:v>0.70456696975607402</c:v>
                </c:pt>
                <c:pt idx="54">
                  <c:v>0.70301542705097597</c:v>
                </c:pt>
                <c:pt idx="55">
                  <c:v>0.70160493368270505</c:v>
                </c:pt>
                <c:pt idx="56">
                  <c:v>0.70032266698427703</c:v>
                </c:pt>
                <c:pt idx="57">
                  <c:v>0.69915696998570698</c:v>
                </c:pt>
                <c:pt idx="58">
                  <c:v>0.69809724544155105</c:v>
                </c:pt>
                <c:pt idx="59">
                  <c:v>0.69713385949231899</c:v>
                </c:pt>
                <c:pt idx="60">
                  <c:v>0.69625805408392705</c:v>
                </c:pt>
              </c:numCache>
            </c:numRef>
          </c:yVal>
          <c:smooth val="0"/>
        </c:ser>
        <c:ser>
          <c:idx val="3"/>
          <c:order val="3"/>
          <c:tx>
            <c:strRef>
              <c:f>AllTimeSerie_linear!$E$1</c:f>
              <c:strCache>
                <c:ptCount val="1"/>
                <c:pt idx="0">
                  <c:v>S2_Holistic (linear)</c:v>
                </c:pt>
              </c:strCache>
            </c:strRef>
          </c:tx>
          <c:spPr>
            <a:ln w="28575">
              <a:noFill/>
            </a:ln>
          </c:spPr>
          <c:marker>
            <c:symbol val="x"/>
            <c:size val="5"/>
          </c:marker>
          <c:xVal>
            <c:numRef>
              <c:f>AllTimeSerie_linear!$A$2:$A$62</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AllTimeSerie_linear!$E$2:$E$62</c:f>
              <c:numCache>
                <c:formatCode>General</c:formatCode>
                <c:ptCount val="61"/>
                <c:pt idx="0">
                  <c:v>5</c:v>
                </c:pt>
                <c:pt idx="1">
                  <c:v>5.5279720279720301</c:v>
                </c:pt>
                <c:pt idx="2">
                  <c:v>5.4767470291945797</c:v>
                </c:pt>
                <c:pt idx="3">
                  <c:v>5.2258713216950801</c:v>
                </c:pt>
                <c:pt idx="4">
                  <c:v>4.9192226786983202</c:v>
                </c:pt>
                <c:pt idx="5">
                  <c:v>4.6102281781429104</c:v>
                </c:pt>
                <c:pt idx="6">
                  <c:v>4.3176998532973601</c:v>
                </c:pt>
                <c:pt idx="7">
                  <c:v>4.0472941535165399</c:v>
                </c:pt>
                <c:pt idx="8">
                  <c:v>3.7997512289209299</c:v>
                </c:pt>
                <c:pt idx="9">
                  <c:v>3.5740508368849202</c:v>
                </c:pt>
                <c:pt idx="10">
                  <c:v>3.3686142893543001</c:v>
                </c:pt>
                <c:pt idx="11">
                  <c:v>3.18175595584824</c:v>
                </c:pt>
                <c:pt idx="12">
                  <c:v>3.0118471144350401</c:v>
                </c:pt>
                <c:pt idx="13">
                  <c:v>2.8573700585878998</c:v>
                </c:pt>
                <c:pt idx="14">
                  <c:v>2.7169308050140502</c:v>
                </c:pt>
                <c:pt idx="15">
                  <c:v>2.5892566153720602</c:v>
                </c:pt>
                <c:pt idx="16">
                  <c:v>2.4731883468050899</c:v>
                </c:pt>
                <c:pt idx="17">
                  <c:v>2.3676714223100701</c:v>
                </c:pt>
                <c:pt idx="18">
                  <c:v>2.2717468236860698</c:v>
                </c:pt>
                <c:pt idx="19">
                  <c:v>2.1845425962686602</c:v>
                </c:pt>
                <c:pt idx="20">
                  <c:v>2.1052660078699299</c:v>
                </c:pt>
                <c:pt idx="21">
                  <c:v>2.0331963751224</c:v>
                </c:pt>
                <c:pt idx="22">
                  <c:v>1.9676785245045301</c:v>
                </c:pt>
                <c:pt idx="23">
                  <c:v>1.90811684109943</c:v>
                </c:pt>
                <c:pt idx="24">
                  <c:v>1.85396985579138</c:v>
                </c:pt>
                <c:pt idx="25">
                  <c:v>1.8047453235415001</c:v>
                </c:pt>
                <c:pt idx="26">
                  <c:v>1.75999574871054</c:v>
                </c:pt>
                <c:pt idx="27">
                  <c:v>1.71931431702361</c:v>
                </c:pt>
                <c:pt idx="28">
                  <c:v>1.68233119729958</c:v>
                </c:pt>
                <c:pt idx="29">
                  <c:v>1.64871017936533</c:v>
                </c:pt>
                <c:pt idx="30">
                  <c:v>1.6181456176056399</c:v>
                </c:pt>
                <c:pt idx="31">
                  <c:v>1.59035965236907</c:v>
                </c:pt>
                <c:pt idx="32">
                  <c:v>1.5650996839719999</c:v>
                </c:pt>
                <c:pt idx="33">
                  <c:v>1.5421360763382299</c:v>
                </c:pt>
                <c:pt idx="34">
                  <c:v>1.52126006939841</c:v>
                </c:pt>
                <c:pt idx="35">
                  <c:v>1.5022818812712899</c:v>
                </c:pt>
                <c:pt idx="36">
                  <c:v>1.4850289829739001</c:v>
                </c:pt>
                <c:pt idx="37">
                  <c:v>1.46934452997627</c:v>
                </c:pt>
                <c:pt idx="38">
                  <c:v>1.4550859363420701</c:v>
                </c:pt>
                <c:pt idx="39">
                  <c:v>1.4421235784927899</c:v>
                </c:pt>
                <c:pt idx="40">
                  <c:v>1.43033961681163</c:v>
                </c:pt>
                <c:pt idx="41">
                  <c:v>1.4196269243741999</c:v>
                </c:pt>
                <c:pt idx="42">
                  <c:v>1.4098881130674601</c:v>
                </c:pt>
                <c:pt idx="43">
                  <c:v>1.4010346482431399</c:v>
                </c:pt>
                <c:pt idx="44">
                  <c:v>1.3929860438574</c:v>
                </c:pt>
                <c:pt idx="45">
                  <c:v>1.38566913077946</c:v>
                </c:pt>
                <c:pt idx="46">
                  <c:v>1.37901739161769</c:v>
                </c:pt>
                <c:pt idx="47">
                  <c:v>1.37297035601608</c:v>
                </c:pt>
                <c:pt idx="48">
                  <c:v>1.3674730509237101</c:v>
                </c:pt>
                <c:pt idx="49">
                  <c:v>1.36247550083974</c:v>
                </c:pt>
                <c:pt idx="50">
                  <c:v>1.35793227349067</c:v>
                </c:pt>
                <c:pt idx="51">
                  <c:v>1.3538020668096999</c:v>
                </c:pt>
                <c:pt idx="52">
                  <c:v>1.35004733346336</c:v>
                </c:pt>
                <c:pt idx="53">
                  <c:v>1.34663393951215</c:v>
                </c:pt>
                <c:pt idx="54">
                  <c:v>1.3435308541019499</c:v>
                </c:pt>
                <c:pt idx="55">
                  <c:v>1.3407098673654101</c:v>
                </c:pt>
                <c:pt idx="56">
                  <c:v>1.3381453339685501</c:v>
                </c:pt>
                <c:pt idx="57">
                  <c:v>1.33581393997141</c:v>
                </c:pt>
                <c:pt idx="58">
                  <c:v>1.3336944908831001</c:v>
                </c:pt>
                <c:pt idx="59">
                  <c:v>1.33176771898464</c:v>
                </c:pt>
                <c:pt idx="60">
                  <c:v>1.3300161081678501</c:v>
                </c:pt>
              </c:numCache>
            </c:numRef>
          </c:yVal>
          <c:smooth val="0"/>
        </c:ser>
        <c:dLbls>
          <c:showLegendKey val="0"/>
          <c:showVal val="0"/>
          <c:showCatName val="0"/>
          <c:showSerName val="0"/>
          <c:showPercent val="0"/>
          <c:showBubbleSize val="0"/>
        </c:dLbls>
        <c:axId val="47543808"/>
        <c:axId val="47545728"/>
      </c:scatterChart>
      <c:valAx>
        <c:axId val="47543808"/>
        <c:scaling>
          <c:orientation val="minMax"/>
        </c:scaling>
        <c:delete val="0"/>
        <c:axPos val="b"/>
        <c:title>
          <c:tx>
            <c:rich>
              <a:bodyPr/>
              <a:lstStyle/>
              <a:p>
                <a:pPr>
                  <a:defRPr/>
                </a:pPr>
                <a:r>
                  <a:rPr lang="en-US"/>
                  <a:t>Days</a:t>
                </a:r>
              </a:p>
            </c:rich>
          </c:tx>
          <c:overlay val="0"/>
        </c:title>
        <c:numFmt formatCode="General" sourceLinked="1"/>
        <c:majorTickMark val="out"/>
        <c:minorTickMark val="none"/>
        <c:tickLblPos val="nextTo"/>
        <c:crossAx val="47545728"/>
        <c:crosses val="autoZero"/>
        <c:crossBetween val="midCat"/>
      </c:valAx>
      <c:valAx>
        <c:axId val="47545728"/>
        <c:scaling>
          <c:orientation val="minMax"/>
        </c:scaling>
        <c:delete val="0"/>
        <c:axPos val="l"/>
        <c:majorGridlines/>
        <c:title>
          <c:tx>
            <c:rich>
              <a:bodyPr rot="-5400000" vert="horz"/>
              <a:lstStyle/>
              <a:p>
                <a:pPr>
                  <a:defRPr/>
                </a:pPr>
                <a:r>
                  <a:rPr lang="en-US"/>
                  <a:t>Concentration (g/m3)</a:t>
                </a:r>
              </a:p>
            </c:rich>
          </c:tx>
          <c:overlay val="0"/>
        </c:title>
        <c:numFmt formatCode="General" sourceLinked="1"/>
        <c:majorTickMark val="out"/>
        <c:minorTickMark val="none"/>
        <c:tickLblPos val="nextTo"/>
        <c:crossAx val="47543808"/>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4AB4D-2249-4428-80CF-D29BA30A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10</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Little</dc:creator>
  <cp:lastModifiedBy>Keith Little</cp:lastModifiedBy>
  <cp:revision>76</cp:revision>
  <cp:lastPrinted>2012-07-09T17:32:00Z</cp:lastPrinted>
  <dcterms:created xsi:type="dcterms:W3CDTF">2012-07-03T16:24:00Z</dcterms:created>
  <dcterms:modified xsi:type="dcterms:W3CDTF">2012-09-07T14:45:00Z</dcterms:modified>
</cp:coreProperties>
</file>