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269" w:before="0"/>
        <w:ind w:right="0"/>
        <w:jc w:val="left"/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</w:pPr>
      <w:r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Тест кейсы сайта </w:t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instrText>HYPERLINK "http://www.globalsqa.com"</w:instrText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>www.globalsqa.com</w:t>
      </w:r>
      <w:r>
        <w:rPr>
          <w:rStyle w:val="Style_2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fldChar w:fldCharType="end"/>
      </w:r>
      <w:r>
        <w:rPr>
          <w:rStyle w:val="Style_1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 в рамках SDET практикума Simbirsoft</w:t>
      </w:r>
    </w:p>
    <w:p w14:paraId="02000000">
      <w:pPr>
        <w:pStyle w:val="Style_1"/>
        <w:numPr>
          <w:numId w:val="1"/>
        </w:numPr>
        <w:spacing w:after="269" w:before="0"/>
        <w:ind w:firstLine="0" w:left="-142" w:right="0"/>
        <w:jc w:val="left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Проверка возможности создания клиента :</w:t>
      </w:r>
    </w:p>
    <w:p w14:paraId="03000000">
      <w:pPr>
        <w:pStyle w:val="Style_1"/>
        <w:spacing w:after="120" w:before="120"/>
        <w:ind w:firstLine="0" w:left="-142" w:right="12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@Description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"Case 1: Создание клиента (Customer)"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)</w:t>
      </w:r>
    </w:p>
    <w:p w14:paraId="04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Перейти на страницу создания клиента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</w:t>
      </w:r>
    </w:p>
    <w:p w14:paraId="05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Нажать кнопку Add Customer</w:t>
      </w:r>
    </w:p>
    <w:p w14:paraId="06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CC7832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Заполнить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 поля формы 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first name,last name,post code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)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Каждое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поле заполнить словом "test" </w:t>
      </w:r>
    </w:p>
    <w:p w14:paraId="07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3.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Нажать кнопку Add Customer (кнопка выделена красным на рис 1).</w:t>
      </w:r>
    </w:p>
    <w:p w14:paraId="08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рис1:</w:t>
      </w:r>
    </w:p>
    <w:p w14:paraId="09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6480003" cy="275522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0003" cy="27552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0B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Появился Alert  с надписью: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"Customer added successfully with customer id :6"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(Alert выделен желтым на рисунке 2)</w:t>
      </w:r>
    </w:p>
    <w:p w14:paraId="0C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рис2:</w:t>
      </w:r>
    </w:p>
    <w:p w14:paraId="0D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6476999" cy="29813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76999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  <w:ind w:firstLine="0" w:left="-142"/>
      </w:pPr>
    </w:p>
    <w:p w14:paraId="0F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Проверить: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Текст в появившемся Alert</w:t>
      </w:r>
    </w:p>
    <w:p w14:paraId="10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1000000">
      <w:pPr>
        <w:pStyle w:val="Style_1"/>
        <w:spacing w:after="269" w:before="0"/>
        <w:ind w:firstLine="0" w:left="567" w:right="0"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2</w:t>
      </w:r>
      <w:r>
        <w:tab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.  Проверка сортировки клиентов по имени (First Name)</w:t>
      </w:r>
      <w:r>
        <w:br/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@Description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"Case 2: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Сортировка клиентов по имени (First Name)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)</w:t>
      </w:r>
    </w:p>
    <w:p w14:paraId="12000000">
      <w:pPr>
        <w:pStyle w:val="Style_1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Перейти на страницу создания клиента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instrText>HYPERLINK "https://www.globalsqa.com/angularJs-protractor/BankingProject/#/manager"</w:instrTex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end"/>
      </w:r>
    </w:p>
    <w:p w14:paraId="13000000">
      <w:pPr>
        <w:pStyle w:val="Style_1"/>
        <w:rPr>
          <w:rFonts w:ascii="JetBrains Mono" w:hAnsi="JetBrains Mono"/>
          <w:color w:val="6A8759"/>
          <w:shd w:fill="2B2B2B" w:val="clear"/>
        </w:rPr>
      </w:pPr>
    </w:p>
    <w:p w14:paraId="14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2. Перейти на страницу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instrText>HYPERLINK "https://www.globalsqa.com/angularJs-protractor/BankingProject/#/manager/list"</w:instrTex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https://www.globalsqa.com/angularJs-protractor/BankingProject/#/manager/list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end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 xml:space="preserve">, нажав на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кнопку Customers.</w:t>
      </w:r>
    </w:p>
    <w:p w14:paraId="15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</w:t>
      </w:r>
    </w:p>
    <w:p w14:paraId="16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рис.3</w:t>
      </w:r>
    </w:p>
    <w:p w14:paraId="17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18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3267075" cy="25527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267075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A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3.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Нажать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на название колонки FirstName(на рис 4 надпись выделена желтым) столько раз сколько потребуется для сортировки записей в таблице по first name.</w:t>
      </w:r>
    </w:p>
    <w:p w14:paraId="1B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рис.4</w:t>
      </w:r>
    </w:p>
    <w:p w14:paraId="1C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drawing>
          <wp:inline>
            <wp:extent cx="3781425" cy="3000373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781425" cy="30003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E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Ожидаемый результат: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Таблица отсортирована по First Name от A -Z.</w:t>
      </w:r>
    </w:p>
    <w:p w14:paraId="1F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Проверить: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Записи таблицы отсортированы от A до Z.</w:t>
      </w:r>
    </w:p>
    <w:p w14:paraId="20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1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2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3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4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25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3.Проверка поиска клиентов </w:t>
      </w:r>
      <w:r>
        <w:br/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@Description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(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"Case 3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Поиск клиента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"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)</w:t>
      </w:r>
    </w:p>
    <w:p w14:paraId="26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1. 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Перейти на страницу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begin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instrText>HYPERLINK "https://www.globalsqa.com/angularJs-protractor/BankingProject/#/manager/list"</w:instrTex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separate"/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>https://www.globalsqa.com/angularJs-protractor/BankingProject/#/manager/list</w:t>
      </w:r>
      <w:r>
        <w:rPr>
          <w:rStyle w:val="Style_2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fldChar w:fldCharType="end"/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>, введя ссылку в адресной строке браузера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  <w:t>.</w:t>
      </w:r>
    </w:p>
    <w:p w14:paraId="27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  <w:t xml:space="preserve">Шаг 2.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>В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none"/>
        </w:rPr>
        <w:t xml:space="preserve"> строке поиска(рис.5) ввести слово Harry (регистр не важен) без пробелов.</w:t>
      </w:r>
    </w:p>
    <w:p w14:paraId="28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none"/>
        </w:rPr>
      </w:pPr>
      <w:r>
        <w:drawing>
          <wp:inline>
            <wp:extent cx="3533773" cy="279082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533773" cy="2790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поиск вернул одну строку.</w:t>
      </w:r>
    </w:p>
    <w:p w14:paraId="2A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Проверить: </w:t>
      </w:r>
    </w:p>
    <w:p w14:paraId="2B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1) Поиск вернул более одной строки;</w:t>
      </w:r>
    </w:p>
    <w:p w14:paraId="2C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2) Поиск вернул одну строку с искомым параметром;</w:t>
      </w:r>
    </w:p>
    <w:p w14:paraId="2D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3) Строка, которую вернул поиск содержит верный account number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sectPr>
      <w:pgSz w:h="16838" w:orient="portrait" w:w="11906"/>
      <w:pgMar w:bottom="1134" w:left="1020" w:right="681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2023-04-02T12:15:11Z</dcterms:modified>
</cp:coreProperties>
</file>