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80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87211C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87211C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(ГБПОУ МГКЭИТ)</w:t>
      </w:r>
    </w:p>
    <w:p w:rsidR="0087211C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4298" w:rsidRDefault="005E4298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1</w:t>
      </w: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86B">
        <w:rPr>
          <w:rFonts w:ascii="Times New Roman" w:hAnsi="Times New Roman" w:cs="Times New Roman"/>
          <w:sz w:val="28"/>
          <w:szCs w:val="28"/>
        </w:rPr>
        <w:t>Работа с официальной документации различных СУБД</w:t>
      </w: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922" w:rsidRDefault="00F65922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922" w:rsidRDefault="00F65922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CA3626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6586B">
        <w:rPr>
          <w:rFonts w:ascii="Times New Roman" w:hAnsi="Times New Roman" w:cs="Times New Roman"/>
          <w:sz w:val="28"/>
          <w:szCs w:val="28"/>
        </w:rPr>
        <w:t>:</w:t>
      </w:r>
    </w:p>
    <w:p w:rsidR="0036586B" w:rsidRDefault="00CA3626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6586B">
        <w:rPr>
          <w:rFonts w:ascii="Times New Roman" w:hAnsi="Times New Roman" w:cs="Times New Roman"/>
          <w:sz w:val="28"/>
          <w:szCs w:val="28"/>
        </w:rPr>
        <w:t xml:space="preserve"> группы 3ИП-11-19</w:t>
      </w:r>
    </w:p>
    <w:p w:rsidR="0036586B" w:rsidRDefault="00CA3626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Войлоков А.А.</w:t>
      </w:r>
    </w:p>
    <w:p w:rsidR="0036586B" w:rsidRDefault="0036586B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6586B" w:rsidRDefault="0036586B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Басыров С. А.</w:t>
      </w:r>
    </w:p>
    <w:p w:rsidR="00904A80" w:rsidRDefault="00904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586B" w:rsidRPr="0058795B" w:rsidRDefault="0036586B" w:rsidP="0058795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Цель – получить актуальные знания по различным СУБД.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Актуальность –  важность выбора СУБД при разработке базы данных.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Задачи: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1)</w:t>
      </w:r>
      <w:r w:rsidR="00296676"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анализ назначения СУБД;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2) анализ основных возможностей СУБД;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3) анализ типов данных в СУБД;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4) анализ языка запроса в СУБД.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Предмет исследования – исследование СУБД.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Объект исследования – </w:t>
      </w:r>
      <w:r w:rsidR="00CA3626" w:rsidRPr="0058795B">
        <w:rPr>
          <w:rFonts w:ascii="Times New Roman" w:hAnsi="Times New Roman" w:cs="Times New Roman"/>
          <w:sz w:val="28"/>
          <w:szCs w:val="28"/>
        </w:rPr>
        <w:t>Neo4j</w:t>
      </w:r>
      <w:r w:rsidR="00CA3626"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="00CA3626">
        <w:rPr>
          <w:rFonts w:ascii="Times New Roman" w:hAnsi="Times New Roman" w:cs="Times New Roman"/>
          <w:sz w:val="28"/>
          <w:szCs w:val="28"/>
        </w:rPr>
        <w:t>,</w:t>
      </w:r>
      <w:r w:rsidR="00CA3626" w:rsidRPr="0058795B">
        <w:rPr>
          <w:rFonts w:ascii="Times New Roman" w:hAnsi="Times New Roman" w:cs="Times New Roman"/>
          <w:sz w:val="28"/>
          <w:szCs w:val="28"/>
        </w:rPr>
        <w:t>Cassandra</w:t>
      </w:r>
      <w:r w:rsidR="00CA3626">
        <w:rPr>
          <w:rFonts w:ascii="Times New Roman" w:hAnsi="Times New Roman" w:cs="Times New Roman"/>
          <w:sz w:val="28"/>
          <w:szCs w:val="28"/>
        </w:rPr>
        <w:t xml:space="preserve">, </w:t>
      </w:r>
      <w:r w:rsidR="00CA3626"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A3626">
        <w:rPr>
          <w:rFonts w:ascii="Times New Roman" w:hAnsi="Times New Roman" w:cs="Times New Roman"/>
          <w:sz w:val="28"/>
          <w:szCs w:val="28"/>
        </w:rPr>
        <w:t>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586B" w:rsidRDefault="0036586B" w:rsidP="0058795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58795B">
        <w:rPr>
          <w:rFonts w:ascii="Times New Roman" w:hAnsi="Times New Roman" w:cs="Times New Roman"/>
          <w:b/>
          <w:sz w:val="28"/>
          <w:szCs w:val="28"/>
        </w:rPr>
        <w:t xml:space="preserve"> Neo4j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8795B">
        <w:rPr>
          <w:rFonts w:ascii="Times New Roman" w:hAnsi="Times New Roman" w:cs="Times New Roman"/>
          <w:b/>
          <w:sz w:val="28"/>
          <w:szCs w:val="28"/>
        </w:rPr>
        <w:t xml:space="preserve">.1 Анализ 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Neo4j </w:t>
      </w:r>
      <w:r w:rsidRPr="0058795B">
        <w:rPr>
          <w:rFonts w:ascii="Times New Roman" w:hAnsi="Times New Roman" w:cs="Times New Roman"/>
          <w:sz w:val="28"/>
          <w:szCs w:val="28"/>
        </w:rPr>
        <w:t>– графовая система управления базами данных с открытым исходным кодом, реализованная на Java. Данные хранит в собственном формате, специализированно приспособленном для представления графовой информации, такой подход в сравнении с моделированием графовой базы данных средствами реляционной СУБД позволяет применять дополнительную оптимизацию в случае данных с более сложной структурой. Также утверждается о наличии специальных оптимизаций для SSD-накопителей, при этом для обработки графа не требуется его помещение целиком в оперативную память вычислительного узла, таким образом, возможна обработка достаточно больших графов.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8795B">
        <w:rPr>
          <w:rFonts w:ascii="Times New Roman" w:hAnsi="Times New Roman" w:cs="Times New Roman"/>
          <w:b/>
          <w:sz w:val="28"/>
          <w:szCs w:val="28"/>
        </w:rPr>
        <w:t>.2 Основные возможности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Данная С</w:t>
      </w:r>
      <w:r>
        <w:rPr>
          <w:rFonts w:ascii="Times New Roman" w:hAnsi="Times New Roman" w:cs="Times New Roman"/>
          <w:sz w:val="28"/>
          <w:szCs w:val="28"/>
        </w:rPr>
        <w:t xml:space="preserve">УБД имеет следующие возможности: </w:t>
      </w:r>
    </w:p>
    <w:p w:rsidR="00CA3626" w:rsidRPr="00CA3626" w:rsidRDefault="00CA3626" w:rsidP="00CA3626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Гибкая модель данных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Neo4j предоставляет гибкую простую и вместе с тем мощную модель данных, которую можно легко изменять в зависимости от приложений и отраслей;</w:t>
      </w:r>
    </w:p>
    <w:p w:rsidR="00CA3626" w:rsidRPr="00CA3626" w:rsidRDefault="00CA3626" w:rsidP="00CA3626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Анализ в реальном времени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Neo4j предоставляет результаты на основе данных в реальном времени;</w:t>
      </w:r>
    </w:p>
    <w:p w:rsidR="00CA3626" w:rsidRPr="00CA3626" w:rsidRDefault="00CA3626" w:rsidP="00CA3626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Высокая доступность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No4j отлично доступен для крупных корпоративных приложений реального времени с транзакционными гарантиями;</w:t>
      </w:r>
    </w:p>
    <w:p w:rsidR="00CA3626" w:rsidRPr="00CA3626" w:rsidRDefault="00CA3626" w:rsidP="00CA3626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Простой поиск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Используя Neo4j, вы можете не только представлять, но и легко извлекать (перемещаться / перемещаться) связанные данные быстрее по сравнению с другими базами данных;</w:t>
      </w:r>
    </w:p>
    <w:p w:rsidR="00CA3626" w:rsidRPr="00CA3626" w:rsidRDefault="00CA3626" w:rsidP="00CA3626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Нет объединений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используя Neo4j, он НЕ требует сложных объединений для извлечения связанных / связанных данных, так </w:t>
      </w:r>
      <w:r w:rsidRPr="00CA3626">
        <w:rPr>
          <w:rFonts w:ascii="Times New Roman" w:hAnsi="Times New Roman" w:cs="Times New Roman"/>
          <w:sz w:val="28"/>
          <w:szCs w:val="28"/>
        </w:rPr>
        <w:lastRenderedPageBreak/>
        <w:t>как очень легко получить сведения о соседнем узле или взаимосвязи без объединений или индексов.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8795B">
        <w:rPr>
          <w:rFonts w:ascii="Times New Roman" w:hAnsi="Times New Roman" w:cs="Times New Roman"/>
          <w:b/>
          <w:sz w:val="28"/>
          <w:szCs w:val="28"/>
        </w:rPr>
        <w:t xml:space="preserve">.3 Типы данных 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Типы недвижимости: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 xml:space="preserve">Number, абстрактный тип, который имеет подтипы </w:t>
      </w:r>
      <w:r w:rsidRPr="00CA3626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CA3626">
        <w:rPr>
          <w:rFonts w:ascii="Times New Roman" w:hAnsi="Times New Roman" w:cs="Times New Roman"/>
          <w:sz w:val="28"/>
          <w:szCs w:val="28"/>
        </w:rPr>
        <w:t xml:space="preserve"> и </w:t>
      </w:r>
      <w:r w:rsidRPr="00CA3626">
        <w:rPr>
          <w:rFonts w:ascii="Times New Roman" w:hAnsi="Times New Roman" w:cs="Times New Roman"/>
          <w:i/>
          <w:iCs/>
          <w:sz w:val="28"/>
          <w:szCs w:val="28"/>
        </w:rPr>
        <w:t>Float;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Нить;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Логический;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Пространственный тип Point;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3626">
        <w:rPr>
          <w:rFonts w:ascii="Times New Roman" w:hAnsi="Times New Roman" w:cs="Times New Roman"/>
          <w:sz w:val="28"/>
          <w:szCs w:val="28"/>
        </w:rPr>
        <w:t>Временные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626">
        <w:rPr>
          <w:rFonts w:ascii="Times New Roman" w:hAnsi="Times New Roman" w:cs="Times New Roman"/>
          <w:sz w:val="28"/>
          <w:szCs w:val="28"/>
        </w:rPr>
        <w:t>типы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>Time,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 LocalTime, DateTime, LocalDateTime </w:t>
      </w:r>
      <w:r w:rsidRPr="00CA3626">
        <w:rPr>
          <w:rFonts w:ascii="Times New Roman" w:hAnsi="Times New Roman" w:cs="Times New Roman"/>
          <w:sz w:val="28"/>
          <w:szCs w:val="28"/>
        </w:rPr>
        <w:t>и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 Duration.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 xml:space="preserve">Структурные типы: 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Узлы (идентификатор, этикетка (и), карта (собственности));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Отношения (идентификатор, тип, карта (собственности), идентификатор начального и конечного узлов);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Пути (чередующаяся последовательность узлов и отношений).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Составные типы: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Списки – представляют собой разнородные упорядоченные наборы значений, каждое из которых имеет какое-либо свойство, структурный или составной тип.</w:t>
      </w:r>
    </w:p>
    <w:p w:rsidR="00CA3626" w:rsidRPr="00CA3626" w:rsidRDefault="00CA3626" w:rsidP="00CA3626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Карты – представляют собой разнородные неупорядоченные коллекции пар (ключ, значение).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8795B">
        <w:rPr>
          <w:rFonts w:ascii="Times New Roman" w:hAnsi="Times New Roman" w:cs="Times New Roman"/>
          <w:b/>
          <w:sz w:val="28"/>
          <w:szCs w:val="28"/>
        </w:rPr>
        <w:t xml:space="preserve">.4 Язык запроса 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В СУБД используется собственный язык запросов – Cypher, но запросы можно делать и другими способами, например, напрямую через Java API и на языке Gremlin, созданном в проекте с открытым исходным кодом TinkerPop. Cypher является не только языком запросов, но и языком манипулирования данными, так как предоставляет функции CRUD для графового хранилища.</w:t>
      </w:r>
    </w:p>
    <w:p w:rsidR="00CA3626" w:rsidRPr="0058795B" w:rsidRDefault="00CA3626" w:rsidP="00CA36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16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117E0F" w:rsidRPr="0058795B">
        <w:rPr>
          <w:rFonts w:ascii="Times New Roman" w:hAnsi="Times New Roman" w:cs="Times New Roman"/>
          <w:b/>
          <w:sz w:val="28"/>
          <w:szCs w:val="28"/>
        </w:rPr>
        <w:t>Cassandra</w:t>
      </w:r>
    </w:p>
    <w:p w:rsidR="00117E0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904A80" w:rsidRPr="0058795B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117E0F" w:rsidRPr="0058795B" w:rsidRDefault="00002603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lastRenderedPageBreak/>
        <w:t>Apache Cassandra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это не реляционная отказоустойчивая распределенная СУБД, рассчитанная на создание высоко масштабируемых и надёжных хранилищ огромных массивов данных, представленных в виде хэша. Проект был разработан на языке Java в корпорации Facebook в 2008 году, и передан фонду Apache Software Foundation в 2009. Эта СУБД относится к гибридным NoSQL-решениям, поскольку она сочетает модель хранения данных на базе семейства столбцов (ColumnFamily) с концепцией key-value (ключ-значение).</w:t>
      </w:r>
    </w:p>
    <w:p w:rsidR="00117E0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3626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117E0F" w:rsidRPr="0058795B">
        <w:rPr>
          <w:rFonts w:ascii="Times New Roman" w:hAnsi="Times New Roman" w:cs="Times New Roman"/>
          <w:b/>
          <w:sz w:val="28"/>
          <w:szCs w:val="28"/>
        </w:rPr>
        <w:t xml:space="preserve">Основные возможности </w:t>
      </w:r>
    </w:p>
    <w:p w:rsidR="00117E0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Данная СУБД имеет следующие возможности: 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Эластичная масштабируемость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отлично масштабируется; это позволяет добавить больше оборудования, чтобы разместить больше клиентов и бо</w:t>
      </w:r>
      <w:r w:rsidR="0087211C" w:rsidRPr="0058795B">
        <w:rPr>
          <w:rFonts w:ascii="Times New Roman" w:hAnsi="Times New Roman" w:cs="Times New Roman"/>
          <w:sz w:val="28"/>
          <w:szCs w:val="28"/>
        </w:rPr>
        <w:t>льше данных согласно требованию;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Всегда на архитектуре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не имеет единой точки отказа, и она постоянно доступна для критически важных для бизнеса приложений, </w:t>
      </w:r>
      <w:r w:rsidR="0087211C" w:rsidRPr="0058795B">
        <w:rPr>
          <w:rFonts w:ascii="Times New Roman" w:hAnsi="Times New Roman" w:cs="Times New Roman"/>
          <w:sz w:val="28"/>
          <w:szCs w:val="28"/>
        </w:rPr>
        <w:t>которые не могут допустить сбоя;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Высокая производительность в линейном масштабе</w:t>
      </w:r>
      <w:r w:rsidR="00D050C8" w:rsidRPr="0058795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линейно масштабируется, т. Е. Увеличивает пропускную способность при увеличен</w:t>
      </w:r>
      <w:r w:rsidR="00D050C8" w:rsidRPr="0058795B">
        <w:rPr>
          <w:rFonts w:ascii="Times New Roman" w:hAnsi="Times New Roman" w:cs="Times New Roman"/>
          <w:sz w:val="28"/>
          <w:szCs w:val="28"/>
        </w:rPr>
        <w:t xml:space="preserve">ии количества узлов в кластере. </w:t>
      </w:r>
      <w:r w:rsidRPr="0058795B">
        <w:rPr>
          <w:rFonts w:ascii="Times New Roman" w:hAnsi="Times New Roman" w:cs="Times New Roman"/>
          <w:sz w:val="28"/>
          <w:szCs w:val="28"/>
        </w:rPr>
        <w:t>Поэтому он под</w:t>
      </w:r>
      <w:r w:rsidR="0087211C" w:rsidRPr="0058795B">
        <w:rPr>
          <w:rFonts w:ascii="Times New Roman" w:hAnsi="Times New Roman" w:cs="Times New Roman"/>
          <w:sz w:val="28"/>
          <w:szCs w:val="28"/>
        </w:rPr>
        <w:t>держивает быстрое время отклика;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Простое распространение данных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обеспечивает гибкость в распределении данных там, где вам нужно, путем репликации данных между нескол</w:t>
      </w:r>
      <w:r w:rsidR="0087211C" w:rsidRPr="0058795B">
        <w:rPr>
          <w:rFonts w:ascii="Times New Roman" w:hAnsi="Times New Roman" w:cs="Times New Roman"/>
          <w:sz w:val="28"/>
          <w:szCs w:val="28"/>
        </w:rPr>
        <w:t>ькими центрами обработки данных;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Поддержка транзакций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</w:t>
      </w:r>
      <w:r w:rsidR="00904A80" w:rsidRPr="0058795B">
        <w:rPr>
          <w:rFonts w:ascii="Times New Roman" w:hAnsi="Times New Roman" w:cs="Times New Roman"/>
          <w:sz w:val="28"/>
          <w:szCs w:val="28"/>
        </w:rPr>
        <w:t xml:space="preserve">ra поддерживает такие свойства, </w:t>
      </w:r>
      <w:r w:rsidRPr="0058795B">
        <w:rPr>
          <w:rFonts w:ascii="Times New Roman" w:hAnsi="Times New Roman" w:cs="Times New Roman"/>
          <w:sz w:val="28"/>
          <w:szCs w:val="28"/>
        </w:rPr>
        <w:t>как атомарность, согласованность, изоляция и долговечность (ACID)</w:t>
      </w:r>
      <w:r w:rsidR="0087211C" w:rsidRPr="0058795B">
        <w:rPr>
          <w:rFonts w:ascii="Times New Roman" w:hAnsi="Times New Roman" w:cs="Times New Roman"/>
          <w:sz w:val="28"/>
          <w:szCs w:val="28"/>
        </w:rPr>
        <w:t>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2.3 Типы данных 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BytesType: любые байтовые строки (без валидации)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58795B" w:rsidRDefault="00904A80" w:rsidP="0058795B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BytesType: любые байтовые строки (без валидации)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UTF8Type: UTF-8 строка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IntegerType: число с произвольным размером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Int32Type: 4-байтовое число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LongType: 8-байтовое число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TimeUUIDType: UUID 1-ого типа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BooleanType: два значения: true = 1 или false = 0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DoubleType: 8-байтовое число с плавающей запятой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FloatType: 4-байтовое число с плавающей запятой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DecimalType: число с произвольным размером и плавающей запятой</w:t>
      </w:r>
      <w:r w:rsidR="0087211C" w:rsidRPr="0058795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17E0F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="00117E0F" w:rsidRPr="0058795B">
        <w:rPr>
          <w:rFonts w:ascii="Times New Roman" w:hAnsi="Times New Roman" w:cs="Times New Roman"/>
          <w:b/>
          <w:sz w:val="28"/>
          <w:szCs w:val="28"/>
        </w:rPr>
        <w:t xml:space="preserve">Языки запроса </w:t>
      </w:r>
    </w:p>
    <w:p w:rsidR="005D452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Пользователи могут получить доступ к Cassandra через его узлы, используя Cassandra Query Language (CQL). CQL рассматривает базу данных </w:t>
      </w:r>
      <w:r w:rsidRPr="0058795B">
        <w:rPr>
          <w:rFonts w:ascii="Times New Roman" w:hAnsi="Times New Roman" w:cs="Times New Roman"/>
          <w:b/>
          <w:bCs/>
          <w:sz w:val="28"/>
          <w:szCs w:val="28"/>
        </w:rPr>
        <w:t xml:space="preserve">(Keyspace) </w:t>
      </w:r>
      <w:r w:rsidRPr="0058795B">
        <w:rPr>
          <w:rFonts w:ascii="Times New Roman" w:hAnsi="Times New Roman" w:cs="Times New Roman"/>
          <w:sz w:val="28"/>
          <w:szCs w:val="28"/>
        </w:rPr>
        <w:t xml:space="preserve">как контейнер таблиц. Программисты используют </w:t>
      </w:r>
      <w:r w:rsidRPr="0058795B">
        <w:rPr>
          <w:rFonts w:ascii="Times New Roman" w:hAnsi="Times New Roman" w:cs="Times New Roman"/>
          <w:b/>
          <w:bCs/>
          <w:sz w:val="28"/>
          <w:szCs w:val="28"/>
        </w:rPr>
        <w:t>cqlsh:</w:t>
      </w:r>
      <w:r w:rsidRPr="0058795B">
        <w:rPr>
          <w:rFonts w:ascii="Times New Roman" w:hAnsi="Times New Roman" w:cs="Times New Roman"/>
          <w:sz w:val="28"/>
          <w:szCs w:val="28"/>
        </w:rPr>
        <w:t xml:space="preserve"> приглашение работать с CQL или отдельными драйверами языка приложения.</w:t>
      </w:r>
    </w:p>
    <w:p w:rsidR="00117E0F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Клиенты обращаются к любому из узлов за с</w:t>
      </w:r>
      <w:r w:rsidR="00904A80" w:rsidRPr="0058795B">
        <w:rPr>
          <w:rFonts w:ascii="Times New Roman" w:hAnsi="Times New Roman" w:cs="Times New Roman"/>
          <w:sz w:val="28"/>
          <w:szCs w:val="28"/>
        </w:rPr>
        <w:t xml:space="preserve">воими операциями чтения-записи. </w:t>
      </w:r>
      <w:r w:rsidRPr="0058795B">
        <w:rPr>
          <w:rFonts w:ascii="Times New Roman" w:hAnsi="Times New Roman" w:cs="Times New Roman"/>
          <w:sz w:val="28"/>
          <w:szCs w:val="28"/>
        </w:rPr>
        <w:t>Этот узел (координатор) воспроизводит прокси между клиентом и узлами, содержащими данные.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87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8795B">
        <w:rPr>
          <w:rFonts w:ascii="Times New Roman" w:hAnsi="Times New Roman" w:cs="Times New Roman"/>
          <w:b/>
          <w:sz w:val="28"/>
          <w:szCs w:val="28"/>
        </w:rPr>
        <w:t xml:space="preserve">.1 Анализ 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8795B">
        <w:rPr>
          <w:rFonts w:ascii="Times New Roman" w:hAnsi="Times New Roman" w:cs="Times New Roman"/>
          <w:b/>
          <w:sz w:val="28"/>
          <w:szCs w:val="28"/>
        </w:rPr>
        <w:t>.2 Основные возможности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имеет следующие основные возможности: </w:t>
      </w:r>
    </w:p>
    <w:p w:rsidR="00CA3626" w:rsidRPr="007128A5" w:rsidRDefault="00CA3626" w:rsidP="00CA362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Полностью многопоточное использование ядерных нитей. Это означает, что пакет может легко использ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 много CPUs, если они есть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CA3626" w:rsidRPr="00002603" w:rsidRDefault="00CA3626" w:rsidP="00CA362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Интерфейсы для языков C, C++, Eiffel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Java, Perl, PHP, Python и Tcl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CA3626" w:rsidRPr="00002603" w:rsidRDefault="00CA3626" w:rsidP="00CA362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многих различных платформах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CA3626" w:rsidRPr="00002603" w:rsidRDefault="00CA3626" w:rsidP="00CA362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быстрые объединения, использующие оптимизированное однопрох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одное объединение многих таблиц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CA3626" w:rsidRPr="00002603" w:rsidRDefault="00CA3626" w:rsidP="00CA362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Полная поддержка операт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оров и функций в частях запроса SELECT и WHERE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CA3626" w:rsidRPr="0058795B" w:rsidRDefault="00CA3626" w:rsidP="00CA362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95B">
        <w:rPr>
          <w:rFonts w:ascii="Times New Roman" w:hAnsi="Times New Roman" w:cs="Times New Roman"/>
          <w:sz w:val="28"/>
          <w:szCs w:val="28"/>
        </w:rPr>
        <w:t>Поддержка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LEFT OUTER JOIN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RIGHT OUTER JOIN </w:t>
      </w:r>
      <w:r w:rsidRPr="0058795B">
        <w:rPr>
          <w:rFonts w:ascii="Times New Roman" w:hAnsi="Times New Roman" w:cs="Times New Roman"/>
          <w:sz w:val="28"/>
          <w:szCs w:val="28"/>
        </w:rPr>
        <w:t>с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синтаксисами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ANSI SQL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ODBC;</w:t>
      </w:r>
    </w:p>
    <w:p w:rsidR="00CA3626" w:rsidRPr="0058795B" w:rsidRDefault="00CA3626" w:rsidP="00CA362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Привилегии и система паролей, которая является очень гибкой и безопасной, и позволяет проверку, основанную на имени хоста.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8795B">
        <w:rPr>
          <w:rFonts w:ascii="Times New Roman" w:hAnsi="Times New Roman" w:cs="Times New Roman"/>
          <w:b/>
          <w:sz w:val="28"/>
          <w:szCs w:val="28"/>
        </w:rPr>
        <w:t>.3 Типы данных</w:t>
      </w:r>
    </w:p>
    <w:p w:rsidR="00CA3626" w:rsidRPr="0058795B" w:rsidRDefault="00CA3626" w:rsidP="00CA362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CHAR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строку фиксированной длины;</w:t>
      </w:r>
    </w:p>
    <w:p w:rsidR="00CA3626" w:rsidRPr="0058795B" w:rsidRDefault="00CA3626" w:rsidP="00CA362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VARCHAR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строку переменной длины;</w:t>
      </w:r>
    </w:p>
    <w:p w:rsidR="00CA3626" w:rsidRPr="0058795B" w:rsidRDefault="00CA3626" w:rsidP="00CA362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TI</w:t>
      </w:r>
      <w:r w:rsidRPr="0058795B">
        <w:rPr>
          <w:rFonts w:ascii="Times New Roman" w:hAnsi="Times New Roman" w:cs="Times New Roman"/>
          <w:bCs/>
          <w:sz w:val="28"/>
          <w:szCs w:val="28"/>
        </w:rPr>
        <w:t>NYTEXT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текст длиной до 255 байт;</w:t>
      </w:r>
    </w:p>
    <w:p w:rsidR="00CA3626" w:rsidRPr="0058795B" w:rsidRDefault="00CA3626" w:rsidP="00CA362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58795B">
        <w:rPr>
          <w:rFonts w:ascii="Times New Roman" w:hAnsi="Times New Roman" w:cs="Times New Roman"/>
          <w:bCs/>
          <w:sz w:val="28"/>
          <w:szCs w:val="28"/>
        </w:rPr>
        <w:t>NT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целые числа от -2147483648 до 2147483647, занимает 4 байта;</w:t>
      </w:r>
    </w:p>
    <w:p w:rsidR="00CA3626" w:rsidRPr="0058795B" w:rsidRDefault="00CA3626" w:rsidP="00CA362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ECIMAL</w:t>
      </w:r>
      <w:r w:rsidRPr="0058795B">
        <w:rPr>
          <w:rFonts w:ascii="Times New Roman" w:hAnsi="Times New Roman" w:cs="Times New Roman"/>
          <w:sz w:val="28"/>
          <w:szCs w:val="28"/>
        </w:rPr>
        <w:t xml:space="preserve">: хранит числа с фиксированной точностью. Данный тип может принимать два параметра precision и scale: </w:t>
      </w:r>
      <w:r w:rsidRPr="0058795B">
        <w:rPr>
          <w:rFonts w:ascii="Times New Roman" w:hAnsi="Times New Roman" w:cs="Times New Roman"/>
          <w:sz w:val="28"/>
          <w:szCs w:val="28"/>
        </w:rPr>
        <w:t>DECIMAL (</w:t>
      </w:r>
      <w:r w:rsidRPr="0058795B">
        <w:rPr>
          <w:rFonts w:ascii="Times New Roman" w:hAnsi="Times New Roman" w:cs="Times New Roman"/>
          <w:sz w:val="28"/>
          <w:szCs w:val="28"/>
        </w:rPr>
        <w:t>precision, scale);</w:t>
      </w:r>
    </w:p>
    <w:p w:rsidR="00CA3626" w:rsidRPr="0058795B" w:rsidRDefault="00CA3626" w:rsidP="00CA362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8795B">
        <w:rPr>
          <w:rFonts w:ascii="Times New Roman" w:hAnsi="Times New Roman" w:cs="Times New Roman"/>
          <w:bCs/>
          <w:sz w:val="28"/>
          <w:szCs w:val="28"/>
        </w:rPr>
        <w:t>LOAT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одинарной точности;</w:t>
      </w:r>
    </w:p>
    <w:p w:rsidR="00CA3626" w:rsidRPr="0058795B" w:rsidRDefault="00CA3626" w:rsidP="00CA362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OUBLE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двойной точности.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8795B">
        <w:rPr>
          <w:rFonts w:ascii="Times New Roman" w:hAnsi="Times New Roman" w:cs="Times New Roman"/>
          <w:b/>
          <w:sz w:val="28"/>
          <w:szCs w:val="28"/>
        </w:rPr>
        <w:t>.4 Язык запроса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Общая структура запросов в 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выглядит следующим образом.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SELECT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('столбцы или * для выбора всех столбцов; обязательно');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FROM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('таблица; обязательно');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WHERE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('условие/фильтрация, например, city = 'Moscow'; необязательно');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lastRenderedPageBreak/>
        <w:t>GROUP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сгруппировать данные; необязательно');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HAVING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 на уровне сгруппированных данных; необязательно');</w:t>
      </w:r>
    </w:p>
    <w:p w:rsidR="00CA3626" w:rsidRPr="0058795B" w:rsidRDefault="00CA3626" w:rsidP="00CA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ORDER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отсортировать вывод; необязательно');</w:t>
      </w:r>
    </w:p>
    <w:p w:rsidR="00CA3626" w:rsidRPr="0058795B" w:rsidRDefault="00CA362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70CC" w:rsidRPr="0058795B" w:rsidRDefault="001270CC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211C" w:rsidRDefault="0087211C" w:rsidP="00872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7211C" w:rsidRPr="0087211C" w:rsidRDefault="0087211C" w:rsidP="00365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практической работы были </w:t>
      </w:r>
      <w:r w:rsidR="0036586B">
        <w:rPr>
          <w:rFonts w:ascii="Times New Roman" w:hAnsi="Times New Roman" w:cs="Times New Roman"/>
          <w:sz w:val="28"/>
          <w:szCs w:val="28"/>
        </w:rPr>
        <w:t>получены</w:t>
      </w:r>
      <w:r>
        <w:rPr>
          <w:rFonts w:ascii="Times New Roman" w:hAnsi="Times New Roman" w:cs="Times New Roman"/>
          <w:sz w:val="28"/>
          <w:szCs w:val="28"/>
        </w:rPr>
        <w:t xml:space="preserve"> знания </w:t>
      </w:r>
      <w:r w:rsidR="0036586B">
        <w:rPr>
          <w:rFonts w:ascii="Times New Roman" w:hAnsi="Times New Roman" w:cs="Times New Roman"/>
          <w:sz w:val="28"/>
          <w:szCs w:val="28"/>
        </w:rPr>
        <w:t>по различным СУБД.</w:t>
      </w:r>
      <w:r w:rsidR="008D3839">
        <w:rPr>
          <w:rFonts w:ascii="Times New Roman" w:hAnsi="Times New Roman" w:cs="Times New Roman"/>
          <w:sz w:val="28"/>
          <w:szCs w:val="28"/>
        </w:rPr>
        <w:t xml:space="preserve"> Был проведен анализ их характеристик, возможностей, типов данных, а также языков запроса.</w:t>
      </w:r>
    </w:p>
    <w:p w:rsidR="00CA1DF1" w:rsidRPr="00735CE2" w:rsidRDefault="0087211C" w:rsidP="00735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270C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CA3626" w:rsidRDefault="00CA3626" w:rsidP="00CA3626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https://neo4j.com/docs/</w:t>
        </w:r>
      </w:hyperlink>
      <w:bookmarkStart w:id="0" w:name="_GoBack"/>
      <w:bookmarkEnd w:id="0"/>
    </w:p>
    <w:p w:rsidR="00CA3626" w:rsidRDefault="00CA3626" w:rsidP="00CA3626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https://coderlessons.com/tutorials/bazy-dannykh/uznaite-neo4j/neo4j-kratkoe-rukovodstvo</w:t>
        </w:r>
      </w:hyperlink>
    </w:p>
    <w:p w:rsidR="001270CC" w:rsidRDefault="00CA3626" w:rsidP="00CA3626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https://coderlessons.com/tutorials/bazy-dannykh/uznaite-neo4j/neo4j-kratkoe-rukovodstvo</w:t>
        </w:r>
      </w:hyperlink>
    </w:p>
    <w:p w:rsidR="001270CC" w:rsidRDefault="004A48FA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1270CC"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https://www.bigdataschool.ru/wiki/cassandra</w:t>
        </w:r>
      </w:hyperlink>
    </w:p>
    <w:p w:rsidR="001270CC" w:rsidRPr="00CA3626" w:rsidRDefault="004A48FA" w:rsidP="00BE62CD">
      <w:pPr>
        <w:pStyle w:val="a5"/>
        <w:numPr>
          <w:ilvl w:val="0"/>
          <w:numId w:val="28"/>
        </w:numPr>
        <w:spacing w:after="0" w:line="360" w:lineRule="auto"/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hyperlink r:id="rId11" w:history="1">
        <w:r w:rsidR="001270CC" w:rsidRPr="00CA362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https://docs.microsoft.com/ru-ru/azure/cosmos-db/cassandra/cassandra-support</w:t>
        </w:r>
      </w:hyperlink>
    </w:p>
    <w:p w:rsidR="00CA3626" w:rsidRDefault="00CA3626" w:rsidP="00CA3626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https://dev.mysql.com/doc/refman/8.0/en/tutorial.html</w:t>
        </w:r>
      </w:hyperlink>
    </w:p>
    <w:p w:rsidR="00CA3626" w:rsidRDefault="00CA3626" w:rsidP="00CA3626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https://metanit.com/sql/mysql/</w:t>
        </w:r>
      </w:hyperlink>
    </w:p>
    <w:p w:rsidR="001270CC" w:rsidRPr="001270CC" w:rsidRDefault="001270CC" w:rsidP="001270CC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1270CC" w:rsidRPr="001270CC" w:rsidSect="008D383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8FA" w:rsidRDefault="004A48FA" w:rsidP="008D3839">
      <w:pPr>
        <w:spacing w:after="0" w:line="240" w:lineRule="auto"/>
      </w:pPr>
      <w:r>
        <w:separator/>
      </w:r>
    </w:p>
  </w:endnote>
  <w:endnote w:type="continuationSeparator" w:id="0">
    <w:p w:rsidR="004A48FA" w:rsidRDefault="004A48FA" w:rsidP="008D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57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D3839" w:rsidRPr="008D3839" w:rsidRDefault="008D3839" w:rsidP="008D3839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38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38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38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47258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8D38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839" w:rsidRPr="008D3839" w:rsidRDefault="008D3839" w:rsidP="008D3839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8D3839">
      <w:rPr>
        <w:rFonts w:ascii="Times New Roman" w:hAnsi="Times New Roman" w:cs="Times New Roman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8FA" w:rsidRDefault="004A48FA" w:rsidP="008D3839">
      <w:pPr>
        <w:spacing w:after="0" w:line="240" w:lineRule="auto"/>
      </w:pPr>
      <w:r>
        <w:separator/>
      </w:r>
    </w:p>
  </w:footnote>
  <w:footnote w:type="continuationSeparator" w:id="0">
    <w:p w:rsidR="004A48FA" w:rsidRDefault="004A48FA" w:rsidP="008D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841"/>
    <w:multiLevelType w:val="hybridMultilevel"/>
    <w:tmpl w:val="760E57CA"/>
    <w:lvl w:ilvl="0" w:tplc="642E9FB8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790A"/>
    <w:multiLevelType w:val="multilevel"/>
    <w:tmpl w:val="8FD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B13CE"/>
    <w:multiLevelType w:val="multilevel"/>
    <w:tmpl w:val="10C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84B"/>
    <w:multiLevelType w:val="multilevel"/>
    <w:tmpl w:val="3DF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712CE"/>
    <w:multiLevelType w:val="multilevel"/>
    <w:tmpl w:val="2CC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B047D"/>
    <w:multiLevelType w:val="multilevel"/>
    <w:tmpl w:val="B3D0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021D3"/>
    <w:multiLevelType w:val="hybridMultilevel"/>
    <w:tmpl w:val="B622C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456CE8"/>
    <w:multiLevelType w:val="multilevel"/>
    <w:tmpl w:val="A302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56801"/>
    <w:multiLevelType w:val="hybridMultilevel"/>
    <w:tmpl w:val="EB0237A6"/>
    <w:lvl w:ilvl="0" w:tplc="263878AE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56969"/>
    <w:multiLevelType w:val="hybridMultilevel"/>
    <w:tmpl w:val="3D123C40"/>
    <w:lvl w:ilvl="0" w:tplc="C68ED68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638AE"/>
    <w:multiLevelType w:val="multilevel"/>
    <w:tmpl w:val="308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B7A69"/>
    <w:multiLevelType w:val="multilevel"/>
    <w:tmpl w:val="E1D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3E32F0"/>
    <w:multiLevelType w:val="hybridMultilevel"/>
    <w:tmpl w:val="9B860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4951D7"/>
    <w:multiLevelType w:val="multilevel"/>
    <w:tmpl w:val="E37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15226"/>
    <w:multiLevelType w:val="multilevel"/>
    <w:tmpl w:val="605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7702FD"/>
    <w:multiLevelType w:val="hybridMultilevel"/>
    <w:tmpl w:val="42344EB6"/>
    <w:lvl w:ilvl="0" w:tplc="F8E896D8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39DB"/>
    <w:multiLevelType w:val="multilevel"/>
    <w:tmpl w:val="6FB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DE3EBB"/>
    <w:multiLevelType w:val="multilevel"/>
    <w:tmpl w:val="74E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CB6377"/>
    <w:multiLevelType w:val="multilevel"/>
    <w:tmpl w:val="2C3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6B4CB7"/>
    <w:multiLevelType w:val="hybridMultilevel"/>
    <w:tmpl w:val="34FAA91C"/>
    <w:lvl w:ilvl="0" w:tplc="3E4E9FE8">
      <w:start w:val="1"/>
      <w:numFmt w:val="decimal"/>
      <w:lvlText w:val="%1)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35E30"/>
    <w:multiLevelType w:val="multilevel"/>
    <w:tmpl w:val="4BF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01221"/>
    <w:multiLevelType w:val="multilevel"/>
    <w:tmpl w:val="4DC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E327E"/>
    <w:multiLevelType w:val="multilevel"/>
    <w:tmpl w:val="8D7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86323"/>
    <w:multiLevelType w:val="hybridMultilevel"/>
    <w:tmpl w:val="8A705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640DF"/>
    <w:multiLevelType w:val="hybridMultilevel"/>
    <w:tmpl w:val="52AE4648"/>
    <w:lvl w:ilvl="0" w:tplc="3E4E9FE8">
      <w:start w:val="1"/>
      <w:numFmt w:val="decimal"/>
      <w:lvlText w:val="%1)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E6F14"/>
    <w:multiLevelType w:val="multilevel"/>
    <w:tmpl w:val="34E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17585"/>
    <w:multiLevelType w:val="multilevel"/>
    <w:tmpl w:val="774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8841CF"/>
    <w:multiLevelType w:val="multilevel"/>
    <w:tmpl w:val="D358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C420F1"/>
    <w:multiLevelType w:val="multilevel"/>
    <w:tmpl w:val="E04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20CF8"/>
    <w:multiLevelType w:val="multilevel"/>
    <w:tmpl w:val="58D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58553D"/>
    <w:multiLevelType w:val="multilevel"/>
    <w:tmpl w:val="AA90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245E95"/>
    <w:multiLevelType w:val="multilevel"/>
    <w:tmpl w:val="75D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B4169"/>
    <w:multiLevelType w:val="hybridMultilevel"/>
    <w:tmpl w:val="C3C869CC"/>
    <w:lvl w:ilvl="0" w:tplc="1B7E2FE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91F86"/>
    <w:multiLevelType w:val="multilevel"/>
    <w:tmpl w:val="FFE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F81ABA"/>
    <w:multiLevelType w:val="multilevel"/>
    <w:tmpl w:val="356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8"/>
  </w:num>
  <w:num w:numId="3">
    <w:abstractNumId w:val="19"/>
  </w:num>
  <w:num w:numId="4">
    <w:abstractNumId w:val="9"/>
  </w:num>
  <w:num w:numId="5">
    <w:abstractNumId w:val="32"/>
  </w:num>
  <w:num w:numId="6">
    <w:abstractNumId w:val="3"/>
  </w:num>
  <w:num w:numId="7">
    <w:abstractNumId w:val="7"/>
  </w:num>
  <w:num w:numId="8">
    <w:abstractNumId w:val="31"/>
  </w:num>
  <w:num w:numId="9">
    <w:abstractNumId w:val="0"/>
  </w:num>
  <w:num w:numId="10">
    <w:abstractNumId w:val="16"/>
  </w:num>
  <w:num w:numId="11">
    <w:abstractNumId w:val="26"/>
  </w:num>
  <w:num w:numId="12">
    <w:abstractNumId w:val="34"/>
  </w:num>
  <w:num w:numId="13">
    <w:abstractNumId w:val="11"/>
  </w:num>
  <w:num w:numId="14">
    <w:abstractNumId w:val="4"/>
  </w:num>
  <w:num w:numId="15">
    <w:abstractNumId w:val="30"/>
  </w:num>
  <w:num w:numId="16">
    <w:abstractNumId w:val="17"/>
  </w:num>
  <w:num w:numId="17">
    <w:abstractNumId w:val="20"/>
  </w:num>
  <w:num w:numId="18">
    <w:abstractNumId w:val="1"/>
  </w:num>
  <w:num w:numId="19">
    <w:abstractNumId w:val="18"/>
  </w:num>
  <w:num w:numId="20">
    <w:abstractNumId w:val="22"/>
  </w:num>
  <w:num w:numId="21">
    <w:abstractNumId w:val="8"/>
  </w:num>
  <w:num w:numId="22">
    <w:abstractNumId w:val="21"/>
  </w:num>
  <w:num w:numId="23">
    <w:abstractNumId w:val="10"/>
  </w:num>
  <w:num w:numId="24">
    <w:abstractNumId w:val="2"/>
  </w:num>
  <w:num w:numId="25">
    <w:abstractNumId w:val="29"/>
  </w:num>
  <w:num w:numId="26">
    <w:abstractNumId w:val="5"/>
  </w:num>
  <w:num w:numId="27">
    <w:abstractNumId w:val="13"/>
  </w:num>
  <w:num w:numId="28">
    <w:abstractNumId w:val="15"/>
  </w:num>
  <w:num w:numId="29">
    <w:abstractNumId w:val="24"/>
  </w:num>
  <w:num w:numId="30">
    <w:abstractNumId w:val="14"/>
  </w:num>
  <w:num w:numId="31">
    <w:abstractNumId w:val="27"/>
  </w:num>
  <w:num w:numId="32">
    <w:abstractNumId w:val="33"/>
  </w:num>
  <w:num w:numId="33">
    <w:abstractNumId w:val="23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F3"/>
    <w:rsid w:val="00002603"/>
    <w:rsid w:val="00007376"/>
    <w:rsid w:val="00117E0F"/>
    <w:rsid w:val="001270CC"/>
    <w:rsid w:val="00296676"/>
    <w:rsid w:val="002B111E"/>
    <w:rsid w:val="00347DD7"/>
    <w:rsid w:val="0036586B"/>
    <w:rsid w:val="004A48FA"/>
    <w:rsid w:val="004B12A1"/>
    <w:rsid w:val="00557FF3"/>
    <w:rsid w:val="0058795B"/>
    <w:rsid w:val="005D452F"/>
    <w:rsid w:val="005E4298"/>
    <w:rsid w:val="006F5DF7"/>
    <w:rsid w:val="007128A5"/>
    <w:rsid w:val="00735CE2"/>
    <w:rsid w:val="00747258"/>
    <w:rsid w:val="0080649A"/>
    <w:rsid w:val="0087211C"/>
    <w:rsid w:val="00881088"/>
    <w:rsid w:val="00895A43"/>
    <w:rsid w:val="008D3839"/>
    <w:rsid w:val="008F619A"/>
    <w:rsid w:val="00904A80"/>
    <w:rsid w:val="00932E2D"/>
    <w:rsid w:val="00CA1DF1"/>
    <w:rsid w:val="00CA3626"/>
    <w:rsid w:val="00CD516F"/>
    <w:rsid w:val="00D050C8"/>
    <w:rsid w:val="00F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148E"/>
  <w15:chartTrackingRefBased/>
  <w15:docId w15:val="{599C4275-7457-4801-8B77-4E2F104C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5A4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95A4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6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28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D3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3839"/>
  </w:style>
  <w:style w:type="paragraph" w:styleId="a8">
    <w:name w:val="footer"/>
    <w:basedOn w:val="a"/>
    <w:link w:val="a9"/>
    <w:uiPriority w:val="99"/>
    <w:unhideWhenUsed/>
    <w:rsid w:val="008D3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bazy-dannykh/uznaite-neo4j/neo4j-kratkoe-rukovodstvo" TargetMode="External"/><Relationship Id="rId13" Type="http://schemas.openxmlformats.org/officeDocument/2006/relationships/hyperlink" Target="https://metanit.com/sql/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o4j.com/docs/" TargetMode="External"/><Relationship Id="rId12" Type="http://schemas.openxmlformats.org/officeDocument/2006/relationships/hyperlink" Target="https://dev.mysql.com/doc/refman/8.0/en/tutori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azure/cosmos-db/cassandra/cassandra-suppor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bigdataschool.ru/wiki/cassand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lessons.com/tutorials/bazy-dannykh/uznaite-neo4j/neo4j-kratkoe-rukovodstv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2</cp:revision>
  <cp:lastPrinted>2021-11-17T10:54:00Z</cp:lastPrinted>
  <dcterms:created xsi:type="dcterms:W3CDTF">2021-11-21T14:56:00Z</dcterms:created>
  <dcterms:modified xsi:type="dcterms:W3CDTF">2021-11-21T14:56:00Z</dcterms:modified>
</cp:coreProperties>
</file>