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E5013" w:rsidRPr="00D67318" w:rsidRDefault="005E5013" w:rsidP="00D67318">
      <w:pPr>
        <w:pStyle w:val="a3"/>
        <w:numPr>
          <w:ilvl w:val="0"/>
          <w:numId w:val="6"/>
        </w:numPr>
        <w:spacing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D67318">
        <w:rPr>
          <w:b/>
          <w:bCs/>
          <w:sz w:val="28"/>
          <w:szCs w:val="28"/>
        </w:rPr>
        <w:t>Доработка графического дизайна веб-сайта с применением промежуточных эскизов, прототипов, требований к эргономике и технической эстетике</w:t>
      </w:r>
    </w:p>
    <w:p w:rsidR="005E5013" w:rsidRDefault="005E5013" w:rsidP="005E5013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проведения анализа старой работы и выявления новых критериев, а также целостности эргономики, было принято решение изменить концепт и визуализацию сайта. Цветовая палитра обозначена в техническом задании и нужно придерживаться исключительно той структуры, которая была создана изначально, за исключением некоторых аспектов. Как было написано выше, нужные строгие критерии, которые желает заказчик:</w:t>
      </w:r>
    </w:p>
    <w:p w:rsidR="005E5013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Слайдер;</w:t>
      </w:r>
    </w:p>
    <w:p w:rsidR="005E5013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Форма обращения;</w:t>
      </w:r>
    </w:p>
    <w:p w:rsidR="005E5013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Единая стилистика;</w:t>
      </w:r>
    </w:p>
    <w:p w:rsidR="005E5013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Простой и понятный интерфейс;</w:t>
      </w:r>
    </w:p>
    <w:p w:rsidR="005E5013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Цвета, в большом преобладании светло-синего;</w:t>
      </w:r>
    </w:p>
    <w:p w:rsidR="005E5013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Собственный логотип;</w:t>
      </w:r>
    </w:p>
    <w:p w:rsidR="005E5013" w:rsidRPr="00D61D35" w:rsidRDefault="005E5013" w:rsidP="005E5013">
      <w:pPr>
        <w:pStyle w:val="a3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Адаптивная мобильная версия.</w:t>
      </w:r>
    </w:p>
    <w:p w:rsidR="005E5013" w:rsidRDefault="005E5013" w:rsidP="005E5013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Принимая во внимание вышеуказанные пункты и проанализировав старый макет, было принято решение изменить часть пунктов. Форма обращения, слайдер и мобильная версия были переработаны, не нарушая целостности и основных цветов организации предприятия. Помимо этого, было добавлено часть информации, которой не было на старом макете. На рисунках 2-5 показаны макеты компьютерной версии разных страниц, планшетной версии и основной концепт мобильной версии.</w:t>
      </w: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711110">
        <w:rPr>
          <w:rFonts w:eastAsia="Calibri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310BBF8B" wp14:editId="2ABFFD8E">
            <wp:simplePos x="0" y="0"/>
            <wp:positionH relativeFrom="column">
              <wp:posOffset>1566176</wp:posOffset>
            </wp:positionH>
            <wp:positionV relativeFrom="paragraph">
              <wp:posOffset>0</wp:posOffset>
            </wp:positionV>
            <wp:extent cx="3402965" cy="7893685"/>
            <wp:effectExtent l="0" t="0" r="635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789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Рис. 2 – Компьютерная версия сайта.</w:t>
      </w:r>
    </w:p>
    <w:p w:rsidR="005E5013" w:rsidRDefault="005E5013" w:rsidP="005E5013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E5013" w:rsidRDefault="005E5013" w:rsidP="005E5013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E5013" w:rsidRDefault="005E5013" w:rsidP="005E5013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824234">
        <w:rPr>
          <w:rFonts w:eastAsia="Calibri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26F040F" wp14:editId="17FB7444">
            <wp:simplePos x="0" y="0"/>
            <wp:positionH relativeFrom="column">
              <wp:posOffset>385774</wp:posOffset>
            </wp:positionH>
            <wp:positionV relativeFrom="paragraph">
              <wp:posOffset>168</wp:posOffset>
            </wp:positionV>
            <wp:extent cx="5774400" cy="8506800"/>
            <wp:effectExtent l="0" t="0" r="4445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5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Рис. 3 – Компьютерная версия сайта (вкладка «О нас»)</w:t>
      </w: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F669B6">
        <w:rPr>
          <w:rFonts w:eastAsia="Calibri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4A80CC0" wp14:editId="5DFDF67E">
            <wp:simplePos x="0" y="0"/>
            <wp:positionH relativeFrom="column">
              <wp:posOffset>1438717</wp:posOffset>
            </wp:positionH>
            <wp:positionV relativeFrom="paragraph">
              <wp:posOffset>0</wp:posOffset>
            </wp:positionV>
            <wp:extent cx="3744595" cy="7986395"/>
            <wp:effectExtent l="0" t="0" r="1905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Рис. 4 – Планшетная версия сайта (вкладка «Контакты»)</w:t>
      </w: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5E5013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FD2292" w:rsidRPr="0068560C" w:rsidRDefault="005E5013" w:rsidP="005E501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82C2F">
        <w:rPr>
          <w:rFonts w:eastAsia="Calibri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72E62A52" wp14:editId="02F270DF">
            <wp:simplePos x="0" y="0"/>
            <wp:positionH relativeFrom="column">
              <wp:posOffset>4920615</wp:posOffset>
            </wp:positionH>
            <wp:positionV relativeFrom="paragraph">
              <wp:posOffset>1071</wp:posOffset>
            </wp:positionV>
            <wp:extent cx="1537200" cy="45216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45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C2F">
        <w:rPr>
          <w:rFonts w:eastAsia="Calibri"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29E0CFD6" wp14:editId="309220C2">
            <wp:simplePos x="0" y="0"/>
            <wp:positionH relativeFrom="column">
              <wp:posOffset>3232785</wp:posOffset>
            </wp:positionH>
            <wp:positionV relativeFrom="paragraph">
              <wp:posOffset>0</wp:posOffset>
            </wp:positionV>
            <wp:extent cx="1687830" cy="8776335"/>
            <wp:effectExtent l="0" t="0" r="127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877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C2F">
        <w:rPr>
          <w:rFonts w:eastAsia="Calibri"/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70FF7F0D" wp14:editId="14BA07FE">
            <wp:simplePos x="0" y="0"/>
            <wp:positionH relativeFrom="column">
              <wp:posOffset>1728004</wp:posOffset>
            </wp:positionH>
            <wp:positionV relativeFrom="paragraph">
              <wp:posOffset>514</wp:posOffset>
            </wp:positionV>
            <wp:extent cx="1504800" cy="87768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87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C2F">
        <w:rPr>
          <w:rFonts w:eastAsia="Calibri"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3FD14EE6" wp14:editId="5BCCAD29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688400" cy="8780400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87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Рис. 5 – Мобильная версия сайта.</w:t>
      </w:r>
    </w:p>
    <w:sectPr w:rsidR="00FD2292" w:rsidRPr="0068560C" w:rsidSect="00FD2292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1129A"/>
    <w:multiLevelType w:val="hybridMultilevel"/>
    <w:tmpl w:val="510CB1DE"/>
    <w:lvl w:ilvl="0" w:tplc="3CF87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81A2449"/>
    <w:multiLevelType w:val="hybridMultilevel"/>
    <w:tmpl w:val="98569522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8834017"/>
    <w:multiLevelType w:val="hybridMultilevel"/>
    <w:tmpl w:val="C442B28A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BFB4B05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3AB73ED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CA42BEC"/>
    <w:multiLevelType w:val="hybridMultilevel"/>
    <w:tmpl w:val="FF5861B8"/>
    <w:lvl w:ilvl="0" w:tplc="DA54788C">
      <w:start w:val="2"/>
      <w:numFmt w:val="decimal"/>
      <w:lvlText w:val="%1."/>
      <w:lvlJc w:val="left"/>
      <w:pPr>
        <w:ind w:left="1068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92"/>
    <w:rsid w:val="005E5013"/>
    <w:rsid w:val="0068560C"/>
    <w:rsid w:val="00AC531B"/>
    <w:rsid w:val="00D67318"/>
    <w:rsid w:val="00FD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C79CCB"/>
  <w15:chartTrackingRefBased/>
  <w15:docId w15:val="{95FDCCAC-AD0F-9143-9E8A-7A11DAF3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60C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tolmeplss@gmail.com</dc:creator>
  <cp:keywords/>
  <dc:description/>
  <cp:lastModifiedBy>tolmeplss@gmail.com</cp:lastModifiedBy>
  <cp:revision>5</cp:revision>
  <dcterms:created xsi:type="dcterms:W3CDTF">2020-06-15T12:11:00Z</dcterms:created>
  <dcterms:modified xsi:type="dcterms:W3CDTF">2020-06-17T11:40:00Z</dcterms:modified>
</cp:coreProperties>
</file>