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B40" w:rsidRPr="00464760" w:rsidRDefault="00F56B40" w:rsidP="00F56B40">
      <w:pPr>
        <w:tabs>
          <w:tab w:val="left" w:pos="3847"/>
        </w:tabs>
        <w:rPr>
          <w:rFonts w:ascii="Arial" w:hAnsi="Arial" w:cs="Arial"/>
        </w:rPr>
      </w:pPr>
      <w:r w:rsidRPr="00464760">
        <w:rPr>
          <w:rFonts w:ascii="Arial" w:hAnsi="Arial" w:cs="Arial"/>
          <w:noProof/>
          <w:szCs w:val="24"/>
          <w:lang w:eastAsia="en-PH"/>
        </w:rPr>
        <w:drawing>
          <wp:anchor distT="0" distB="0" distL="114300" distR="114300" simplePos="0" relativeHeight="251660288" behindDoc="0" locked="0" layoutInCell="1" allowOverlap="1" wp14:anchorId="53821268" wp14:editId="40090EC0">
            <wp:simplePos x="0" y="0"/>
            <wp:positionH relativeFrom="margin">
              <wp:posOffset>306562</wp:posOffset>
            </wp:positionH>
            <wp:positionV relativeFrom="paragraph">
              <wp:posOffset>-10571</wp:posOffset>
            </wp:positionV>
            <wp:extent cx="898374" cy="766405"/>
            <wp:effectExtent l="0" t="0" r="0" b="0"/>
            <wp:wrapNone/>
            <wp:docPr id="96" name="Picture 9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9045" r="19231" b="21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073" cy="77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4760">
        <w:rPr>
          <w:rFonts w:ascii="Arial" w:hAnsi="Arial" w:cs="Arial"/>
          <w:b/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87B5F7" wp14:editId="0F5C92E2">
                <wp:simplePos x="0" y="0"/>
                <wp:positionH relativeFrom="column">
                  <wp:posOffset>4661345</wp:posOffset>
                </wp:positionH>
                <wp:positionV relativeFrom="paragraph">
                  <wp:posOffset>-178435</wp:posOffset>
                </wp:positionV>
                <wp:extent cx="1448435" cy="137731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1377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B40" w:rsidRDefault="00F56B40" w:rsidP="00F56B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7B5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05pt;margin-top:-14.05pt;width:114.05pt;height:108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" stroked="f">
                <v:textbox>
                  <w:txbxContent>
                    <w:p w:rsidR="00F56B40" w:rsidRDefault="00F56B40" w:rsidP="00F56B40"/>
                  </w:txbxContent>
                </v:textbox>
              </v:shape>
            </w:pict>
          </mc:Fallback>
        </mc:AlternateContent>
      </w:r>
    </w:p>
    <w:p w:rsidR="00F56B40" w:rsidRPr="00801AA2" w:rsidRDefault="00F56B40" w:rsidP="00F56B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01AA2">
        <w:rPr>
          <w:rFonts w:ascii="Arial" w:hAnsi="Arial" w:cs="Arial"/>
          <w:b/>
          <w:sz w:val="24"/>
          <w:szCs w:val="24"/>
        </w:rPr>
        <w:t>Republic of the Philippines</w:t>
      </w:r>
    </w:p>
    <w:p w:rsidR="00F56B40" w:rsidRPr="00801AA2" w:rsidRDefault="00F56B40" w:rsidP="00F56B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01AA2">
        <w:rPr>
          <w:rFonts w:ascii="Arial" w:hAnsi="Arial" w:cs="Arial"/>
          <w:b/>
          <w:noProof/>
          <w:sz w:val="24"/>
          <w:szCs w:val="24"/>
        </w:rPr>
        <w:t>City of Taguig</w:t>
      </w:r>
    </w:p>
    <w:p w:rsidR="00F56B40" w:rsidRPr="00801AA2" w:rsidRDefault="00F56B40" w:rsidP="00F56B40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  <w:r w:rsidRPr="00801AA2">
        <w:rPr>
          <w:rFonts w:ascii="Arial" w:hAnsi="Arial" w:cs="Arial"/>
          <w:b/>
          <w:sz w:val="24"/>
          <w:szCs w:val="24"/>
        </w:rPr>
        <w:t>Taguig City University</w:t>
      </w:r>
    </w:p>
    <w:p w:rsidR="00F56B40" w:rsidRPr="00801AA2" w:rsidRDefault="00F56B40" w:rsidP="00F56B40">
      <w:pPr>
        <w:pStyle w:val="Header"/>
        <w:pBdr>
          <w:bottom w:val="thickThinSmallGap" w:sz="24" w:space="0" w:color="622423"/>
        </w:pBdr>
        <w:tabs>
          <w:tab w:val="clear" w:pos="4680"/>
          <w:tab w:val="clear" w:pos="9360"/>
        </w:tabs>
        <w:jc w:val="center"/>
        <w:rPr>
          <w:rFonts w:ascii="Arial" w:hAnsi="Arial" w:cs="Arial"/>
          <w:sz w:val="24"/>
          <w:szCs w:val="24"/>
        </w:rPr>
      </w:pPr>
      <w:r w:rsidRPr="00801AA2">
        <w:rPr>
          <w:rFonts w:ascii="Arial" w:hAnsi="Arial" w:cs="Arial"/>
          <w:sz w:val="24"/>
          <w:szCs w:val="24"/>
        </w:rPr>
        <w:t>Gen. Santos Avenue, Central Bicutan, Taguig City</w:t>
      </w:r>
    </w:p>
    <w:p w:rsidR="00F56B40" w:rsidRPr="00801AA2" w:rsidRDefault="00F56B40" w:rsidP="00F56B4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01AA2">
        <w:rPr>
          <w:rFonts w:ascii="Arial" w:hAnsi="Arial" w:cs="Arial"/>
          <w:b/>
          <w:sz w:val="24"/>
          <w:szCs w:val="24"/>
        </w:rPr>
        <w:t>COLLEGE OF INFORMATION AND COMMUNICATION TECHNOLOGY</w:t>
      </w:r>
    </w:p>
    <w:p w:rsidR="00F56B40" w:rsidRDefault="00F56B40" w:rsidP="00F56B40">
      <w:pPr>
        <w:jc w:val="center"/>
      </w:pPr>
    </w:p>
    <w:p w:rsidR="00F56B40" w:rsidRDefault="00F56B40" w:rsidP="007A3CA3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Assessment </w:t>
      </w:r>
      <w:r w:rsidR="007A3CA3">
        <w:rPr>
          <w:rFonts w:ascii="Arial" w:hAnsi="Arial" w:cs="Arial"/>
          <w:b/>
        </w:rPr>
        <w:t>6 –</w:t>
      </w:r>
      <w:r>
        <w:rPr>
          <w:rFonts w:ascii="Arial" w:hAnsi="Arial" w:cs="Arial"/>
          <w:b/>
        </w:rPr>
        <w:t xml:space="preserve"> Group Work – </w:t>
      </w:r>
      <w:r w:rsidRPr="005533DF">
        <w:rPr>
          <w:rFonts w:ascii="Arial" w:hAnsi="Arial" w:cs="Arial"/>
          <w:b/>
          <w:highlight w:val="yellow"/>
        </w:rPr>
        <w:t>CREATING INFOGRAPHICS</w:t>
      </w:r>
      <w:r w:rsidR="008D6CBB">
        <w:rPr>
          <w:rFonts w:ascii="Arial" w:hAnsi="Arial" w:cs="Arial"/>
          <w:b/>
          <w:highlight w:val="yellow"/>
        </w:rPr>
        <w:t xml:space="preserve"> 1 </w:t>
      </w:r>
    </w:p>
    <w:p w:rsidR="00F56B40" w:rsidRDefault="00F56B40" w:rsidP="007A3CA3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Deadline: </w:t>
      </w:r>
      <w:r w:rsidR="009B39CB">
        <w:rPr>
          <w:rFonts w:ascii="Arial" w:hAnsi="Arial" w:cs="Arial"/>
          <w:b/>
        </w:rPr>
        <w:t xml:space="preserve">August </w:t>
      </w:r>
      <w:r w:rsidR="004C54E7">
        <w:rPr>
          <w:rFonts w:ascii="Arial" w:hAnsi="Arial" w:cs="Arial"/>
          <w:b/>
        </w:rPr>
        <w:t>8</w:t>
      </w:r>
    </w:p>
    <w:p w:rsidR="00F56B40" w:rsidRDefault="00F56B40" w:rsidP="00F56B40">
      <w:pPr>
        <w:rPr>
          <w:rFonts w:ascii="Arial" w:hAnsi="Arial" w:cs="Arial"/>
          <w:b/>
        </w:rPr>
      </w:pPr>
    </w:p>
    <w:p w:rsidR="00F56B40" w:rsidRDefault="00F56B40" w:rsidP="00F56B40">
      <w:pPr>
        <w:rPr>
          <w:rFonts w:ascii="Arial" w:hAnsi="Arial" w:cs="Arial"/>
        </w:rPr>
      </w:pPr>
      <w:r>
        <w:rPr>
          <w:rFonts w:ascii="Arial" w:hAnsi="Arial" w:cs="Arial"/>
        </w:rPr>
        <w:t>Instructions and Mechanics of the Group Work</w:t>
      </w:r>
      <w:r w:rsidR="005533DF">
        <w:rPr>
          <w:rFonts w:ascii="Arial" w:hAnsi="Arial" w:cs="Arial"/>
        </w:rPr>
        <w:t xml:space="preserve">, </w:t>
      </w:r>
      <w:r w:rsidR="008D6CBB">
        <w:rPr>
          <w:rFonts w:ascii="Arial" w:hAnsi="Arial" w:cs="Arial"/>
        </w:rPr>
        <w:t>please</w:t>
      </w:r>
      <w:r w:rsidR="005533DF">
        <w:rPr>
          <w:rFonts w:ascii="Arial" w:hAnsi="Arial" w:cs="Arial"/>
        </w:rPr>
        <w:t xml:space="preserve"> </w:t>
      </w:r>
      <w:r w:rsidR="000D5457">
        <w:rPr>
          <w:rFonts w:ascii="Arial" w:hAnsi="Arial" w:cs="Arial"/>
        </w:rPr>
        <w:t>r</w:t>
      </w:r>
      <w:r w:rsidR="005533DF">
        <w:rPr>
          <w:rFonts w:ascii="Arial" w:hAnsi="Arial" w:cs="Arial"/>
        </w:rPr>
        <w:t xml:space="preserve">ead </w:t>
      </w:r>
    </w:p>
    <w:p w:rsidR="00B32FFD" w:rsidRDefault="007A3CA3" w:rsidP="007505B9">
      <w:pPr>
        <w:jc w:val="both"/>
        <w:rPr>
          <w:rFonts w:ascii="Century Gothic" w:eastAsia="Times New Roman" w:hAnsi="Century Gothic" w:cs="Arial"/>
          <w:b/>
        </w:rPr>
      </w:pPr>
      <w:r>
        <w:rPr>
          <w:rFonts w:ascii="Century Gothic" w:eastAsia="Times New Roman" w:hAnsi="Century Gothic" w:cs="Arial"/>
          <w:b/>
        </w:rPr>
        <w:tab/>
        <w:t>create</w:t>
      </w:r>
      <w:r w:rsidR="00B32FFD">
        <w:rPr>
          <w:rFonts w:ascii="Century Gothic" w:eastAsia="Times New Roman" w:hAnsi="Century Gothic" w:cs="Arial"/>
          <w:b/>
        </w:rPr>
        <w:t xml:space="preserve"> </w:t>
      </w:r>
      <w:r w:rsidR="008D6CBB">
        <w:rPr>
          <w:rFonts w:ascii="Century Gothic" w:eastAsia="Times New Roman" w:hAnsi="Century Gothic" w:cs="Arial"/>
          <w:b/>
        </w:rPr>
        <w:t>an</w:t>
      </w:r>
      <w:r w:rsidR="00B32FFD">
        <w:rPr>
          <w:rFonts w:ascii="Century Gothic" w:eastAsia="Times New Roman" w:hAnsi="Century Gothic" w:cs="Arial"/>
          <w:b/>
        </w:rPr>
        <w:t xml:space="preserve"> Infographics by the given assign topic</w:t>
      </w:r>
      <w:r w:rsidR="00422CCE">
        <w:rPr>
          <w:rFonts w:ascii="Century Gothic" w:eastAsia="Times New Roman" w:hAnsi="Century Gothic" w:cs="Arial"/>
          <w:b/>
        </w:rPr>
        <w:t xml:space="preserve"> to each group</w:t>
      </w:r>
      <w:r w:rsidR="00B32FFD">
        <w:rPr>
          <w:rFonts w:ascii="Century Gothic" w:eastAsia="Times New Roman" w:hAnsi="Century Gothic" w:cs="Arial"/>
          <w:b/>
        </w:rPr>
        <w:t xml:space="preserve"> with objectives. Make sure that your infographics has a related to the given objectives, </w:t>
      </w:r>
    </w:p>
    <w:p w:rsidR="00422CCE" w:rsidRPr="00422CCE" w:rsidRDefault="00422CCE" w:rsidP="007505B9">
      <w:pPr>
        <w:jc w:val="both"/>
        <w:rPr>
          <w:rFonts w:ascii="Century Gothic" w:eastAsia="Times New Roman" w:hAnsi="Century Gothic" w:cs="Arial"/>
        </w:rPr>
      </w:pPr>
      <w:r w:rsidRPr="00422CCE">
        <w:rPr>
          <w:rFonts w:ascii="Century Gothic" w:eastAsia="Times New Roman" w:hAnsi="Century Gothic" w:cs="Arial"/>
        </w:rPr>
        <w:t>Rules</w:t>
      </w:r>
    </w:p>
    <w:p w:rsidR="00F56B40" w:rsidRPr="00B32FFD" w:rsidRDefault="00B32FFD" w:rsidP="00B32FFD">
      <w:pPr>
        <w:pStyle w:val="ListParagraph"/>
        <w:numPr>
          <w:ilvl w:val="0"/>
          <w:numId w:val="9"/>
        </w:numPr>
        <w:jc w:val="both"/>
        <w:rPr>
          <w:rFonts w:ascii="Century Gothic" w:eastAsia="Times New Roman" w:hAnsi="Century Gothic" w:cs="Arial"/>
        </w:rPr>
      </w:pPr>
      <w:r w:rsidRPr="00B32FFD">
        <w:rPr>
          <w:rFonts w:ascii="Century Gothic" w:eastAsia="Times New Roman" w:hAnsi="Century Gothic" w:cs="Arial"/>
        </w:rPr>
        <w:t>One</w:t>
      </w:r>
      <w:r>
        <w:rPr>
          <w:rFonts w:ascii="Century Gothic" w:eastAsia="Times New Roman" w:hAnsi="Century Gothic" w:cs="Arial"/>
        </w:rPr>
        <w:t xml:space="preserve"> </w:t>
      </w:r>
      <w:r w:rsidRPr="00B32FFD">
        <w:rPr>
          <w:rFonts w:ascii="Century Gothic" w:eastAsia="Times New Roman" w:hAnsi="Century Gothic" w:cs="Arial"/>
        </w:rPr>
        <w:t>(1)</w:t>
      </w:r>
      <w:r>
        <w:rPr>
          <w:rFonts w:ascii="Century Gothic" w:eastAsia="Times New Roman" w:hAnsi="Century Gothic" w:cs="Arial"/>
        </w:rPr>
        <w:t xml:space="preserve"> </w:t>
      </w:r>
      <w:r w:rsidRPr="00B32FFD">
        <w:rPr>
          <w:rFonts w:ascii="Century Gothic" w:eastAsia="Times New Roman" w:hAnsi="Century Gothic" w:cs="Arial"/>
        </w:rPr>
        <w:t>page long of Infographics</w:t>
      </w:r>
    </w:p>
    <w:p w:rsidR="00B32FFD" w:rsidRPr="00B32FFD" w:rsidRDefault="00B32FFD" w:rsidP="00B32FFD">
      <w:pPr>
        <w:pStyle w:val="ListParagraph"/>
        <w:numPr>
          <w:ilvl w:val="0"/>
          <w:numId w:val="9"/>
        </w:numPr>
        <w:jc w:val="both"/>
        <w:rPr>
          <w:rFonts w:ascii="Century Gothic" w:eastAsia="Times New Roman" w:hAnsi="Century Gothic" w:cs="Arial"/>
        </w:rPr>
      </w:pPr>
      <w:r w:rsidRPr="00B32FFD">
        <w:rPr>
          <w:rFonts w:ascii="Century Gothic" w:eastAsia="Times New Roman" w:hAnsi="Century Gothic" w:cs="Arial"/>
        </w:rPr>
        <w:t>Landscape</w:t>
      </w:r>
    </w:p>
    <w:p w:rsidR="00B32FFD" w:rsidRDefault="00B32FFD" w:rsidP="00B32FFD">
      <w:pPr>
        <w:pStyle w:val="ListParagraph"/>
        <w:numPr>
          <w:ilvl w:val="0"/>
          <w:numId w:val="9"/>
        </w:numPr>
        <w:jc w:val="both"/>
        <w:rPr>
          <w:rFonts w:ascii="Century Gothic" w:eastAsia="Times New Roman" w:hAnsi="Century Gothic" w:cs="Arial"/>
        </w:rPr>
      </w:pPr>
      <w:r w:rsidRPr="00B32FFD">
        <w:rPr>
          <w:rFonts w:ascii="Century Gothic" w:eastAsia="Times New Roman" w:hAnsi="Century Gothic" w:cs="Arial"/>
        </w:rPr>
        <w:t>Use icons/ images reflect to the topic</w:t>
      </w:r>
    </w:p>
    <w:p w:rsidR="008E0BD6" w:rsidRPr="00B32FFD" w:rsidRDefault="008E0BD6" w:rsidP="00B32FFD">
      <w:pPr>
        <w:pStyle w:val="ListParagraph"/>
        <w:numPr>
          <w:ilvl w:val="0"/>
          <w:numId w:val="9"/>
        </w:numPr>
        <w:jc w:val="both"/>
        <w:rPr>
          <w:rFonts w:ascii="Century Gothic" w:eastAsia="Times New Roman" w:hAnsi="Century Gothic" w:cs="Arial"/>
        </w:rPr>
      </w:pPr>
      <w:r>
        <w:rPr>
          <w:rFonts w:ascii="Century Gothic" w:eastAsia="Times New Roman" w:hAnsi="Century Gothic" w:cs="Arial"/>
        </w:rPr>
        <w:t>With Title</w:t>
      </w:r>
    </w:p>
    <w:p w:rsidR="00B32FFD" w:rsidRDefault="00B32FFD" w:rsidP="00B32FFD">
      <w:pPr>
        <w:pStyle w:val="ListParagraph"/>
        <w:numPr>
          <w:ilvl w:val="0"/>
          <w:numId w:val="9"/>
        </w:numPr>
        <w:jc w:val="both"/>
        <w:rPr>
          <w:rFonts w:ascii="Century Gothic" w:eastAsia="Times New Roman" w:hAnsi="Century Gothic" w:cs="Arial"/>
        </w:rPr>
      </w:pPr>
      <w:r w:rsidRPr="00B32FFD">
        <w:rPr>
          <w:rFonts w:ascii="Century Gothic" w:eastAsia="Times New Roman" w:hAnsi="Century Gothic" w:cs="Arial"/>
        </w:rPr>
        <w:t>Less text, make unique a design</w:t>
      </w:r>
      <w:r w:rsidR="008E0BD6">
        <w:rPr>
          <w:rFonts w:ascii="Century Gothic" w:eastAsia="Times New Roman" w:hAnsi="Century Gothic" w:cs="Arial"/>
        </w:rPr>
        <w:t>.</w:t>
      </w:r>
    </w:p>
    <w:p w:rsidR="00FE159F" w:rsidRPr="005C1C38" w:rsidRDefault="00FE159F" w:rsidP="005C1C38">
      <w:pPr>
        <w:pStyle w:val="ListParagraph"/>
        <w:numPr>
          <w:ilvl w:val="0"/>
          <w:numId w:val="9"/>
        </w:numPr>
        <w:jc w:val="both"/>
        <w:rPr>
          <w:rFonts w:ascii="Century Gothic" w:eastAsia="Times New Roman" w:hAnsi="Century Gothic" w:cs="Arial"/>
        </w:rPr>
      </w:pPr>
      <w:bookmarkStart w:id="0" w:name="_Hlk78497260"/>
      <w:bookmarkStart w:id="1" w:name="_GoBack"/>
      <w:r>
        <w:rPr>
          <w:rFonts w:ascii="Century Gothic" w:eastAsia="Times New Roman" w:hAnsi="Century Gothic" w:cs="Arial"/>
        </w:rPr>
        <w:t xml:space="preserve">Write your Name, section, course </w:t>
      </w:r>
      <w:r w:rsidR="00422CCE">
        <w:rPr>
          <w:rFonts w:ascii="Century Gothic" w:eastAsia="Times New Roman" w:hAnsi="Century Gothic" w:cs="Arial"/>
        </w:rPr>
        <w:t xml:space="preserve">on the infographics </w:t>
      </w:r>
      <w:proofErr w:type="gramStart"/>
      <w:r w:rsidR="00422CCE">
        <w:rPr>
          <w:rFonts w:ascii="Century Gothic" w:eastAsia="Times New Roman" w:hAnsi="Century Gothic" w:cs="Arial"/>
        </w:rPr>
        <w:t>below</w:t>
      </w:r>
      <w:r w:rsidR="005C1C38" w:rsidRPr="00DB4522">
        <w:rPr>
          <w:rFonts w:ascii="Century Gothic" w:eastAsia="Times New Roman" w:hAnsi="Century Gothic" w:cs="Arial"/>
          <w:b/>
        </w:rPr>
        <w:t>(</w:t>
      </w:r>
      <w:proofErr w:type="gramEnd"/>
      <w:r w:rsidR="005C1C38" w:rsidRPr="00DB4522">
        <w:rPr>
          <w:rFonts w:ascii="Century Gothic" w:eastAsia="Times New Roman" w:hAnsi="Century Gothic" w:cs="Arial"/>
          <w:b/>
        </w:rPr>
        <w:t>Specify the function</w:t>
      </w:r>
      <w:r w:rsidR="005C1C38">
        <w:rPr>
          <w:rFonts w:ascii="Century Gothic" w:eastAsia="Times New Roman" w:hAnsi="Century Gothic" w:cs="Arial"/>
          <w:b/>
        </w:rPr>
        <w:t xml:space="preserve"> and contribution</w:t>
      </w:r>
      <w:r w:rsidR="005C1C38" w:rsidRPr="00DB4522">
        <w:rPr>
          <w:rFonts w:ascii="Century Gothic" w:eastAsia="Times New Roman" w:hAnsi="Century Gothic" w:cs="Arial"/>
          <w:b/>
        </w:rPr>
        <w:t xml:space="preserve"> of each members)</w:t>
      </w:r>
    </w:p>
    <w:bookmarkEnd w:id="0"/>
    <w:bookmarkEnd w:id="1"/>
    <w:p w:rsidR="00FE159F" w:rsidRPr="00FE159F" w:rsidRDefault="00FE159F" w:rsidP="00FE159F">
      <w:pPr>
        <w:pStyle w:val="ListParagraph"/>
        <w:numPr>
          <w:ilvl w:val="0"/>
          <w:numId w:val="9"/>
        </w:numPr>
        <w:jc w:val="both"/>
        <w:rPr>
          <w:rFonts w:ascii="Century Gothic" w:eastAsia="Times New Roman" w:hAnsi="Century Gothic" w:cs="Arial"/>
        </w:rPr>
      </w:pPr>
      <w:r w:rsidRPr="00422CCE">
        <w:rPr>
          <w:rFonts w:ascii="Century Gothic" w:eastAsia="Times New Roman" w:hAnsi="Century Gothic" w:cs="Arial"/>
          <w:b/>
        </w:rPr>
        <w:t>File Name format</w:t>
      </w:r>
      <w:r>
        <w:rPr>
          <w:rFonts w:ascii="Century Gothic" w:eastAsia="Times New Roman" w:hAnsi="Century Gothic" w:cs="Arial"/>
        </w:rPr>
        <w:t xml:space="preserve"> when you submit on the Google Drive and TCU LMS (if correct and presented on the online class)- </w:t>
      </w:r>
      <w:r w:rsidRPr="00422CCE">
        <w:rPr>
          <w:rFonts w:ascii="Century Gothic" w:eastAsia="Times New Roman" w:hAnsi="Century Gothic" w:cs="Arial"/>
          <w:b/>
        </w:rPr>
        <w:t>Groupno_Lastname</w:t>
      </w:r>
    </w:p>
    <w:p w:rsidR="007A3CA3" w:rsidRDefault="007A3CA3" w:rsidP="007505B9">
      <w:pPr>
        <w:jc w:val="both"/>
        <w:rPr>
          <w:rFonts w:ascii="Century Gothic" w:eastAsia="Times New Roman" w:hAnsi="Century Gothic" w:cs="Arial"/>
          <w:b/>
        </w:rPr>
      </w:pPr>
    </w:p>
    <w:p w:rsidR="00593A30" w:rsidRPr="007505B9" w:rsidRDefault="00F56B40" w:rsidP="008D6CBB">
      <w:pPr>
        <w:jc w:val="both"/>
        <w:rPr>
          <w:rFonts w:ascii="Century Gothic" w:eastAsia="Times New Roman" w:hAnsi="Century Gothic" w:cs="Arial"/>
          <w:b/>
        </w:rPr>
      </w:pPr>
      <w:r>
        <w:rPr>
          <w:rFonts w:ascii="Century Gothic" w:eastAsia="Times New Roman" w:hAnsi="Century Gothic" w:cs="Arial"/>
          <w:b/>
        </w:rPr>
        <w:t xml:space="preserve">Group </w:t>
      </w:r>
      <w:r w:rsidR="00021672" w:rsidRPr="00F56B40">
        <w:rPr>
          <w:rFonts w:ascii="Century Gothic" w:eastAsia="Times New Roman" w:hAnsi="Century Gothic" w:cs="Arial"/>
        </w:rPr>
        <w:t>1</w:t>
      </w:r>
      <w:r w:rsidR="00021672" w:rsidRPr="007505B9">
        <w:rPr>
          <w:rFonts w:ascii="Century Gothic" w:eastAsia="Times New Roman" w:hAnsi="Century Gothic" w:cs="Arial"/>
          <w:b/>
        </w:rPr>
        <w:t>. Use search engines and directories effectively</w:t>
      </w:r>
    </w:p>
    <w:p w:rsidR="00021672" w:rsidRPr="007505B9" w:rsidRDefault="00021672" w:rsidP="007505B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Determine whether a research question is specific or exploratory</w:t>
      </w:r>
    </w:p>
    <w:p w:rsidR="00021672" w:rsidRPr="007505B9" w:rsidRDefault="00021672" w:rsidP="007505B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 xml:space="preserve">Describe how to formulate an effective Web search strategy to answer research questions </w:t>
      </w:r>
    </w:p>
    <w:p w:rsidR="008D6CBB" w:rsidRDefault="00021672" w:rsidP="007505B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Describe and use Web search engines, Web directories, and Web meta search engines effectively</w:t>
      </w:r>
    </w:p>
    <w:p w:rsidR="005227B4" w:rsidRPr="005227B4" w:rsidRDefault="005227B4" w:rsidP="005227B4">
      <w:pPr>
        <w:pStyle w:val="ListParagraph"/>
        <w:jc w:val="both"/>
        <w:rPr>
          <w:rFonts w:ascii="Century Gothic" w:hAnsi="Century Gothic"/>
        </w:rPr>
      </w:pPr>
    </w:p>
    <w:p w:rsidR="00021672" w:rsidRPr="007505B9" w:rsidRDefault="00F56B40" w:rsidP="007505B9">
      <w:pPr>
        <w:jc w:val="both"/>
        <w:rPr>
          <w:rFonts w:ascii="Century Gothic" w:hAnsi="Century Gothic"/>
        </w:rPr>
      </w:pPr>
      <w:r>
        <w:rPr>
          <w:rFonts w:ascii="Century Gothic" w:eastAsia="Times New Roman" w:hAnsi="Century Gothic" w:cs="Arial"/>
          <w:b/>
        </w:rPr>
        <w:t xml:space="preserve">Group </w:t>
      </w:r>
      <w:r w:rsidR="00021672" w:rsidRPr="007505B9">
        <w:rPr>
          <w:rFonts w:ascii="Century Gothic" w:hAnsi="Century Gothic"/>
        </w:rPr>
        <w:t xml:space="preserve">2. </w:t>
      </w:r>
      <w:r w:rsidR="00021672" w:rsidRPr="007505B9">
        <w:rPr>
          <w:rFonts w:ascii="Century Gothic" w:hAnsi="Century Gothic"/>
          <w:b/>
        </w:rPr>
        <w:t>Social Media Rising Stars: LinkedIn, Google+, and Pinterest</w:t>
      </w:r>
    </w:p>
    <w:p w:rsidR="00021672" w:rsidRPr="007505B9" w:rsidRDefault="00021672" w:rsidP="007505B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Discuss how LinkedIn, Google+, and Pinterest have evolved.</w:t>
      </w:r>
    </w:p>
    <w:p w:rsidR="00021672" w:rsidRPr="007505B9" w:rsidRDefault="00021672" w:rsidP="007505B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 xml:space="preserve">Identify the uses of LinkedIn, Google+, and Pinterest in personal, academic, and professional realms. </w:t>
      </w:r>
    </w:p>
    <w:p w:rsidR="00021672" w:rsidRPr="007505B9" w:rsidRDefault="00021672" w:rsidP="007505B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Identify and apply appropriate use guidelines and security features for each network.</w:t>
      </w:r>
    </w:p>
    <w:p w:rsidR="00021672" w:rsidRPr="007505B9" w:rsidRDefault="00021672" w:rsidP="007505B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Identify strategies for achieving academic and professional goals using each platform</w:t>
      </w:r>
    </w:p>
    <w:p w:rsidR="00021672" w:rsidRPr="007505B9" w:rsidRDefault="00021672" w:rsidP="007505B9">
      <w:pPr>
        <w:jc w:val="both"/>
        <w:rPr>
          <w:rFonts w:ascii="Century Gothic" w:hAnsi="Century Gothic"/>
        </w:rPr>
      </w:pPr>
    </w:p>
    <w:p w:rsidR="00021672" w:rsidRPr="007505B9" w:rsidRDefault="00F56B40" w:rsidP="007505B9">
      <w:pPr>
        <w:jc w:val="both"/>
        <w:rPr>
          <w:rFonts w:ascii="Century Gothic" w:hAnsi="Century Gothic"/>
        </w:rPr>
      </w:pPr>
      <w:r>
        <w:rPr>
          <w:rFonts w:ascii="Century Gothic" w:eastAsia="Times New Roman" w:hAnsi="Century Gothic" w:cs="Arial"/>
          <w:b/>
        </w:rPr>
        <w:t xml:space="preserve">Group </w:t>
      </w:r>
      <w:r w:rsidR="00021672" w:rsidRPr="007505B9">
        <w:rPr>
          <w:rFonts w:ascii="Century Gothic" w:hAnsi="Century Gothic"/>
        </w:rPr>
        <w:t>3.</w:t>
      </w:r>
      <w:r w:rsidR="00021672" w:rsidRPr="007505B9">
        <w:rPr>
          <w:rFonts w:ascii="Century Gothic" w:hAnsi="Century Gothic" w:cs="Arial"/>
          <w:b/>
          <w:bCs/>
        </w:rPr>
        <w:t xml:space="preserve"> The Outcasts of Social Media: Blogs, Videos, Wikis, and More</w:t>
      </w:r>
    </w:p>
    <w:p w:rsidR="00021672" w:rsidRPr="007505B9" w:rsidRDefault="00021672" w:rsidP="007505B9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 xml:space="preserve">Identify various types of social media outcasts. </w:t>
      </w:r>
    </w:p>
    <w:p w:rsidR="00021672" w:rsidRPr="007505B9" w:rsidRDefault="00021672" w:rsidP="007505B9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Discuss the history and evolution of each social media outcast.</w:t>
      </w:r>
    </w:p>
    <w:p w:rsidR="00021672" w:rsidRPr="007505B9" w:rsidRDefault="00021672" w:rsidP="007505B9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 xml:space="preserve">Identify some of the ways each social media outcast is used. </w:t>
      </w:r>
    </w:p>
    <w:p w:rsidR="00021672" w:rsidRPr="007505B9" w:rsidRDefault="00021672" w:rsidP="007505B9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Identify strategies for implementing each social media outcast.</w:t>
      </w:r>
    </w:p>
    <w:p w:rsidR="00021672" w:rsidRPr="007505B9" w:rsidRDefault="00021672" w:rsidP="007505B9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Discuss the overall impact the social media outcasts have had on academics, professions, and society in general.</w:t>
      </w:r>
      <w:r w:rsidRPr="007505B9">
        <w:rPr>
          <w:rFonts w:ascii="Century Gothic" w:hAnsi="Century Gothic"/>
        </w:rPr>
        <w:br/>
      </w:r>
    </w:p>
    <w:p w:rsidR="00021672" w:rsidRPr="007505B9" w:rsidRDefault="00F56B40" w:rsidP="007505B9">
      <w:pPr>
        <w:jc w:val="both"/>
        <w:rPr>
          <w:rFonts w:ascii="Century Gothic" w:hAnsi="Century Gothic"/>
        </w:rPr>
      </w:pPr>
      <w:r>
        <w:rPr>
          <w:rFonts w:ascii="Century Gothic" w:eastAsia="Times New Roman" w:hAnsi="Century Gothic" w:cs="Arial"/>
          <w:b/>
        </w:rPr>
        <w:t xml:space="preserve">Group </w:t>
      </w:r>
      <w:r w:rsidR="00021672" w:rsidRPr="007505B9">
        <w:rPr>
          <w:rFonts w:ascii="Century Gothic" w:hAnsi="Century Gothic"/>
        </w:rPr>
        <w:t>4. The “Social” of Social Media: How Social Media Can Be Used for Interpersonal Communication</w:t>
      </w:r>
    </w:p>
    <w:p w:rsidR="001E2172" w:rsidRPr="007505B9" w:rsidRDefault="001E2172" w:rsidP="007505B9">
      <w:pPr>
        <w:jc w:val="both"/>
        <w:rPr>
          <w:rFonts w:ascii="Century Gothic" w:hAnsi="Century Gothic"/>
        </w:rPr>
      </w:pPr>
    </w:p>
    <w:p w:rsidR="001E2172" w:rsidRPr="007505B9" w:rsidRDefault="001E2172" w:rsidP="007505B9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Identify the social media platforms best suited for interpersonal communication versus academic or professional communications.</w:t>
      </w:r>
    </w:p>
    <w:p w:rsidR="001E2172" w:rsidRPr="007505B9" w:rsidRDefault="001E2172" w:rsidP="007505B9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 xml:space="preserve">Compare and contrast social media platforms in terms of their interpersonal applications. </w:t>
      </w:r>
    </w:p>
    <w:p w:rsidR="001E2172" w:rsidRPr="007505B9" w:rsidRDefault="001E2172" w:rsidP="007505B9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Effectively utilize the features of Facebook and Twitter designed for interpersonal communication.</w:t>
      </w:r>
    </w:p>
    <w:p w:rsidR="001E2172" w:rsidRPr="007505B9" w:rsidRDefault="001E2172" w:rsidP="007505B9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Analyze the effects of Smartphone usage on our social media interactions.</w:t>
      </w:r>
    </w:p>
    <w:p w:rsidR="001E2172" w:rsidRPr="007505B9" w:rsidRDefault="001E2172" w:rsidP="007505B9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Evaluate the pros and cons of using social media networks for interpersonal communication.</w:t>
      </w:r>
    </w:p>
    <w:p w:rsidR="001E2172" w:rsidRPr="007505B9" w:rsidRDefault="001E2172" w:rsidP="007505B9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 xml:space="preserve">Analyze and evaluate one’s own social media use. </w:t>
      </w:r>
    </w:p>
    <w:p w:rsidR="00C9746B" w:rsidRPr="007505B9" w:rsidRDefault="001E2172" w:rsidP="007505B9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Identify and apply safety guidelines when communicating on social media platforms.</w:t>
      </w:r>
    </w:p>
    <w:p w:rsidR="00C9746B" w:rsidRPr="007505B9" w:rsidRDefault="00C9746B" w:rsidP="007505B9">
      <w:pPr>
        <w:jc w:val="both"/>
        <w:rPr>
          <w:rFonts w:ascii="Century Gothic" w:hAnsi="Century Gothic"/>
        </w:rPr>
      </w:pPr>
    </w:p>
    <w:p w:rsidR="00C9746B" w:rsidRPr="007505B9" w:rsidRDefault="00F56B40" w:rsidP="007505B9">
      <w:pPr>
        <w:jc w:val="both"/>
        <w:rPr>
          <w:rFonts w:ascii="Century Gothic" w:hAnsi="Century Gothic" w:cs="Arial"/>
          <w:b/>
        </w:rPr>
      </w:pPr>
      <w:r>
        <w:rPr>
          <w:rFonts w:ascii="Century Gothic" w:eastAsia="Times New Roman" w:hAnsi="Century Gothic" w:cs="Arial"/>
          <w:b/>
        </w:rPr>
        <w:t xml:space="preserve">Group </w:t>
      </w:r>
      <w:r w:rsidR="00C9746B" w:rsidRPr="007505B9">
        <w:rPr>
          <w:rFonts w:ascii="Century Gothic" w:hAnsi="Century Gothic"/>
        </w:rPr>
        <w:t xml:space="preserve">5. </w:t>
      </w:r>
      <w:r w:rsidR="00C9746B" w:rsidRPr="007505B9">
        <w:rPr>
          <w:rFonts w:ascii="Century Gothic" w:hAnsi="Century Gothic" w:cs="Arial"/>
          <w:b/>
        </w:rPr>
        <w:t>Social Media and Marketing</w:t>
      </w:r>
    </w:p>
    <w:p w:rsidR="00C9746B" w:rsidRPr="007505B9" w:rsidRDefault="00C9746B" w:rsidP="007505B9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 xml:space="preserve">Discuss the evolving role of social media in the marketing industry. </w:t>
      </w:r>
    </w:p>
    <w:p w:rsidR="00C9746B" w:rsidRPr="007505B9" w:rsidRDefault="00C9746B" w:rsidP="007505B9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Identify and evaluate various social media marketing strategies.</w:t>
      </w:r>
    </w:p>
    <w:p w:rsidR="00C9746B" w:rsidRPr="007505B9" w:rsidRDefault="00C9746B" w:rsidP="007505B9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 xml:space="preserve">Compare and contrast social media marketing strategies in terms of their effectiveness. </w:t>
      </w:r>
    </w:p>
    <w:p w:rsidR="00C9746B" w:rsidRPr="007505B9" w:rsidRDefault="00C9746B" w:rsidP="007505B9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Determine which social media marketing strategies are best suited for different types of businesses.</w:t>
      </w:r>
    </w:p>
    <w:p w:rsidR="00C9746B" w:rsidRPr="007505B9" w:rsidRDefault="00C9746B" w:rsidP="007505B9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Identify ways in which social media has changed the marketing field.</w:t>
      </w:r>
    </w:p>
    <w:p w:rsidR="00C9746B" w:rsidRPr="007505B9" w:rsidRDefault="00C9746B" w:rsidP="007505B9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Make predictions regarding the role social media marketing will play in the future</w:t>
      </w:r>
    </w:p>
    <w:p w:rsidR="0003290E" w:rsidRPr="007505B9" w:rsidRDefault="0003290E" w:rsidP="007505B9">
      <w:pPr>
        <w:jc w:val="both"/>
        <w:rPr>
          <w:rFonts w:ascii="Century Gothic" w:hAnsi="Century Gothic"/>
        </w:rPr>
      </w:pPr>
    </w:p>
    <w:p w:rsidR="00D578D0" w:rsidRPr="007505B9" w:rsidRDefault="00F56B40" w:rsidP="007505B9">
      <w:pPr>
        <w:jc w:val="both"/>
        <w:rPr>
          <w:rFonts w:ascii="Century Gothic" w:hAnsi="Century Gothic" w:cs="Arial"/>
          <w:b/>
        </w:rPr>
      </w:pPr>
      <w:r>
        <w:rPr>
          <w:rFonts w:ascii="Century Gothic" w:eastAsia="Times New Roman" w:hAnsi="Century Gothic" w:cs="Arial"/>
          <w:b/>
        </w:rPr>
        <w:t xml:space="preserve">Group </w:t>
      </w:r>
      <w:r w:rsidR="006A0E0C" w:rsidRPr="007505B9">
        <w:rPr>
          <w:rFonts w:ascii="Century Gothic" w:hAnsi="Century Gothic"/>
        </w:rPr>
        <w:t>6.</w:t>
      </w:r>
      <w:r w:rsidR="006A0E0C" w:rsidRPr="007505B9">
        <w:rPr>
          <w:rFonts w:ascii="Century Gothic" w:hAnsi="Century Gothic" w:cs="Arial"/>
          <w:b/>
        </w:rPr>
        <w:t xml:space="preserve"> Social Media and Academics</w:t>
      </w:r>
    </w:p>
    <w:p w:rsidR="00D578D0" w:rsidRPr="007505B9" w:rsidRDefault="00D578D0" w:rsidP="007505B9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 xml:space="preserve">Use social media to create a personal online-learning environment. </w:t>
      </w:r>
    </w:p>
    <w:p w:rsidR="00D578D0" w:rsidRPr="007505B9" w:rsidRDefault="00D578D0" w:rsidP="007505B9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Compare and contrast social media tools in terms of their value for academic pursuits.</w:t>
      </w:r>
    </w:p>
    <w:p w:rsidR="00D578D0" w:rsidRPr="007505B9" w:rsidRDefault="00D578D0" w:rsidP="007505B9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Use Twitter to follow academic experts and learn about current trends in a given field of study.</w:t>
      </w:r>
    </w:p>
    <w:p w:rsidR="00D578D0" w:rsidRPr="007505B9" w:rsidRDefault="00D578D0" w:rsidP="007505B9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lastRenderedPageBreak/>
        <w:t>Develop a classroom Facebook page to collaborate with fellow students.</w:t>
      </w:r>
    </w:p>
    <w:p w:rsidR="00D578D0" w:rsidRPr="007505B9" w:rsidRDefault="00D578D0" w:rsidP="007505B9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Develop criteria to evaluate YouTube videos for their educational value.</w:t>
      </w:r>
    </w:p>
    <w:p w:rsidR="00D578D0" w:rsidRPr="007505B9" w:rsidRDefault="00D578D0" w:rsidP="007505B9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 xml:space="preserve">Create an online study group using Google Groups. </w:t>
      </w:r>
    </w:p>
    <w:p w:rsidR="00D578D0" w:rsidRPr="007505B9" w:rsidRDefault="00D578D0" w:rsidP="007505B9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Evaluate the academic usefulness of LinkedIn Groups and LinkedIn Answers</w:t>
      </w:r>
    </w:p>
    <w:p w:rsidR="006A0E0C" w:rsidRPr="007505B9" w:rsidRDefault="00F56B40" w:rsidP="007505B9">
      <w:pPr>
        <w:jc w:val="both"/>
        <w:rPr>
          <w:rFonts w:ascii="Century Gothic" w:hAnsi="Century Gothic" w:cs="Arial"/>
          <w:b/>
          <w:bCs/>
          <w:sz w:val="20"/>
        </w:rPr>
      </w:pPr>
      <w:r>
        <w:rPr>
          <w:rFonts w:ascii="Century Gothic" w:eastAsia="Times New Roman" w:hAnsi="Century Gothic" w:cs="Arial"/>
          <w:b/>
        </w:rPr>
        <w:t xml:space="preserve">Group </w:t>
      </w:r>
      <w:r w:rsidR="004A147F" w:rsidRPr="007505B9">
        <w:rPr>
          <w:rFonts w:ascii="Century Gothic" w:hAnsi="Century Gothic"/>
        </w:rPr>
        <w:t xml:space="preserve">7. </w:t>
      </w:r>
      <w:r w:rsidR="004A147F" w:rsidRPr="007505B9">
        <w:rPr>
          <w:rFonts w:ascii="Century Gothic" w:hAnsi="Century Gothic" w:cs="Arial"/>
          <w:b/>
          <w:bCs/>
          <w:sz w:val="20"/>
        </w:rPr>
        <w:t>Social Media and the Workforce</w:t>
      </w:r>
    </w:p>
    <w:p w:rsidR="004A147F" w:rsidRPr="007505B9" w:rsidRDefault="004A147F" w:rsidP="007505B9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Understand the importance of networking with professionals via social networks.</w:t>
      </w:r>
    </w:p>
    <w:p w:rsidR="004A147F" w:rsidRPr="007505B9" w:rsidRDefault="004A147F" w:rsidP="007505B9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Use social media to find job leads.</w:t>
      </w:r>
    </w:p>
    <w:p w:rsidR="004A147F" w:rsidRPr="007505B9" w:rsidRDefault="004A147F" w:rsidP="007505B9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Understand and implement techniques for securing a job via social media.</w:t>
      </w:r>
    </w:p>
    <w:p w:rsidR="004A147F" w:rsidRPr="007505B9" w:rsidRDefault="004A147F" w:rsidP="007505B9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 xml:space="preserve">Compare and contrast both sides of the debate of whether you should or should not “friend” a client on non-professional social networks such as Facebook and Google+. </w:t>
      </w:r>
    </w:p>
    <w:p w:rsidR="004A147F" w:rsidRPr="007505B9" w:rsidRDefault="004A147F" w:rsidP="007505B9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Use social media to collaborate with colleagues.</w:t>
      </w:r>
    </w:p>
    <w:p w:rsidR="004A147F" w:rsidRPr="007505B9" w:rsidRDefault="004A147F" w:rsidP="007505B9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</w:rPr>
      </w:pPr>
      <w:r w:rsidRPr="007505B9">
        <w:rPr>
          <w:rFonts w:ascii="Century Gothic" w:hAnsi="Century Gothic"/>
        </w:rPr>
        <w:t>Use social media to keep abreast of the latest trends in your industry</w:t>
      </w:r>
    </w:p>
    <w:sectPr w:rsidR="004A147F" w:rsidRPr="007505B9" w:rsidSect="000A08A7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770D"/>
    <w:multiLevelType w:val="hybridMultilevel"/>
    <w:tmpl w:val="0106AC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6258B"/>
    <w:multiLevelType w:val="hybridMultilevel"/>
    <w:tmpl w:val="F7401A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45684"/>
    <w:multiLevelType w:val="hybridMultilevel"/>
    <w:tmpl w:val="A98A9A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34E7C"/>
    <w:multiLevelType w:val="hybridMultilevel"/>
    <w:tmpl w:val="6AF493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E0DF8"/>
    <w:multiLevelType w:val="hybridMultilevel"/>
    <w:tmpl w:val="26D288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34C9E"/>
    <w:multiLevelType w:val="hybridMultilevel"/>
    <w:tmpl w:val="24CAB8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C5AEA"/>
    <w:multiLevelType w:val="hybridMultilevel"/>
    <w:tmpl w:val="FD3461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64BB4"/>
    <w:multiLevelType w:val="hybridMultilevel"/>
    <w:tmpl w:val="E8DA80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20CB0"/>
    <w:multiLevelType w:val="hybridMultilevel"/>
    <w:tmpl w:val="EFBE14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72"/>
    <w:rsid w:val="00021672"/>
    <w:rsid w:val="0003290E"/>
    <w:rsid w:val="000A08A7"/>
    <w:rsid w:val="000C2A50"/>
    <w:rsid w:val="000D5457"/>
    <w:rsid w:val="001E2172"/>
    <w:rsid w:val="002F4685"/>
    <w:rsid w:val="00422CCE"/>
    <w:rsid w:val="004A147F"/>
    <w:rsid w:val="004C54E7"/>
    <w:rsid w:val="005227B4"/>
    <w:rsid w:val="005533DF"/>
    <w:rsid w:val="00593A30"/>
    <w:rsid w:val="005C1C38"/>
    <w:rsid w:val="006A0E0C"/>
    <w:rsid w:val="006E5EAF"/>
    <w:rsid w:val="007505B9"/>
    <w:rsid w:val="007A3CA3"/>
    <w:rsid w:val="008D6CBB"/>
    <w:rsid w:val="008E0BD6"/>
    <w:rsid w:val="009B39CB"/>
    <w:rsid w:val="00B32FFD"/>
    <w:rsid w:val="00C9746B"/>
    <w:rsid w:val="00D578D0"/>
    <w:rsid w:val="00DF2710"/>
    <w:rsid w:val="00F56B40"/>
    <w:rsid w:val="00FE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4B5F"/>
  <w15:chartTrackingRefBased/>
  <w15:docId w15:val="{092B18D8-4B1D-4620-AED0-3E973C27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6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B40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56B4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22</cp:revision>
  <dcterms:created xsi:type="dcterms:W3CDTF">2021-07-29T06:21:00Z</dcterms:created>
  <dcterms:modified xsi:type="dcterms:W3CDTF">2021-07-29T16:27:00Z</dcterms:modified>
</cp:coreProperties>
</file>