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Créé mon repo GitHub et configuré mon .</w:t>
      </w:r>
      <w:proofErr w:type="spellStart"/>
      <w:r>
        <w:t>gitignore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>Configuré mon fichier .</w:t>
      </w:r>
      <w:proofErr w:type="spellStart"/>
      <w:r>
        <w:t>env</w:t>
      </w:r>
      <w:proofErr w:type="spellEnd"/>
      <w:r>
        <w:t xml:space="preserve"> en commentant/décommentant les lignes nécessaires à la BDD</w:t>
      </w:r>
      <w:r w:rsidR="00226882">
        <w:t xml:space="preserve"> ( </w:t>
      </w:r>
      <w:hyperlink r:id="rId11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dans .</w:t>
      </w:r>
      <w:proofErr w:type="spellStart"/>
      <w:r>
        <w:t>env</w:t>
      </w:r>
      <w:proofErr w:type="spell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1528BF">
      <w:pPr>
        <w:jc w:val="both"/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r w:rsidRPr="000A08D0">
        <w:rPr>
          <w:i/>
          <w:iCs/>
        </w:rPr>
        <w:t>make:entity</w:t>
      </w:r>
      <w:proofErr w:type="spell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  <w:r w:rsidR="003D22B8">
        <w:rPr>
          <w:rStyle w:val="Appelnotedebasdep"/>
        </w:rPr>
        <w:footnoteReference w:id="1"/>
      </w:r>
    </w:p>
    <w:p w:rsidR="003D22B8" w:rsidRDefault="00B04A2F" w:rsidP="009A1DC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Ensuite, j’ai fait la migration de la BDD, donc c’est la 1ere cela a créé les tables et leurs colonnes dans PhpMyAdmin. </w:t>
      </w:r>
    </w:p>
    <w:p w:rsidR="00B02D79" w:rsidRDefault="00B02D79" w:rsidP="00B02D79">
      <w:pPr>
        <w:pStyle w:val="Paragraphedeliste"/>
        <w:jc w:val="both"/>
      </w:pPr>
    </w:p>
    <w:p w:rsidR="00B04A2F" w:rsidRDefault="00B02D79" w:rsidP="00B02D79">
      <w:pPr>
        <w:ind w:left="360"/>
        <w:jc w:val="both"/>
      </w:pPr>
      <w:r>
        <w:t xml:space="preserve">Voici la suite à réaliser une fois toutes ces étapes accomplies : </w:t>
      </w:r>
    </w:p>
    <w:p w:rsidR="00B21F21" w:rsidRDefault="00B02D79" w:rsidP="00861E27">
      <w:pPr>
        <w:jc w:val="both"/>
      </w:pPr>
      <w:r w:rsidRPr="00B02D79">
        <w:drawing>
          <wp:inline distT="0" distB="0" distL="0" distR="0" wp14:anchorId="6E68DDD7" wp14:editId="0FBC5232">
            <wp:extent cx="5760720" cy="5078095"/>
            <wp:effectExtent l="0" t="0" r="5080" b="1905"/>
            <wp:docPr id="844864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79" w:rsidRDefault="00B02D79" w:rsidP="00861E27">
      <w:pPr>
        <w:jc w:val="both"/>
      </w:pPr>
      <w:r>
        <w:t xml:space="preserve">Donc j’ai : </w:t>
      </w:r>
    </w:p>
    <w:p w:rsidR="00B02D79" w:rsidRDefault="00D65BD5" w:rsidP="00B02D7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15BFB">
        <w:rPr>
          <w:lang w:val="en-US"/>
        </w:rPr>
        <w:t>Install</w:t>
      </w:r>
      <w:r w:rsidR="00CF353A">
        <w:rPr>
          <w:lang w:val="en-US"/>
        </w:rPr>
        <w:t>er</w:t>
      </w:r>
      <w:r w:rsidRPr="00F15BFB">
        <w:rPr>
          <w:lang w:val="en-US"/>
        </w:rPr>
        <w:t xml:space="preserve"> API Platform</w:t>
      </w:r>
      <w:r>
        <w:rPr>
          <w:rStyle w:val="Appelnotedebasdep"/>
        </w:rPr>
        <w:footnoteReference w:id="2"/>
      </w:r>
      <w:r w:rsidR="00F15BFB" w:rsidRPr="00F15BFB">
        <w:rPr>
          <w:lang w:val="en-US"/>
        </w:rPr>
        <w:t xml:space="preserve">, on </w:t>
      </w:r>
      <w:proofErr w:type="spellStart"/>
      <w:r w:rsidR="00F15BFB" w:rsidRPr="00F15BFB">
        <w:rPr>
          <w:lang w:val="en-US"/>
        </w:rPr>
        <w:t>s’</w:t>
      </w:r>
      <w:r w:rsidR="00CF353A">
        <w:rPr>
          <w:lang w:val="en-US"/>
        </w:rPr>
        <w:t>y</w:t>
      </w:r>
      <w:proofErr w:type="spellEnd"/>
      <w:r w:rsidR="00F15BFB" w:rsidRPr="00F15BFB">
        <w:rPr>
          <w:lang w:val="en-US"/>
        </w:rPr>
        <w:t xml:space="preserve"> re</w:t>
      </w:r>
      <w:r w:rsidR="00F15BFB">
        <w:rPr>
          <w:lang w:val="en-US"/>
        </w:rPr>
        <w:t xml:space="preserve">nd via le lien </w:t>
      </w:r>
      <w:hyperlink r:id="rId13" w:history="1">
        <w:r w:rsidR="00F15BFB" w:rsidRPr="00F35ED7">
          <w:rPr>
            <w:rStyle w:val="Lienhypertexte"/>
            <w:lang w:val="en-US"/>
          </w:rPr>
          <w:t>http://127.0.0.1:8000/api</w:t>
        </w:r>
      </w:hyperlink>
      <w:r w:rsidR="00F15BFB">
        <w:rPr>
          <w:lang w:val="en-US"/>
        </w:rPr>
        <w:t xml:space="preserve">. </w:t>
      </w:r>
    </w:p>
    <w:p w:rsidR="00A368A3" w:rsidRDefault="0097474A" w:rsidP="00A368A3">
      <w:pPr>
        <w:pStyle w:val="Paragraphedeliste"/>
        <w:numPr>
          <w:ilvl w:val="0"/>
          <w:numId w:val="1"/>
        </w:numPr>
        <w:rPr>
          <w:lang w:eastAsia="fr-FR"/>
        </w:rPr>
      </w:pPr>
      <w:r w:rsidRPr="00A368A3">
        <w:t xml:space="preserve">Créé les points d’entrées qui permettent d’interagir avec l’API, en ajoutant la ligne </w:t>
      </w:r>
      <w:r w:rsidR="00A368A3" w:rsidRPr="00A368A3">
        <w:rPr>
          <w:lang w:eastAsia="fr-FR"/>
        </w:rPr>
        <w:t>#[ApiResource]</w:t>
      </w:r>
      <w:r w:rsidR="002870DD">
        <w:rPr>
          <w:rStyle w:val="Appelnotedebasdep"/>
          <w:lang w:eastAsia="fr-FR"/>
        </w:rPr>
        <w:footnoteReference w:id="3"/>
      </w:r>
      <w:r w:rsidR="00A368A3">
        <w:rPr>
          <w:lang w:eastAsia="fr-FR"/>
        </w:rPr>
        <w:t xml:space="preserve"> dans les entité</w:t>
      </w:r>
      <w:r w:rsidR="003B2706">
        <w:rPr>
          <w:lang w:eastAsia="fr-FR"/>
        </w:rPr>
        <w:t xml:space="preserve">s, ce qui génère les opérations CRUD automatiquement : </w:t>
      </w:r>
    </w:p>
    <w:p w:rsidR="003B2706" w:rsidRDefault="003B2706" w:rsidP="003B2706">
      <w:pPr>
        <w:pStyle w:val="Paragraphedeliste"/>
        <w:rPr>
          <w:lang w:eastAsia="fr-FR"/>
        </w:rPr>
      </w:pPr>
      <w:r w:rsidRPr="003B2706">
        <w:rPr>
          <w:lang w:eastAsia="fr-FR"/>
        </w:rPr>
        <w:lastRenderedPageBreak/>
        <w:drawing>
          <wp:inline distT="0" distB="0" distL="0" distR="0" wp14:anchorId="2AE8074A" wp14:editId="5DEA05B2">
            <wp:extent cx="5760720" cy="2964815"/>
            <wp:effectExtent l="0" t="0" r="5080" b="0"/>
            <wp:docPr id="179541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 xml:space="preserve">: C'est une opération de lecture qui permet de récupérer la collection de toutes les ressources </w:t>
      </w:r>
      <w:proofErr w:type="spellStart"/>
      <w:r w:rsidRPr="003B2706">
        <w:t>Task</w:t>
      </w:r>
      <w:proofErr w:type="spellEnd"/>
      <w:r w:rsidRPr="003B2706">
        <w:t xml:space="preserve"> disponibles.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POST /api/</w:t>
      </w:r>
      <w:proofErr w:type="spellStart"/>
      <w:r w:rsidRPr="003B2706">
        <w:t>tasks</w:t>
      </w:r>
      <w:proofErr w:type="spellEnd"/>
      <w:r w:rsidRPr="003B2706">
        <w:t xml:space="preserve">: C'est une opération de création qui permet d'ajouter une nouvelle ressource </w:t>
      </w:r>
      <w:proofErr w:type="spellStart"/>
      <w:r w:rsidRPr="003B2706">
        <w:t>Task</w:t>
      </w:r>
      <w:proofErr w:type="spellEnd"/>
      <w:r w:rsidRPr="003B2706">
        <w:t xml:space="preserve"> à la collection. Vous devez envoyer les données de la tâche (comme le titre et la description) en tant que partie du corps de la requête HTTP.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 xml:space="preserve">/{id}: C'est une opération de lecture pour une ressource </w:t>
      </w:r>
      <w:proofErr w:type="spellStart"/>
      <w:r w:rsidRPr="003B2706">
        <w:t>Task</w:t>
      </w:r>
      <w:proofErr w:type="spellEnd"/>
      <w:r w:rsidRPr="003B2706">
        <w:t xml:space="preserve"> spécifique. En remplaçant {id} par l'identifiant réel d'une tâche, vous pouvez obtenir les détails de cette tâche en particulier.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PUT /api/</w:t>
      </w:r>
      <w:proofErr w:type="spellStart"/>
      <w:r w:rsidRPr="003B2706">
        <w:t>tasks</w:t>
      </w:r>
      <w:proofErr w:type="spellEnd"/>
      <w:r w:rsidRPr="003B2706">
        <w:t xml:space="preserve">/{id}: C'est une opération de mise à jour qui permet de remplacer une ressource </w:t>
      </w:r>
      <w:proofErr w:type="spellStart"/>
      <w:r w:rsidRPr="003B2706">
        <w:t>Task</w:t>
      </w:r>
      <w:proofErr w:type="spellEnd"/>
      <w:r w:rsidRPr="003B2706">
        <w:t xml:space="preserve"> existante par de nouvelles données. Cela écrase toutes les données précédentes de la tâche spécifiée par l'identifiant.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DELETE /api/</w:t>
      </w:r>
      <w:proofErr w:type="spellStart"/>
      <w:r w:rsidRPr="003B2706">
        <w:t>tasks</w:t>
      </w:r>
      <w:proofErr w:type="spellEnd"/>
      <w:r w:rsidRPr="003B2706">
        <w:t xml:space="preserve">/{id}: C'est une opération de suppression qui permet de supprimer une ressource </w:t>
      </w:r>
      <w:proofErr w:type="spellStart"/>
      <w:r w:rsidRPr="003B2706">
        <w:t>Task</w:t>
      </w:r>
      <w:proofErr w:type="spellEnd"/>
      <w:r w:rsidRPr="003B2706">
        <w:t xml:space="preserve"> spécifiée par son identifiant.</w:t>
      </w:r>
    </w:p>
    <w:p w:rsid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PATCH /api/</w:t>
      </w:r>
      <w:proofErr w:type="spellStart"/>
      <w:r w:rsidRPr="003B2706">
        <w:t>tasks</w:t>
      </w:r>
      <w:proofErr w:type="spellEnd"/>
      <w:r w:rsidRPr="003B2706">
        <w:t xml:space="preserve">/{id}: C'est également une opération de mise à jour, mais contrairement à PUT, PATCH permet de mettre à jour partiellement une ressource </w:t>
      </w:r>
      <w:proofErr w:type="spellStart"/>
      <w:r w:rsidRPr="003B2706">
        <w:t>Task</w:t>
      </w:r>
      <w:proofErr w:type="spellEnd"/>
      <w:r w:rsidRPr="003B2706">
        <w:t>. Vous pouvez envoyer seulement les champs que vous souhaitez modifier.</w:t>
      </w:r>
    </w:p>
    <w:p w:rsidR="00E3711A" w:rsidRPr="00A368A3" w:rsidRDefault="00E3711A" w:rsidP="00E3711A">
      <w:pPr>
        <w:pStyle w:val="Paragraphedeliste"/>
        <w:ind w:left="1440"/>
        <w:jc w:val="both"/>
      </w:pPr>
    </w:p>
    <w:p w:rsidR="0097474A" w:rsidRDefault="00E3711A" w:rsidP="00B02D79">
      <w:pPr>
        <w:pStyle w:val="Paragraphedeliste"/>
        <w:numPr>
          <w:ilvl w:val="0"/>
          <w:numId w:val="1"/>
        </w:numPr>
        <w:jc w:val="both"/>
      </w:pPr>
      <w:r>
        <w:t xml:space="preserve">Utiliser le JWT pour identifier l’utilisateur plutôt que d’avoir à l’identifier via la BDD, pour qu’un utilisateur ne puisse avoir accès qu’à ses tâches à lui. </w:t>
      </w:r>
    </w:p>
    <w:p w:rsidR="00B9701F" w:rsidRDefault="00B9701F" w:rsidP="00B9701F">
      <w:pPr>
        <w:pStyle w:val="Paragraphedeliste"/>
        <w:jc w:val="both"/>
      </w:pPr>
      <w:r>
        <w:t xml:space="preserve">Il faut installer les composants nécessaires avec Composer : 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symfony</w:t>
      </w:r>
      <w:proofErr w:type="spellEnd"/>
      <w:r w:rsidRPr="00B9701F">
        <w:rPr>
          <w:lang w:val="en-US"/>
        </w:rPr>
        <w:t>/security-bundle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pStyle w:val="Paragraphedeliste"/>
        <w:ind w:left="1440"/>
        <w:jc w:val="both"/>
      </w:pPr>
      <w:r w:rsidRPr="00B9701F">
        <w:t>Composant essentiel pour s’occuper de la sécurité de l’appli</w:t>
      </w:r>
      <w:r>
        <w:t xml:space="preserve"> (gère l’identification des utilisateurs, détermine leurs droits, protège contre les failles de sécurités comme XSS/CSRF, hache les MDP…)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lexik</w:t>
      </w:r>
      <w:proofErr w:type="spellEnd"/>
      <w:r w:rsidRPr="00B9701F">
        <w:rPr>
          <w:lang w:val="en-US"/>
        </w:rPr>
        <w:t>/</w:t>
      </w:r>
      <w:proofErr w:type="spellStart"/>
      <w:r w:rsidRPr="00B9701F">
        <w:rPr>
          <w:lang w:val="en-US"/>
        </w:rPr>
        <w:t>jwt</w:t>
      </w:r>
      <w:proofErr w:type="spellEnd"/>
      <w:r w:rsidRPr="00B9701F">
        <w:rPr>
          <w:lang w:val="en-US"/>
        </w:rPr>
        <w:t>-authentication-bundle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ind w:left="1416"/>
        <w:jc w:val="both"/>
      </w:pPr>
      <w:r w:rsidRPr="00B9701F">
        <w:t>L'utilisation de JWT est une méthode courante pour sécuriser les API car elle permet d'échanger des informations de manière sécurisée entre le client et le serveur.</w:t>
      </w:r>
    </w:p>
    <w:p w:rsidR="00B9701F" w:rsidRDefault="00B9701F" w:rsidP="00B9701F">
      <w:pPr>
        <w:ind w:left="1416"/>
        <w:jc w:val="both"/>
      </w:pPr>
      <w:r w:rsidRPr="00B9701F">
        <w:lastRenderedPageBreak/>
        <w:t>JWT est souvent utilisé dans des applications où vous voulez une authentification sans état (</w:t>
      </w:r>
      <w:proofErr w:type="spellStart"/>
      <w:r w:rsidRPr="00B9701F">
        <w:t>stateless</w:t>
      </w:r>
      <w:proofErr w:type="spellEnd"/>
      <w:r w:rsidRPr="00B9701F">
        <w:t xml:space="preserve">). Cela signifie que le serveur ne conserve pas d'état de session pour les utilisateurs entre les requêtes. Au lieu de cela, chaque requête du client contient le </w:t>
      </w:r>
      <w:proofErr w:type="spellStart"/>
      <w:r w:rsidRPr="00B9701F">
        <w:t>token</w:t>
      </w:r>
      <w:proofErr w:type="spellEnd"/>
      <w:r w:rsidRPr="00B9701F">
        <w:t xml:space="preserve"> JWT nécessaire pour s'authentifier</w:t>
      </w:r>
      <w:r w:rsidR="00BA488D">
        <w:t xml:space="preserve"> (=&gt; pas besoin de cookies, sessions)</w:t>
      </w:r>
    </w:p>
    <w:p w:rsidR="00B9701F" w:rsidRDefault="00B9701F" w:rsidP="00B9701F">
      <w:pPr>
        <w:ind w:left="1416"/>
        <w:jc w:val="both"/>
      </w:pPr>
    </w:p>
    <w:p w:rsidR="00B9701F" w:rsidRPr="00330A93" w:rsidRDefault="00330A93" w:rsidP="00B9701F">
      <w:pPr>
        <w:pStyle w:val="Paragraphedeliste"/>
        <w:numPr>
          <w:ilvl w:val="0"/>
          <w:numId w:val="1"/>
        </w:numPr>
        <w:jc w:val="both"/>
      </w:pPr>
      <w:r>
        <w:t>Générer les clés</w:t>
      </w:r>
      <w:r w:rsidR="0056244E">
        <w:t xml:space="preserve"> privée et publique</w:t>
      </w:r>
      <w:r>
        <w:t xml:space="preserve"> avec </w:t>
      </w:r>
      <w:proofErr w:type="spellStart"/>
      <w:r>
        <w:rPr>
          <w:rFonts w:ascii="Fira Mono" w:hAnsi="Fira Mono"/>
          <w:color w:val="005CC5"/>
          <w:sz w:val="21"/>
          <w:szCs w:val="21"/>
          <w:shd w:val="clear" w:color="auto" w:fill="F3F4F6"/>
        </w:rPr>
        <w:t>php</w:t>
      </w:r>
      <w:proofErr w:type="spellEnd"/>
      <w:r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bin/console </w:t>
      </w:r>
      <w:proofErr w:type="spellStart"/>
      <w:r>
        <w:rPr>
          <w:rFonts w:ascii="Fira Mono" w:hAnsi="Fira Mono"/>
          <w:color w:val="005CC5"/>
          <w:sz w:val="21"/>
          <w:szCs w:val="21"/>
          <w:shd w:val="clear" w:color="auto" w:fill="F3F4F6"/>
        </w:rPr>
        <w:t>lexik:jwt:generate-keypair</w:t>
      </w:r>
      <w:proofErr w:type="spellEnd"/>
    </w:p>
    <w:p w:rsidR="00330A93" w:rsidRPr="00F91400" w:rsidRDefault="00330A93" w:rsidP="00F91400">
      <w:pPr>
        <w:pStyle w:val="Paragraphedeliste"/>
        <w:numPr>
          <w:ilvl w:val="0"/>
          <w:numId w:val="1"/>
        </w:numPr>
      </w:pPr>
    </w:p>
    <w:sectPr w:rsidR="00330A93" w:rsidRPr="00F9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64EB" w:rsidRDefault="00F464EB" w:rsidP="003D22B8">
      <w:r>
        <w:separator/>
      </w:r>
    </w:p>
  </w:endnote>
  <w:endnote w:type="continuationSeparator" w:id="0">
    <w:p w:rsidR="00F464EB" w:rsidRDefault="00F464EB" w:rsidP="003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64EB" w:rsidRDefault="00F464EB" w:rsidP="003D22B8">
      <w:r>
        <w:separator/>
      </w:r>
    </w:p>
  </w:footnote>
  <w:footnote w:type="continuationSeparator" w:id="0">
    <w:p w:rsidR="00F464EB" w:rsidRDefault="00F464EB" w:rsidP="003D22B8">
      <w:r>
        <w:continuationSeparator/>
      </w:r>
    </w:p>
  </w:footnote>
  <w:footnote w:id="1">
    <w:p w:rsidR="003D22B8" w:rsidRDefault="003D22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D22B8">
        <w:t>https://symfony.com/doc/current/the-fast-track/fr/8-doctrine.html</w:t>
      </w:r>
    </w:p>
  </w:footnote>
  <w:footnote w:id="2">
    <w:p w:rsidR="00D65BD5" w:rsidRDefault="00D65BD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5BD5">
        <w:t>https://symfony.com/doc/6.2/the-fast-track/fr/26-api.html</w:t>
      </w:r>
    </w:p>
  </w:footnote>
  <w:footnote w:id="3">
    <w:p w:rsidR="002870DD" w:rsidRDefault="002870D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70DD">
        <w:t>https://api-platform.com/docs/core/operations/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53F1"/>
    <w:multiLevelType w:val="multilevel"/>
    <w:tmpl w:val="0F7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587531">
    <w:abstractNumId w:val="0"/>
  </w:num>
  <w:num w:numId="2" w16cid:durableId="98967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A08D0"/>
    <w:rsid w:val="001528BF"/>
    <w:rsid w:val="0022500A"/>
    <w:rsid w:val="00226882"/>
    <w:rsid w:val="002870DD"/>
    <w:rsid w:val="002D0206"/>
    <w:rsid w:val="00330A93"/>
    <w:rsid w:val="003B2706"/>
    <w:rsid w:val="003D22B8"/>
    <w:rsid w:val="003E6B4A"/>
    <w:rsid w:val="0056244E"/>
    <w:rsid w:val="005F77AF"/>
    <w:rsid w:val="006503A4"/>
    <w:rsid w:val="00861E27"/>
    <w:rsid w:val="0097474A"/>
    <w:rsid w:val="009A1DC4"/>
    <w:rsid w:val="00A368A3"/>
    <w:rsid w:val="00A917C3"/>
    <w:rsid w:val="00B02D79"/>
    <w:rsid w:val="00B04A2F"/>
    <w:rsid w:val="00B21F21"/>
    <w:rsid w:val="00B24BEC"/>
    <w:rsid w:val="00B9701F"/>
    <w:rsid w:val="00BA488D"/>
    <w:rsid w:val="00BE6466"/>
    <w:rsid w:val="00CB2990"/>
    <w:rsid w:val="00CF353A"/>
    <w:rsid w:val="00D65BD5"/>
    <w:rsid w:val="00E3711A"/>
    <w:rsid w:val="00F06EBD"/>
    <w:rsid w:val="00F15BFB"/>
    <w:rsid w:val="00F464EB"/>
    <w:rsid w:val="00F91400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4691A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2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22B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B27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2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hRDv6eAP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D25924-FB97-E841-8748-4438B87A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26</cp:revision>
  <dcterms:created xsi:type="dcterms:W3CDTF">2024-04-11T14:35:00Z</dcterms:created>
  <dcterms:modified xsi:type="dcterms:W3CDTF">2024-04-22T17:22:00Z</dcterms:modified>
</cp:coreProperties>
</file>