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00E05" w14:textId="63056466" w:rsidR="00F046F0" w:rsidRPr="00E43231" w:rsidRDefault="00E43231" w:rsidP="00E43231">
      <w:pPr>
        <w:jc w:val="center"/>
        <w:rPr>
          <w:rFonts w:ascii="Times New Roman" w:hAnsi="Times New Roman" w:cs="Times New Roman"/>
          <w:b/>
          <w:bCs/>
          <w:sz w:val="32"/>
          <w:szCs w:val="32"/>
        </w:rPr>
      </w:pPr>
      <w:r w:rsidRPr="00E43231">
        <w:rPr>
          <w:rFonts w:ascii="Times New Roman" w:hAnsi="Times New Roman" w:cs="Times New Roman"/>
          <w:b/>
          <w:bCs/>
          <w:sz w:val="32"/>
          <w:szCs w:val="32"/>
        </w:rPr>
        <w:t xml:space="preserve">SUMMARY REPORT AND FINDINGS OF ANALYSIS </w:t>
      </w:r>
      <w:r w:rsidR="00991975">
        <w:rPr>
          <w:rFonts w:ascii="Times New Roman" w:hAnsi="Times New Roman" w:cs="Times New Roman"/>
          <w:b/>
          <w:bCs/>
          <w:sz w:val="32"/>
          <w:szCs w:val="32"/>
        </w:rPr>
        <w:t>FOR</w:t>
      </w:r>
      <w:r w:rsidRPr="00E43231">
        <w:rPr>
          <w:rFonts w:ascii="Times New Roman" w:hAnsi="Times New Roman" w:cs="Times New Roman"/>
          <w:b/>
          <w:bCs/>
          <w:sz w:val="32"/>
          <w:szCs w:val="32"/>
        </w:rPr>
        <w:t xml:space="preserve"> USED CARS IN INDIA FROM 1996 TO 2019</w:t>
      </w:r>
    </w:p>
    <w:p w14:paraId="6DD6DDE5" w14:textId="77777777" w:rsidR="00E43231" w:rsidRPr="00E43231" w:rsidRDefault="00E43231">
      <w:pPr>
        <w:rPr>
          <w:rFonts w:ascii="Times New Roman" w:hAnsi="Times New Roman" w:cs="Times New Roman"/>
        </w:rPr>
      </w:pPr>
    </w:p>
    <w:p w14:paraId="0519794C" w14:textId="6024B89B" w:rsidR="00E43231" w:rsidRPr="00E43231" w:rsidRDefault="00E43231" w:rsidP="00E43231">
      <w:pPr>
        <w:rPr>
          <w:rFonts w:ascii="Times New Roman" w:hAnsi="Times New Roman" w:cs="Times New Roman"/>
          <w:sz w:val="28"/>
          <w:szCs w:val="28"/>
        </w:rPr>
      </w:pPr>
      <w:r w:rsidRPr="00E43231">
        <w:rPr>
          <w:rFonts w:ascii="Times New Roman" w:hAnsi="Times New Roman" w:cs="Times New Roman"/>
          <w:b/>
          <w:bCs/>
          <w:sz w:val="28"/>
          <w:szCs w:val="28"/>
        </w:rPr>
        <w:t>THE METHOD AND TOOLS USED IN MY ANALYSIS</w:t>
      </w:r>
    </w:p>
    <w:p w14:paraId="3D4F1EBE" w14:textId="6522D344" w:rsidR="00E43231" w:rsidRPr="00E43231" w:rsidRDefault="00E43231" w:rsidP="00E43231">
      <w:pPr>
        <w:jc w:val="both"/>
        <w:rPr>
          <w:rFonts w:ascii="Times New Roman" w:hAnsi="Times New Roman" w:cs="Times New Roman"/>
          <w:sz w:val="24"/>
          <w:szCs w:val="24"/>
        </w:rPr>
      </w:pPr>
      <w:r w:rsidRPr="00E43231">
        <w:rPr>
          <w:rFonts w:ascii="Times New Roman" w:hAnsi="Times New Roman" w:cs="Times New Roman"/>
          <w:sz w:val="24"/>
          <w:szCs w:val="24"/>
        </w:rPr>
        <w:t xml:space="preserve">In this analysis, I utilized </w:t>
      </w:r>
      <w:r w:rsidRPr="00E43231">
        <w:rPr>
          <w:rFonts w:ascii="Times New Roman" w:hAnsi="Times New Roman" w:cs="Times New Roman"/>
          <w:b/>
          <w:bCs/>
          <w:sz w:val="24"/>
          <w:szCs w:val="24"/>
        </w:rPr>
        <w:t>Power BI</w:t>
      </w:r>
      <w:r w:rsidRPr="00E43231">
        <w:rPr>
          <w:rFonts w:ascii="Times New Roman" w:hAnsi="Times New Roman" w:cs="Times New Roman"/>
          <w:sz w:val="24"/>
          <w:szCs w:val="24"/>
        </w:rPr>
        <w:t xml:space="preserve"> to create interactive and visually engaging charts based on the dataset. First, I loaded </w:t>
      </w:r>
      <w:r w:rsidRPr="00E43231">
        <w:rPr>
          <w:rFonts w:ascii="Times New Roman" w:hAnsi="Times New Roman" w:cs="Times New Roman"/>
          <w:sz w:val="24"/>
          <w:szCs w:val="24"/>
        </w:rPr>
        <w:t>and cleaned the data</w:t>
      </w:r>
      <w:r w:rsidRPr="00E43231">
        <w:rPr>
          <w:rFonts w:ascii="Times New Roman" w:hAnsi="Times New Roman" w:cs="Times New Roman"/>
          <w:sz w:val="24"/>
          <w:szCs w:val="24"/>
        </w:rPr>
        <w:t>, ensuring accurate representation across multiple categories</w:t>
      </w:r>
      <w:r w:rsidRPr="00E43231">
        <w:rPr>
          <w:rFonts w:ascii="Times New Roman" w:hAnsi="Times New Roman" w:cs="Times New Roman"/>
          <w:sz w:val="24"/>
          <w:szCs w:val="24"/>
        </w:rPr>
        <w:t xml:space="preserve">: </w:t>
      </w:r>
      <w:r w:rsidRPr="00E43231">
        <w:rPr>
          <w:rFonts w:ascii="Times New Roman" w:hAnsi="Times New Roman" w:cs="Times New Roman"/>
          <w:b/>
          <w:bCs/>
          <w:sz w:val="24"/>
          <w:szCs w:val="24"/>
        </w:rPr>
        <w:t>fuel</w:t>
      </w:r>
      <w:r w:rsidRPr="00E43231">
        <w:rPr>
          <w:rFonts w:ascii="Times New Roman" w:hAnsi="Times New Roman" w:cs="Times New Roman"/>
          <w:b/>
          <w:bCs/>
          <w:sz w:val="24"/>
          <w:szCs w:val="24"/>
        </w:rPr>
        <w:t xml:space="preserve"> type</w:t>
      </w:r>
      <w:r w:rsidRPr="00E43231">
        <w:rPr>
          <w:rFonts w:ascii="Times New Roman" w:hAnsi="Times New Roman" w:cs="Times New Roman"/>
          <w:sz w:val="24"/>
          <w:szCs w:val="24"/>
        </w:rPr>
        <w:t xml:space="preserve">, </w:t>
      </w:r>
      <w:r w:rsidRPr="00E43231">
        <w:rPr>
          <w:rFonts w:ascii="Times New Roman" w:hAnsi="Times New Roman" w:cs="Times New Roman"/>
          <w:b/>
          <w:bCs/>
          <w:sz w:val="24"/>
          <w:szCs w:val="24"/>
        </w:rPr>
        <w:t>location</w:t>
      </w:r>
      <w:r w:rsidRPr="00E43231">
        <w:rPr>
          <w:rFonts w:ascii="Times New Roman" w:hAnsi="Times New Roman" w:cs="Times New Roman"/>
          <w:sz w:val="24"/>
          <w:szCs w:val="24"/>
        </w:rPr>
        <w:t xml:space="preserve">, </w:t>
      </w:r>
      <w:r w:rsidRPr="00E43231">
        <w:rPr>
          <w:rFonts w:ascii="Times New Roman" w:hAnsi="Times New Roman" w:cs="Times New Roman"/>
          <w:b/>
          <w:bCs/>
          <w:sz w:val="24"/>
          <w:szCs w:val="24"/>
        </w:rPr>
        <w:t>transmission</w:t>
      </w:r>
      <w:r w:rsidRPr="00E43231">
        <w:rPr>
          <w:rFonts w:ascii="Times New Roman" w:hAnsi="Times New Roman" w:cs="Times New Roman"/>
          <w:sz w:val="24"/>
          <w:szCs w:val="24"/>
        </w:rPr>
        <w:t xml:space="preserve">, </w:t>
      </w:r>
      <w:r w:rsidRPr="00E43231">
        <w:rPr>
          <w:rFonts w:ascii="Times New Roman" w:hAnsi="Times New Roman" w:cs="Times New Roman"/>
          <w:sz w:val="24"/>
          <w:szCs w:val="24"/>
        </w:rPr>
        <w:t>mileage</w:t>
      </w:r>
      <w:r w:rsidRPr="00E43231">
        <w:rPr>
          <w:rFonts w:ascii="Times New Roman" w:hAnsi="Times New Roman" w:cs="Times New Roman"/>
          <w:sz w:val="24"/>
          <w:szCs w:val="24"/>
        </w:rPr>
        <w:t xml:space="preserve">, year, </w:t>
      </w:r>
      <w:r w:rsidRPr="00E43231">
        <w:rPr>
          <w:rFonts w:ascii="Times New Roman" w:hAnsi="Times New Roman" w:cs="Times New Roman"/>
          <w:sz w:val="24"/>
          <w:szCs w:val="24"/>
        </w:rPr>
        <w:t>owner</w:t>
      </w:r>
      <w:r w:rsidRPr="00E43231">
        <w:rPr>
          <w:rFonts w:ascii="Times New Roman" w:hAnsi="Times New Roman" w:cs="Times New Roman"/>
          <w:sz w:val="24"/>
          <w:szCs w:val="24"/>
        </w:rPr>
        <w:t xml:space="preserve"> type</w:t>
      </w:r>
      <w:r w:rsidRPr="00E43231">
        <w:rPr>
          <w:rFonts w:ascii="Times New Roman" w:hAnsi="Times New Roman" w:cs="Times New Roman"/>
          <w:sz w:val="24"/>
          <w:szCs w:val="24"/>
        </w:rPr>
        <w:t>,</w:t>
      </w:r>
      <w:r w:rsidRPr="00E43231">
        <w:rPr>
          <w:rFonts w:ascii="Times New Roman" w:hAnsi="Times New Roman" w:cs="Times New Roman"/>
          <w:sz w:val="24"/>
          <w:szCs w:val="24"/>
        </w:rPr>
        <w:t xml:space="preserve"> and </w:t>
      </w:r>
      <w:r w:rsidRPr="00E43231">
        <w:rPr>
          <w:rFonts w:ascii="Times New Roman" w:hAnsi="Times New Roman" w:cs="Times New Roman"/>
          <w:b/>
          <w:bCs/>
          <w:sz w:val="24"/>
          <w:szCs w:val="24"/>
        </w:rPr>
        <w:t>price</w:t>
      </w:r>
      <w:r w:rsidRPr="00E43231">
        <w:rPr>
          <w:rFonts w:ascii="Times New Roman" w:hAnsi="Times New Roman" w:cs="Times New Roman"/>
          <w:sz w:val="24"/>
          <w:szCs w:val="24"/>
        </w:rPr>
        <w:t xml:space="preserve">. I used bar charts, pie charts, line charts, tree </w:t>
      </w:r>
      <w:r w:rsidRPr="00E43231">
        <w:rPr>
          <w:rFonts w:ascii="Times New Roman" w:hAnsi="Times New Roman" w:cs="Times New Roman"/>
          <w:sz w:val="24"/>
          <w:szCs w:val="24"/>
        </w:rPr>
        <w:t>maps</w:t>
      </w:r>
      <w:r w:rsidRPr="00E43231">
        <w:rPr>
          <w:rFonts w:ascii="Times New Roman" w:hAnsi="Times New Roman" w:cs="Times New Roman"/>
          <w:sz w:val="24"/>
          <w:szCs w:val="24"/>
        </w:rPr>
        <w:t xml:space="preserve">, and slicers to break down key metrics like the </w:t>
      </w:r>
      <w:r w:rsidRPr="00E43231">
        <w:rPr>
          <w:rFonts w:ascii="Times New Roman" w:hAnsi="Times New Roman" w:cs="Times New Roman"/>
          <w:b/>
          <w:bCs/>
          <w:sz w:val="24"/>
          <w:szCs w:val="24"/>
        </w:rPr>
        <w:t>average price by location</w:t>
      </w:r>
      <w:r w:rsidRPr="00E43231">
        <w:rPr>
          <w:rFonts w:ascii="Times New Roman" w:hAnsi="Times New Roman" w:cs="Times New Roman"/>
          <w:sz w:val="24"/>
          <w:szCs w:val="24"/>
        </w:rPr>
        <w:t xml:space="preserve">, </w:t>
      </w:r>
      <w:r w:rsidRPr="00E43231">
        <w:rPr>
          <w:rFonts w:ascii="Times New Roman" w:hAnsi="Times New Roman" w:cs="Times New Roman"/>
          <w:b/>
          <w:bCs/>
          <w:sz w:val="24"/>
          <w:szCs w:val="24"/>
        </w:rPr>
        <w:t xml:space="preserve">sum of price by transmission type, Sum of price by year, count of </w:t>
      </w:r>
      <w:r w:rsidRPr="00E43231">
        <w:rPr>
          <w:rFonts w:ascii="Times New Roman" w:hAnsi="Times New Roman" w:cs="Times New Roman"/>
          <w:b/>
          <w:bCs/>
          <w:sz w:val="24"/>
          <w:szCs w:val="24"/>
        </w:rPr>
        <w:t>names</w:t>
      </w:r>
      <w:r w:rsidRPr="00E43231">
        <w:rPr>
          <w:rFonts w:ascii="Times New Roman" w:hAnsi="Times New Roman" w:cs="Times New Roman"/>
          <w:b/>
          <w:bCs/>
          <w:sz w:val="24"/>
          <w:szCs w:val="24"/>
        </w:rPr>
        <w:t xml:space="preserve"> by the fuel type, Total price by the car name, Total price by transmission, Total price by millage, and count of car name by </w:t>
      </w:r>
      <w:r w:rsidRPr="00E43231">
        <w:rPr>
          <w:rFonts w:ascii="Times New Roman" w:hAnsi="Times New Roman" w:cs="Times New Roman"/>
          <w:b/>
          <w:bCs/>
          <w:sz w:val="24"/>
          <w:szCs w:val="24"/>
        </w:rPr>
        <w:t>owner’s</w:t>
      </w:r>
      <w:r w:rsidRPr="00E43231">
        <w:rPr>
          <w:rFonts w:ascii="Times New Roman" w:hAnsi="Times New Roman" w:cs="Times New Roman"/>
          <w:b/>
          <w:bCs/>
          <w:sz w:val="24"/>
          <w:szCs w:val="24"/>
        </w:rPr>
        <w:t xml:space="preserve"> type</w:t>
      </w:r>
      <w:r w:rsidRPr="00E43231">
        <w:rPr>
          <w:rFonts w:ascii="Times New Roman" w:hAnsi="Times New Roman" w:cs="Times New Roman"/>
          <w:sz w:val="24"/>
          <w:szCs w:val="24"/>
        </w:rPr>
        <w:t xml:space="preserve">. This allowed for in-depth comparisons and identification of patterns. I also leveraged </w:t>
      </w:r>
      <w:r w:rsidRPr="00E43231">
        <w:rPr>
          <w:rFonts w:ascii="Times New Roman" w:hAnsi="Times New Roman" w:cs="Times New Roman"/>
          <w:b/>
          <w:bCs/>
          <w:sz w:val="24"/>
          <w:szCs w:val="24"/>
        </w:rPr>
        <w:t>filters</w:t>
      </w:r>
      <w:r w:rsidRPr="00E43231">
        <w:rPr>
          <w:rFonts w:ascii="Times New Roman" w:hAnsi="Times New Roman" w:cs="Times New Roman"/>
          <w:sz w:val="24"/>
          <w:szCs w:val="24"/>
        </w:rPr>
        <w:t xml:space="preserve"> and </w:t>
      </w:r>
      <w:r w:rsidRPr="00E43231">
        <w:rPr>
          <w:rFonts w:ascii="Times New Roman" w:hAnsi="Times New Roman" w:cs="Times New Roman"/>
          <w:b/>
          <w:bCs/>
          <w:sz w:val="24"/>
          <w:szCs w:val="24"/>
        </w:rPr>
        <w:t>slicers</w:t>
      </w:r>
      <w:r w:rsidRPr="00E43231">
        <w:rPr>
          <w:rFonts w:ascii="Times New Roman" w:hAnsi="Times New Roman" w:cs="Times New Roman"/>
          <w:sz w:val="24"/>
          <w:szCs w:val="24"/>
        </w:rPr>
        <w:t xml:space="preserve"> to drill down into specific </w:t>
      </w:r>
      <w:r w:rsidRPr="00E43231">
        <w:rPr>
          <w:rFonts w:ascii="Times New Roman" w:hAnsi="Times New Roman" w:cs="Times New Roman"/>
          <w:sz w:val="24"/>
          <w:szCs w:val="24"/>
        </w:rPr>
        <w:t>data segments</w:t>
      </w:r>
      <w:r w:rsidRPr="00E43231">
        <w:rPr>
          <w:rFonts w:ascii="Times New Roman" w:hAnsi="Times New Roman" w:cs="Times New Roman"/>
          <w:sz w:val="24"/>
          <w:szCs w:val="24"/>
        </w:rPr>
        <w:t xml:space="preserve">, such as focusing on the </w:t>
      </w:r>
      <w:r w:rsidRPr="00E43231">
        <w:rPr>
          <w:rFonts w:ascii="Times New Roman" w:hAnsi="Times New Roman" w:cs="Times New Roman"/>
          <w:b/>
          <w:bCs/>
          <w:sz w:val="24"/>
          <w:szCs w:val="24"/>
        </w:rPr>
        <w:t>top 5 car names</w:t>
      </w:r>
      <w:r w:rsidRPr="00E43231">
        <w:rPr>
          <w:rFonts w:ascii="Times New Roman" w:hAnsi="Times New Roman" w:cs="Times New Roman"/>
          <w:sz w:val="24"/>
          <w:szCs w:val="24"/>
        </w:rPr>
        <w:t xml:space="preserve"> with the highest price. Then </w:t>
      </w:r>
      <w:r w:rsidRPr="00E43231">
        <w:rPr>
          <w:rFonts w:ascii="Times New Roman" w:hAnsi="Times New Roman" w:cs="Times New Roman"/>
          <w:sz w:val="24"/>
          <w:szCs w:val="24"/>
        </w:rPr>
        <w:t>I</w:t>
      </w:r>
      <w:r w:rsidRPr="00E43231">
        <w:rPr>
          <w:rFonts w:ascii="Times New Roman" w:hAnsi="Times New Roman" w:cs="Times New Roman"/>
          <w:sz w:val="24"/>
          <w:szCs w:val="24"/>
        </w:rPr>
        <w:t xml:space="preserve"> used the format visuals to format my text </w:t>
      </w:r>
      <w:r w:rsidRPr="00E43231">
        <w:rPr>
          <w:rFonts w:ascii="Times New Roman" w:hAnsi="Times New Roman" w:cs="Times New Roman"/>
          <w:sz w:val="24"/>
          <w:szCs w:val="24"/>
        </w:rPr>
        <w:t xml:space="preserve">and </w:t>
      </w:r>
      <w:r w:rsidRPr="00E43231">
        <w:rPr>
          <w:rFonts w:ascii="Times New Roman" w:hAnsi="Times New Roman" w:cs="Times New Roman"/>
          <w:sz w:val="24"/>
          <w:szCs w:val="24"/>
        </w:rPr>
        <w:t xml:space="preserve">heading and also give </w:t>
      </w:r>
      <w:r w:rsidRPr="00E43231">
        <w:rPr>
          <w:rFonts w:ascii="Times New Roman" w:hAnsi="Times New Roman" w:cs="Times New Roman"/>
          <w:sz w:val="24"/>
          <w:szCs w:val="24"/>
        </w:rPr>
        <w:t>the borders of the chart</w:t>
      </w:r>
      <w:r w:rsidRPr="00E43231">
        <w:rPr>
          <w:rFonts w:ascii="Times New Roman" w:hAnsi="Times New Roman" w:cs="Times New Roman"/>
          <w:sz w:val="24"/>
          <w:szCs w:val="24"/>
        </w:rPr>
        <w:t>. I used the Card Charts to highlight the average figures in the data</w:t>
      </w:r>
      <w:r w:rsidRPr="00E43231">
        <w:rPr>
          <w:rFonts w:ascii="Times New Roman" w:hAnsi="Times New Roman" w:cs="Times New Roman"/>
          <w:sz w:val="24"/>
          <w:szCs w:val="24"/>
        </w:rPr>
        <w:t xml:space="preserve">. </w:t>
      </w:r>
      <w:r w:rsidRPr="00E43231">
        <w:rPr>
          <w:rFonts w:ascii="Times New Roman" w:hAnsi="Times New Roman" w:cs="Times New Roman"/>
          <w:sz w:val="24"/>
          <w:szCs w:val="24"/>
        </w:rPr>
        <w:t xml:space="preserve">The insights were derived by observing </w:t>
      </w:r>
      <w:r w:rsidRPr="00E43231">
        <w:rPr>
          <w:rFonts w:ascii="Times New Roman" w:hAnsi="Times New Roman" w:cs="Times New Roman"/>
          <w:sz w:val="24"/>
          <w:szCs w:val="24"/>
        </w:rPr>
        <w:t>the charts' trends, abnormalities, and correlations</w:t>
      </w:r>
      <w:r w:rsidRPr="00E43231">
        <w:rPr>
          <w:rFonts w:ascii="Times New Roman" w:hAnsi="Times New Roman" w:cs="Times New Roman"/>
          <w:sz w:val="24"/>
          <w:szCs w:val="24"/>
        </w:rPr>
        <w:t>, making the findings actionable for business decision-making.</w:t>
      </w:r>
    </w:p>
    <w:p w14:paraId="49B5E717" w14:textId="5AC759A9" w:rsidR="00E43231" w:rsidRDefault="00E43231">
      <w:r>
        <w:rPr>
          <w:noProof/>
        </w:rPr>
        <w:drawing>
          <wp:inline distT="0" distB="0" distL="0" distR="0" wp14:anchorId="37C38C29" wp14:editId="7FEB2513">
            <wp:extent cx="6499860" cy="4328160"/>
            <wp:effectExtent l="0" t="0" r="0" b="0"/>
            <wp:docPr id="108632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28495" name="Picture 1086328495"/>
                    <pic:cNvPicPr/>
                  </pic:nvPicPr>
                  <pic:blipFill>
                    <a:blip r:embed="rId5">
                      <a:extLst>
                        <a:ext uri="{28A0092B-C50C-407E-A947-70E740481C1C}">
                          <a14:useLocalDpi xmlns:a14="http://schemas.microsoft.com/office/drawing/2010/main" val="0"/>
                        </a:ext>
                      </a:extLst>
                    </a:blip>
                    <a:stretch>
                      <a:fillRect/>
                    </a:stretch>
                  </pic:blipFill>
                  <pic:spPr>
                    <a:xfrm>
                      <a:off x="0" y="0"/>
                      <a:ext cx="6499860" cy="4328160"/>
                    </a:xfrm>
                    <a:prstGeom prst="rect">
                      <a:avLst/>
                    </a:prstGeom>
                  </pic:spPr>
                </pic:pic>
              </a:graphicData>
            </a:graphic>
          </wp:inline>
        </w:drawing>
      </w:r>
    </w:p>
    <w:p w14:paraId="61C1B285" w14:textId="7AD80C3C" w:rsidR="00E43231" w:rsidRPr="00A92EC1" w:rsidRDefault="00E43231" w:rsidP="00E43231">
      <w:pPr>
        <w:jc w:val="center"/>
        <w:rPr>
          <w:rFonts w:ascii="Times New Roman" w:hAnsi="Times New Roman" w:cs="Times New Roman"/>
          <w:b/>
          <w:bCs/>
          <w:sz w:val="32"/>
          <w:szCs w:val="32"/>
        </w:rPr>
      </w:pPr>
      <w:r w:rsidRPr="00A92EC1">
        <w:rPr>
          <w:rFonts w:ascii="Times New Roman" w:hAnsi="Times New Roman" w:cs="Times New Roman"/>
          <w:b/>
          <w:bCs/>
          <w:sz w:val="32"/>
          <w:szCs w:val="32"/>
        </w:rPr>
        <w:lastRenderedPageBreak/>
        <w:t>KEY FINDINGS</w:t>
      </w:r>
    </w:p>
    <w:p w14:paraId="351A5DA8" w14:textId="0295BF5C" w:rsidR="00E43231" w:rsidRPr="00E43231" w:rsidRDefault="00E43231" w:rsidP="00A92EC1">
      <w:pPr>
        <w:jc w:val="both"/>
        <w:rPr>
          <w:rFonts w:ascii="Times New Roman" w:hAnsi="Times New Roman" w:cs="Times New Roman"/>
          <w:sz w:val="28"/>
          <w:szCs w:val="28"/>
        </w:rPr>
      </w:pPr>
      <w:r w:rsidRPr="00E43231">
        <w:rPr>
          <w:rFonts w:ascii="Times New Roman" w:hAnsi="Times New Roman" w:cs="Times New Roman"/>
          <w:b/>
          <w:bCs/>
          <w:sz w:val="28"/>
          <w:szCs w:val="28"/>
        </w:rPr>
        <w:t>1. Average Car Price and Maximum New Price</w:t>
      </w:r>
    </w:p>
    <w:p w14:paraId="4F87CEE5" w14:textId="4303EDBC" w:rsidR="00E43231" w:rsidRPr="00E43231" w:rsidRDefault="00344216" w:rsidP="00A92EC1">
      <w:pPr>
        <w:numPr>
          <w:ilvl w:val="0"/>
          <w:numId w:val="2"/>
        </w:numPr>
        <w:jc w:val="both"/>
        <w:rPr>
          <w:rFonts w:ascii="Times New Roman" w:hAnsi="Times New Roman" w:cs="Times New Roman"/>
        </w:rPr>
      </w:pPr>
      <w:r>
        <w:rPr>
          <w:rFonts w:ascii="Times New Roman" w:hAnsi="Times New Roman" w:cs="Times New Roman"/>
          <w:b/>
          <w:bCs/>
          <w:i/>
          <w:iCs/>
        </w:rPr>
        <w:t xml:space="preserve">Findings:  </w:t>
      </w:r>
      <w:r w:rsidR="00E43231" w:rsidRPr="00E43231">
        <w:rPr>
          <w:rFonts w:ascii="Times New Roman" w:hAnsi="Times New Roman" w:cs="Times New Roman"/>
        </w:rPr>
        <w:t>The average car price is ₹9.48K, with the highest new price at ₹1.6 crore.</w:t>
      </w:r>
    </w:p>
    <w:p w14:paraId="2819115E" w14:textId="38146C91" w:rsidR="00E43231" w:rsidRPr="00E43231" w:rsidRDefault="00344216" w:rsidP="00A92EC1">
      <w:pPr>
        <w:numPr>
          <w:ilvl w:val="0"/>
          <w:numId w:val="2"/>
        </w:numPr>
        <w:jc w:val="both"/>
        <w:rPr>
          <w:rFonts w:ascii="Times New Roman" w:hAnsi="Times New Roman" w:cs="Times New Roman"/>
        </w:rPr>
      </w:pPr>
      <w:r w:rsidRPr="00344216">
        <w:rPr>
          <w:rFonts w:ascii="Times New Roman" w:hAnsi="Times New Roman" w:cs="Times New Roman"/>
          <w:b/>
          <w:bCs/>
          <w:i/>
          <w:iCs/>
        </w:rPr>
        <w:t>Brief Explanation</w:t>
      </w:r>
      <w:r w:rsidR="005D0DCF">
        <w:rPr>
          <w:rFonts w:ascii="Times New Roman" w:hAnsi="Times New Roman" w:cs="Times New Roman"/>
          <w:b/>
          <w:bCs/>
          <w:i/>
          <w:iCs/>
        </w:rPr>
        <w:t xml:space="preserve">: </w:t>
      </w:r>
      <w:r w:rsidR="00E43231" w:rsidRPr="00E43231">
        <w:rPr>
          <w:rFonts w:ascii="Times New Roman" w:hAnsi="Times New Roman" w:cs="Times New Roman"/>
        </w:rPr>
        <w:t>This shows a broad range in pricing, indicating both budget and luxury vehicles in the market. The high maximum new price suggests a presence of premium or luxury cars, likely in more affluent markets.</w:t>
      </w:r>
    </w:p>
    <w:p w14:paraId="64BC0562" w14:textId="0008EE04" w:rsidR="00E43231" w:rsidRPr="00E43231" w:rsidRDefault="005D0DCF" w:rsidP="00A92EC1">
      <w:pPr>
        <w:numPr>
          <w:ilvl w:val="0"/>
          <w:numId w:val="2"/>
        </w:numPr>
        <w:jc w:val="both"/>
        <w:rPr>
          <w:rFonts w:ascii="Times New Roman" w:hAnsi="Times New Roman" w:cs="Times New Roman"/>
        </w:rPr>
      </w:pPr>
      <w:r w:rsidRPr="005D0DCF">
        <w:rPr>
          <w:rFonts w:ascii="Times New Roman" w:hAnsi="Times New Roman" w:cs="Times New Roman"/>
          <w:b/>
          <w:bCs/>
          <w:i/>
          <w:iCs/>
        </w:rPr>
        <w:t>Implications for</w:t>
      </w:r>
      <w:r w:rsidR="00E43231" w:rsidRPr="00E43231">
        <w:rPr>
          <w:rFonts w:ascii="Times New Roman" w:hAnsi="Times New Roman" w:cs="Times New Roman"/>
          <w:b/>
          <w:bCs/>
          <w:i/>
          <w:iCs/>
        </w:rPr>
        <w:t xml:space="preserve"> </w:t>
      </w:r>
      <w:r w:rsidR="00622F90" w:rsidRPr="00622F90">
        <w:rPr>
          <w:rFonts w:ascii="Times New Roman" w:hAnsi="Times New Roman" w:cs="Times New Roman"/>
          <w:b/>
          <w:bCs/>
          <w:i/>
          <w:iCs/>
        </w:rPr>
        <w:t xml:space="preserve">Decision-Making: </w:t>
      </w:r>
      <w:r w:rsidR="00E43231" w:rsidRPr="00E43231">
        <w:rPr>
          <w:rFonts w:ascii="Times New Roman" w:hAnsi="Times New Roman" w:cs="Times New Roman"/>
        </w:rPr>
        <w:t>This can guide pricing strategies, as targeting both ends of the market (budget and premium) can help capture different customer segments. Further investigation could focus on customer preferences across these segments to refine product offerings.</w:t>
      </w:r>
    </w:p>
    <w:p w14:paraId="6CD576B9" w14:textId="77777777" w:rsidR="00A92EC1" w:rsidRDefault="00A92EC1" w:rsidP="00A92EC1">
      <w:pPr>
        <w:spacing w:after="0"/>
      </w:pPr>
      <w:r>
        <w:rPr>
          <w:noProof/>
        </w:rPr>
        <w:drawing>
          <wp:inline distT="0" distB="0" distL="0" distR="0" wp14:anchorId="38C1ABA1" wp14:editId="6FA9DB35">
            <wp:extent cx="2697480" cy="1051560"/>
            <wp:effectExtent l="0" t="0" r="7620" b="0"/>
            <wp:docPr id="150829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7456" name="Picture 1508297456"/>
                    <pic:cNvPicPr/>
                  </pic:nvPicPr>
                  <pic:blipFill>
                    <a:blip r:embed="rId6">
                      <a:extLst>
                        <a:ext uri="{28A0092B-C50C-407E-A947-70E740481C1C}">
                          <a14:useLocalDpi xmlns:a14="http://schemas.microsoft.com/office/drawing/2010/main" val="0"/>
                        </a:ext>
                      </a:extLst>
                    </a:blip>
                    <a:stretch>
                      <a:fillRect/>
                    </a:stretch>
                  </pic:blipFill>
                  <pic:spPr>
                    <a:xfrm>
                      <a:off x="0" y="0"/>
                      <a:ext cx="2697875" cy="1051714"/>
                    </a:xfrm>
                    <a:prstGeom prst="rect">
                      <a:avLst/>
                    </a:prstGeom>
                  </pic:spPr>
                </pic:pic>
              </a:graphicData>
            </a:graphic>
          </wp:inline>
        </w:drawing>
      </w:r>
    </w:p>
    <w:p w14:paraId="08DDC179" w14:textId="061A2F77" w:rsidR="00E43231" w:rsidRDefault="00A92EC1" w:rsidP="00A92EC1">
      <w:pPr>
        <w:spacing w:after="0"/>
        <w:rPr>
          <w:rFonts w:ascii="Times New Roman" w:hAnsi="Times New Roman" w:cs="Times New Roman"/>
        </w:rPr>
      </w:pPr>
      <w:r w:rsidRPr="00A92EC1">
        <w:rPr>
          <w:rFonts w:ascii="Times New Roman" w:hAnsi="Times New Roman" w:cs="Times New Roman"/>
        </w:rPr>
        <w:t xml:space="preserve">                A card from the report</w:t>
      </w:r>
    </w:p>
    <w:p w14:paraId="75E96FAF" w14:textId="77777777" w:rsidR="00A92EC1" w:rsidRDefault="00A92EC1" w:rsidP="00A92EC1">
      <w:pPr>
        <w:spacing w:after="0"/>
        <w:rPr>
          <w:rFonts w:ascii="Times New Roman" w:hAnsi="Times New Roman" w:cs="Times New Roman"/>
        </w:rPr>
      </w:pPr>
    </w:p>
    <w:p w14:paraId="7748C7DF" w14:textId="387FE596" w:rsidR="00A92EC1" w:rsidRPr="005D0DCF" w:rsidRDefault="00A92EC1" w:rsidP="00A92EC1">
      <w:pPr>
        <w:spacing w:after="0"/>
        <w:rPr>
          <w:rFonts w:ascii="Times New Roman" w:hAnsi="Times New Roman" w:cs="Times New Roman"/>
          <w:b/>
          <w:bCs/>
          <w:sz w:val="28"/>
          <w:szCs w:val="28"/>
        </w:rPr>
      </w:pPr>
      <w:r w:rsidRPr="00A92EC1">
        <w:rPr>
          <w:rFonts w:ascii="Times New Roman" w:hAnsi="Times New Roman" w:cs="Times New Roman"/>
          <w:b/>
          <w:bCs/>
          <w:sz w:val="28"/>
          <w:szCs w:val="28"/>
        </w:rPr>
        <w:t>2. Seating Configuration</w:t>
      </w:r>
    </w:p>
    <w:p w14:paraId="61DD9D9B" w14:textId="77777777" w:rsidR="00A92EC1" w:rsidRPr="00A92EC1" w:rsidRDefault="00A92EC1" w:rsidP="00A92EC1">
      <w:pPr>
        <w:spacing w:after="0"/>
        <w:rPr>
          <w:rFonts w:ascii="Times New Roman" w:hAnsi="Times New Roman" w:cs="Times New Roman"/>
        </w:rPr>
      </w:pPr>
    </w:p>
    <w:p w14:paraId="3E28B5EA" w14:textId="671F110F" w:rsidR="00A92EC1" w:rsidRDefault="00344216" w:rsidP="00A92EC1">
      <w:pPr>
        <w:numPr>
          <w:ilvl w:val="0"/>
          <w:numId w:val="3"/>
        </w:numPr>
        <w:spacing w:after="0"/>
        <w:jc w:val="both"/>
        <w:rPr>
          <w:rFonts w:ascii="Times New Roman" w:hAnsi="Times New Roman" w:cs="Times New Roman"/>
        </w:rPr>
      </w:pPr>
      <w:r>
        <w:rPr>
          <w:rFonts w:ascii="Times New Roman" w:hAnsi="Times New Roman" w:cs="Times New Roman"/>
          <w:b/>
          <w:bCs/>
          <w:i/>
          <w:iCs/>
        </w:rPr>
        <w:t xml:space="preserve">Findings:  </w:t>
      </w:r>
      <w:r w:rsidR="00A92EC1" w:rsidRPr="00A92EC1">
        <w:rPr>
          <w:rFonts w:ascii="Times New Roman" w:hAnsi="Times New Roman" w:cs="Times New Roman"/>
        </w:rPr>
        <w:t>Most cars have 5 seats, with an average of 5.28 seats.</w:t>
      </w:r>
    </w:p>
    <w:p w14:paraId="6A178094" w14:textId="77777777" w:rsidR="00A92EC1" w:rsidRPr="00A92EC1" w:rsidRDefault="00A92EC1" w:rsidP="00A92EC1">
      <w:pPr>
        <w:spacing w:after="0"/>
        <w:ind w:left="720"/>
        <w:jc w:val="both"/>
        <w:rPr>
          <w:rFonts w:ascii="Times New Roman" w:hAnsi="Times New Roman" w:cs="Times New Roman"/>
        </w:rPr>
      </w:pPr>
    </w:p>
    <w:p w14:paraId="3AD7AE3F" w14:textId="15DCEDFC" w:rsidR="00A92EC1" w:rsidRDefault="00344216" w:rsidP="00A92EC1">
      <w:pPr>
        <w:numPr>
          <w:ilvl w:val="0"/>
          <w:numId w:val="3"/>
        </w:numPr>
        <w:spacing w:after="0"/>
        <w:jc w:val="both"/>
        <w:rPr>
          <w:rFonts w:ascii="Times New Roman" w:hAnsi="Times New Roman" w:cs="Times New Roman"/>
        </w:rPr>
      </w:pPr>
      <w:r w:rsidRPr="00344216">
        <w:rPr>
          <w:rFonts w:ascii="Times New Roman" w:hAnsi="Times New Roman" w:cs="Times New Roman"/>
          <w:b/>
          <w:bCs/>
          <w:i/>
          <w:iCs/>
        </w:rPr>
        <w:t>Brief Explanation:</w:t>
      </w:r>
      <w:r>
        <w:rPr>
          <w:rFonts w:ascii="Times New Roman" w:hAnsi="Times New Roman" w:cs="Times New Roman"/>
          <w:b/>
          <w:bCs/>
          <w:i/>
          <w:iCs/>
        </w:rPr>
        <w:t xml:space="preserve"> </w:t>
      </w:r>
      <w:r w:rsidR="00A92EC1" w:rsidRPr="00A92EC1">
        <w:rPr>
          <w:rFonts w:ascii="Times New Roman" w:hAnsi="Times New Roman" w:cs="Times New Roman"/>
        </w:rPr>
        <w:t>A standard seating capacity of 5 seats is typical in most passenger vehicles, indicating the broad appeal of mid-sized cars. The slight increase in average seating might reflect an emerging trend toward larger vehicles.</w:t>
      </w:r>
    </w:p>
    <w:p w14:paraId="50764FFF" w14:textId="77777777" w:rsidR="00A92EC1" w:rsidRPr="00A92EC1" w:rsidRDefault="00A92EC1" w:rsidP="00A92EC1">
      <w:pPr>
        <w:spacing w:after="0"/>
        <w:jc w:val="both"/>
        <w:rPr>
          <w:rFonts w:ascii="Times New Roman" w:hAnsi="Times New Roman" w:cs="Times New Roman"/>
        </w:rPr>
      </w:pPr>
    </w:p>
    <w:p w14:paraId="7F44715D" w14:textId="57A2AC1F" w:rsidR="00A92EC1" w:rsidRPr="00A92EC1" w:rsidRDefault="005D0DCF" w:rsidP="00A92EC1">
      <w:pPr>
        <w:numPr>
          <w:ilvl w:val="0"/>
          <w:numId w:val="3"/>
        </w:numPr>
        <w:spacing w:after="0"/>
        <w:jc w:val="both"/>
        <w:rPr>
          <w:rFonts w:ascii="Times New Roman" w:hAnsi="Times New Roman" w:cs="Times New Roman"/>
        </w:rPr>
      </w:pPr>
      <w:r w:rsidRPr="005D0DCF">
        <w:rPr>
          <w:rFonts w:ascii="Times New Roman" w:hAnsi="Times New Roman" w:cs="Times New Roman"/>
          <w:b/>
          <w:bCs/>
          <w:i/>
          <w:iCs/>
        </w:rPr>
        <w:t>Implications for</w:t>
      </w:r>
      <w:r w:rsidR="00A92EC1" w:rsidRPr="00A92EC1">
        <w:rPr>
          <w:rFonts w:ascii="Times New Roman" w:hAnsi="Times New Roman" w:cs="Times New Roman"/>
          <w:b/>
          <w:bCs/>
          <w:i/>
          <w:iCs/>
        </w:rPr>
        <w:t xml:space="preserve"> </w:t>
      </w:r>
      <w:r w:rsidR="00622F90" w:rsidRPr="00622F90">
        <w:rPr>
          <w:rFonts w:ascii="Times New Roman" w:hAnsi="Times New Roman" w:cs="Times New Roman"/>
          <w:b/>
          <w:bCs/>
          <w:i/>
          <w:iCs/>
        </w:rPr>
        <w:t xml:space="preserve">Decision-Making: </w:t>
      </w:r>
      <w:r w:rsidR="00A92EC1" w:rsidRPr="00A92EC1">
        <w:rPr>
          <w:rFonts w:ascii="Times New Roman" w:hAnsi="Times New Roman" w:cs="Times New Roman"/>
        </w:rPr>
        <w:t>Manufacturers can focus on mid-sized cars or target larger seating capacities for families. This could help refine inventory decisions based on customer demand for larger vs. smaller vehicles.</w:t>
      </w:r>
    </w:p>
    <w:p w14:paraId="07355ECE" w14:textId="39F58034" w:rsidR="00A92EC1" w:rsidRDefault="00A92EC1" w:rsidP="00A92EC1">
      <w:pPr>
        <w:spacing w:after="0"/>
        <w:rPr>
          <w:rFonts w:ascii="Times New Roman" w:hAnsi="Times New Roman" w:cs="Times New Roman"/>
        </w:rPr>
      </w:pPr>
      <w:r>
        <w:rPr>
          <w:rFonts w:ascii="Times New Roman" w:hAnsi="Times New Roman" w:cs="Times New Roman"/>
          <w:noProof/>
        </w:rPr>
        <w:drawing>
          <wp:inline distT="0" distB="0" distL="0" distR="0" wp14:anchorId="1A442A5A" wp14:editId="4CDA4C59">
            <wp:extent cx="2735580" cy="922020"/>
            <wp:effectExtent l="0" t="0" r="7620" b="0"/>
            <wp:docPr id="144140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5690" name="Picture 1441405690"/>
                    <pic:cNvPicPr/>
                  </pic:nvPicPr>
                  <pic:blipFill>
                    <a:blip r:embed="rId7">
                      <a:extLst>
                        <a:ext uri="{28A0092B-C50C-407E-A947-70E740481C1C}">
                          <a14:useLocalDpi xmlns:a14="http://schemas.microsoft.com/office/drawing/2010/main" val="0"/>
                        </a:ext>
                      </a:extLst>
                    </a:blip>
                    <a:stretch>
                      <a:fillRect/>
                    </a:stretch>
                  </pic:blipFill>
                  <pic:spPr>
                    <a:xfrm>
                      <a:off x="0" y="0"/>
                      <a:ext cx="2735969" cy="922151"/>
                    </a:xfrm>
                    <a:prstGeom prst="rect">
                      <a:avLst/>
                    </a:prstGeom>
                  </pic:spPr>
                </pic:pic>
              </a:graphicData>
            </a:graphic>
          </wp:inline>
        </w:drawing>
      </w:r>
    </w:p>
    <w:p w14:paraId="77822CF6" w14:textId="27C8D977" w:rsidR="00A92EC1" w:rsidRDefault="004C58ED" w:rsidP="00A92EC1">
      <w:pPr>
        <w:spacing w:after="0"/>
        <w:rPr>
          <w:rFonts w:ascii="Times New Roman" w:hAnsi="Times New Roman" w:cs="Times New Roman"/>
        </w:rPr>
      </w:pPr>
      <w:r>
        <w:rPr>
          <w:rFonts w:ascii="Times New Roman" w:hAnsi="Times New Roman" w:cs="Times New Roman"/>
        </w:rPr>
        <w:t xml:space="preserve">        </w:t>
      </w:r>
      <w:r w:rsidR="00A92EC1">
        <w:rPr>
          <w:rFonts w:ascii="Times New Roman" w:hAnsi="Times New Roman" w:cs="Times New Roman"/>
        </w:rPr>
        <w:t xml:space="preserve">Average </w:t>
      </w:r>
      <w:r>
        <w:rPr>
          <w:rFonts w:ascii="Times New Roman" w:hAnsi="Times New Roman" w:cs="Times New Roman"/>
        </w:rPr>
        <w:t>seat card</w:t>
      </w:r>
    </w:p>
    <w:p w14:paraId="6C113AFF" w14:textId="77777777" w:rsidR="004C58ED" w:rsidRDefault="004C58ED" w:rsidP="00A92EC1">
      <w:pPr>
        <w:spacing w:after="0"/>
        <w:rPr>
          <w:rFonts w:ascii="Times New Roman" w:hAnsi="Times New Roman" w:cs="Times New Roman"/>
        </w:rPr>
      </w:pPr>
    </w:p>
    <w:p w14:paraId="0A1A3993" w14:textId="1D976D95" w:rsidR="004C58ED" w:rsidRPr="005D0DCF" w:rsidRDefault="004C58ED" w:rsidP="004C58ED">
      <w:pPr>
        <w:spacing w:after="0"/>
        <w:rPr>
          <w:rFonts w:ascii="Times New Roman" w:hAnsi="Times New Roman" w:cs="Times New Roman"/>
          <w:b/>
          <w:bCs/>
          <w:sz w:val="28"/>
          <w:szCs w:val="28"/>
        </w:rPr>
      </w:pPr>
      <w:r w:rsidRPr="004C58ED">
        <w:rPr>
          <w:rFonts w:ascii="Times New Roman" w:hAnsi="Times New Roman" w:cs="Times New Roman"/>
          <w:b/>
          <w:bCs/>
          <w:sz w:val="28"/>
          <w:szCs w:val="28"/>
        </w:rPr>
        <w:t>3. Engine Capacity and Mileage</w:t>
      </w:r>
    </w:p>
    <w:p w14:paraId="6ACB370B" w14:textId="77777777" w:rsidR="004C58ED" w:rsidRPr="004C58ED" w:rsidRDefault="004C58ED" w:rsidP="004C58ED">
      <w:pPr>
        <w:spacing w:after="0"/>
        <w:rPr>
          <w:rFonts w:ascii="Times New Roman" w:hAnsi="Times New Roman" w:cs="Times New Roman"/>
        </w:rPr>
      </w:pPr>
    </w:p>
    <w:p w14:paraId="2B1F64F1" w14:textId="2D6EB43C" w:rsidR="004C58ED" w:rsidRDefault="00344216" w:rsidP="004C58ED">
      <w:pPr>
        <w:numPr>
          <w:ilvl w:val="0"/>
          <w:numId w:val="4"/>
        </w:numPr>
        <w:spacing w:after="0"/>
        <w:jc w:val="both"/>
        <w:rPr>
          <w:rFonts w:ascii="Times New Roman" w:hAnsi="Times New Roman" w:cs="Times New Roman"/>
        </w:rPr>
      </w:pPr>
      <w:r>
        <w:rPr>
          <w:rFonts w:ascii="Times New Roman" w:hAnsi="Times New Roman" w:cs="Times New Roman"/>
          <w:b/>
          <w:bCs/>
          <w:i/>
          <w:iCs/>
        </w:rPr>
        <w:t xml:space="preserve">Findings: </w:t>
      </w:r>
      <w:r w:rsidR="004C58ED" w:rsidRPr="004C58ED">
        <w:rPr>
          <w:rFonts w:ascii="Times New Roman" w:hAnsi="Times New Roman" w:cs="Times New Roman"/>
        </w:rPr>
        <w:t>The average engine capacity is 1617cc, with an average mileage of 16.08 km/l.</w:t>
      </w:r>
    </w:p>
    <w:p w14:paraId="037F3285" w14:textId="77777777" w:rsidR="004C58ED" w:rsidRPr="004C58ED" w:rsidRDefault="004C58ED" w:rsidP="004C58ED">
      <w:pPr>
        <w:spacing w:after="0"/>
        <w:ind w:left="720"/>
        <w:jc w:val="both"/>
        <w:rPr>
          <w:rFonts w:ascii="Times New Roman" w:hAnsi="Times New Roman" w:cs="Times New Roman"/>
        </w:rPr>
      </w:pPr>
    </w:p>
    <w:p w14:paraId="6E704648" w14:textId="16B1F75B" w:rsidR="004C58ED" w:rsidRDefault="00344216" w:rsidP="004C58ED">
      <w:pPr>
        <w:numPr>
          <w:ilvl w:val="0"/>
          <w:numId w:val="4"/>
        </w:numPr>
        <w:spacing w:after="0"/>
        <w:jc w:val="both"/>
        <w:rPr>
          <w:rFonts w:ascii="Times New Roman" w:hAnsi="Times New Roman" w:cs="Times New Roman"/>
        </w:rPr>
      </w:pPr>
      <w:r w:rsidRPr="00344216">
        <w:rPr>
          <w:rFonts w:ascii="Times New Roman" w:hAnsi="Times New Roman" w:cs="Times New Roman"/>
          <w:b/>
          <w:bCs/>
          <w:i/>
          <w:iCs/>
        </w:rPr>
        <w:t>Brief Explanation:</w:t>
      </w:r>
      <w:r>
        <w:rPr>
          <w:rFonts w:ascii="Times New Roman" w:hAnsi="Times New Roman" w:cs="Times New Roman"/>
          <w:b/>
          <w:bCs/>
          <w:i/>
          <w:iCs/>
        </w:rPr>
        <w:t xml:space="preserve"> </w:t>
      </w:r>
      <w:r w:rsidR="004C58ED" w:rsidRPr="004C58ED">
        <w:rPr>
          <w:rFonts w:ascii="Times New Roman" w:hAnsi="Times New Roman" w:cs="Times New Roman"/>
        </w:rPr>
        <w:t>The engine size indicates a mix of performance and efficiency, while the mileage is relatively good, showing that most vehicles offer decent fuel economy. This could appeal to cost-conscious buyers.</w:t>
      </w:r>
    </w:p>
    <w:p w14:paraId="44158C83" w14:textId="77777777" w:rsidR="004C58ED" w:rsidRPr="004C58ED" w:rsidRDefault="004C58ED" w:rsidP="005D0DCF">
      <w:pPr>
        <w:spacing w:after="0"/>
        <w:jc w:val="both"/>
        <w:rPr>
          <w:rFonts w:ascii="Times New Roman" w:hAnsi="Times New Roman" w:cs="Times New Roman"/>
        </w:rPr>
      </w:pPr>
    </w:p>
    <w:p w14:paraId="644539D1" w14:textId="5D59C8F8" w:rsidR="004C58ED" w:rsidRPr="004C58ED" w:rsidRDefault="005D0DCF" w:rsidP="004C58ED">
      <w:pPr>
        <w:numPr>
          <w:ilvl w:val="0"/>
          <w:numId w:val="4"/>
        </w:numPr>
        <w:spacing w:after="0"/>
        <w:jc w:val="both"/>
        <w:rPr>
          <w:rFonts w:ascii="Times New Roman" w:hAnsi="Times New Roman" w:cs="Times New Roman"/>
        </w:rPr>
      </w:pPr>
      <w:r w:rsidRPr="005D0DCF">
        <w:rPr>
          <w:rFonts w:ascii="Times New Roman" w:hAnsi="Times New Roman" w:cs="Times New Roman"/>
          <w:b/>
          <w:bCs/>
          <w:i/>
          <w:iCs/>
        </w:rPr>
        <w:lastRenderedPageBreak/>
        <w:t>Implications for</w:t>
      </w:r>
      <w:r>
        <w:rPr>
          <w:rFonts w:ascii="Times New Roman" w:hAnsi="Times New Roman" w:cs="Times New Roman"/>
          <w:b/>
          <w:bCs/>
          <w:i/>
          <w:iCs/>
        </w:rPr>
        <w:t xml:space="preserve"> </w:t>
      </w:r>
      <w:r w:rsidR="00622F90" w:rsidRPr="00622F90">
        <w:rPr>
          <w:rFonts w:ascii="Times New Roman" w:hAnsi="Times New Roman" w:cs="Times New Roman"/>
          <w:b/>
          <w:bCs/>
          <w:i/>
          <w:iCs/>
        </w:rPr>
        <w:t xml:space="preserve">Decision-Making: </w:t>
      </w:r>
      <w:r w:rsidR="004C58ED" w:rsidRPr="004C58ED">
        <w:rPr>
          <w:rFonts w:ascii="Times New Roman" w:hAnsi="Times New Roman" w:cs="Times New Roman"/>
        </w:rPr>
        <w:t>Marketing efforts can highlight fuel efficiency in advertisements to attract budget-conscious customers. Further analysis could explore consumer preferences for engine size and fuel efficiency to help decide which cars to promote more aggressively.</w:t>
      </w:r>
    </w:p>
    <w:p w14:paraId="6D7A9968" w14:textId="37A2710E" w:rsidR="004C58ED" w:rsidRDefault="004C58ED" w:rsidP="00A92EC1">
      <w:pPr>
        <w:spacing w:after="0"/>
        <w:rPr>
          <w:rFonts w:ascii="Times New Roman" w:hAnsi="Times New Roman" w:cs="Times New Roman"/>
        </w:rPr>
      </w:pPr>
      <w:r>
        <w:rPr>
          <w:rFonts w:ascii="Times New Roman" w:hAnsi="Times New Roman" w:cs="Times New Roman"/>
          <w:noProof/>
        </w:rPr>
        <w:drawing>
          <wp:inline distT="0" distB="0" distL="0" distR="0" wp14:anchorId="6DD7F98E" wp14:editId="4D6D83EB">
            <wp:extent cx="2423160" cy="1120140"/>
            <wp:effectExtent l="0" t="0" r="0" b="3810"/>
            <wp:docPr id="158463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3360" name="Picture 158463360"/>
                    <pic:cNvPicPr/>
                  </pic:nvPicPr>
                  <pic:blipFill>
                    <a:blip r:embed="rId8">
                      <a:extLst>
                        <a:ext uri="{28A0092B-C50C-407E-A947-70E740481C1C}">
                          <a14:useLocalDpi xmlns:a14="http://schemas.microsoft.com/office/drawing/2010/main" val="0"/>
                        </a:ext>
                      </a:extLst>
                    </a:blip>
                    <a:stretch>
                      <a:fillRect/>
                    </a:stretch>
                  </pic:blipFill>
                  <pic:spPr>
                    <a:xfrm>
                      <a:off x="0" y="0"/>
                      <a:ext cx="2423504" cy="1120299"/>
                    </a:xfrm>
                    <a:prstGeom prst="rect">
                      <a:avLst/>
                    </a:prstGeom>
                  </pic:spPr>
                </pic:pic>
              </a:graphicData>
            </a:graphic>
          </wp:inline>
        </w:drawing>
      </w:r>
    </w:p>
    <w:p w14:paraId="1BCB8F28" w14:textId="50217348" w:rsidR="004C58ED" w:rsidRDefault="004C58ED" w:rsidP="00A92EC1">
      <w:pPr>
        <w:spacing w:after="0"/>
        <w:rPr>
          <w:rFonts w:ascii="Times New Roman" w:hAnsi="Times New Roman" w:cs="Times New Roman"/>
        </w:rPr>
      </w:pPr>
      <w:r>
        <w:rPr>
          <w:rFonts w:ascii="Times New Roman" w:hAnsi="Times New Roman" w:cs="Times New Roman"/>
        </w:rPr>
        <w:t xml:space="preserve">            Average mileage</w:t>
      </w:r>
    </w:p>
    <w:p w14:paraId="5CAA1B61" w14:textId="77777777" w:rsidR="004C58ED" w:rsidRDefault="004C58ED" w:rsidP="00A92EC1">
      <w:pPr>
        <w:spacing w:after="0"/>
        <w:rPr>
          <w:rFonts w:ascii="Times New Roman" w:hAnsi="Times New Roman" w:cs="Times New Roman"/>
        </w:rPr>
      </w:pPr>
    </w:p>
    <w:p w14:paraId="0E202833" w14:textId="3FCDCC4A" w:rsidR="004C58ED" w:rsidRPr="005D0DCF" w:rsidRDefault="004C58ED" w:rsidP="004C58ED">
      <w:pPr>
        <w:spacing w:after="0"/>
        <w:jc w:val="both"/>
        <w:rPr>
          <w:rFonts w:ascii="Times New Roman" w:hAnsi="Times New Roman" w:cs="Times New Roman"/>
          <w:b/>
          <w:bCs/>
          <w:sz w:val="28"/>
          <w:szCs w:val="28"/>
        </w:rPr>
      </w:pPr>
      <w:r w:rsidRPr="004C58ED">
        <w:rPr>
          <w:rFonts w:ascii="Times New Roman" w:hAnsi="Times New Roman" w:cs="Times New Roman"/>
          <w:b/>
          <w:bCs/>
          <w:sz w:val="28"/>
          <w:szCs w:val="28"/>
        </w:rPr>
        <w:t>4. Price Trends by Year</w:t>
      </w:r>
    </w:p>
    <w:p w14:paraId="09246222" w14:textId="3BF84FF7" w:rsidR="005D0DCF" w:rsidRDefault="005D0DCF" w:rsidP="004C58ED">
      <w:pPr>
        <w:spacing w:after="0"/>
        <w:jc w:val="both"/>
        <w:rPr>
          <w:rFonts w:ascii="Times New Roman" w:hAnsi="Times New Roman" w:cs="Times New Roman"/>
          <w:b/>
          <w:bCs/>
        </w:rPr>
      </w:pPr>
      <w:r>
        <w:rPr>
          <w:rFonts w:ascii="Times New Roman" w:hAnsi="Times New Roman" w:cs="Times New Roman"/>
          <w:b/>
          <w:bCs/>
          <w:noProof/>
        </w:rPr>
        <w:drawing>
          <wp:inline distT="0" distB="0" distL="0" distR="0" wp14:anchorId="40208B53" wp14:editId="7D080300">
            <wp:extent cx="5943600" cy="1752600"/>
            <wp:effectExtent l="0" t="0" r="0" b="0"/>
            <wp:docPr id="554959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59191" name="Picture 554959191"/>
                    <pic:cNvPicPr/>
                  </pic:nvPicPr>
                  <pic:blipFill>
                    <a:blip r:embed="rId9">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345100C1" w14:textId="77777777" w:rsidR="005D0DCF" w:rsidRPr="004C58ED" w:rsidRDefault="005D0DCF" w:rsidP="004C58ED">
      <w:pPr>
        <w:spacing w:after="0"/>
        <w:jc w:val="both"/>
        <w:rPr>
          <w:rFonts w:ascii="Times New Roman" w:hAnsi="Times New Roman" w:cs="Times New Roman"/>
        </w:rPr>
      </w:pPr>
    </w:p>
    <w:p w14:paraId="02B2F609" w14:textId="43CA5913" w:rsidR="004C58ED" w:rsidRDefault="00344216" w:rsidP="004C58ED">
      <w:pPr>
        <w:numPr>
          <w:ilvl w:val="0"/>
          <w:numId w:val="10"/>
        </w:numPr>
        <w:spacing w:after="0"/>
        <w:jc w:val="both"/>
        <w:rPr>
          <w:rFonts w:ascii="Times New Roman" w:hAnsi="Times New Roman" w:cs="Times New Roman"/>
        </w:rPr>
      </w:pPr>
      <w:r w:rsidRPr="005D0DCF">
        <w:rPr>
          <w:rFonts w:ascii="Times New Roman" w:hAnsi="Times New Roman" w:cs="Times New Roman"/>
          <w:b/>
          <w:bCs/>
          <w:i/>
          <w:iCs/>
        </w:rPr>
        <w:t>Findings:</w:t>
      </w:r>
      <w:r>
        <w:rPr>
          <w:rFonts w:ascii="Times New Roman" w:hAnsi="Times New Roman" w:cs="Times New Roman"/>
          <w:i/>
          <w:iCs/>
        </w:rPr>
        <w:t xml:space="preserve"> </w:t>
      </w:r>
      <w:r w:rsidR="004C58ED" w:rsidRPr="004C58ED">
        <w:rPr>
          <w:rFonts w:ascii="Times New Roman" w:hAnsi="Times New Roman" w:cs="Times New Roman"/>
        </w:rPr>
        <w:t xml:space="preserve">The total price was highest in 2016 (₹8.6K), while </w:t>
      </w:r>
      <w:r w:rsidR="005D0DCF">
        <w:rPr>
          <w:rFonts w:ascii="Times New Roman" w:hAnsi="Times New Roman" w:cs="Times New Roman"/>
        </w:rPr>
        <w:t xml:space="preserve">the </w:t>
      </w:r>
      <w:r w:rsidR="004C58ED" w:rsidRPr="004C58ED">
        <w:rPr>
          <w:rFonts w:ascii="Times New Roman" w:hAnsi="Times New Roman" w:cs="Times New Roman"/>
        </w:rPr>
        <w:t>years 1996-1998 had the lowest sum of prices, under ₹100.</w:t>
      </w:r>
    </w:p>
    <w:p w14:paraId="5B6C8F69" w14:textId="77777777" w:rsidR="005D0DCF" w:rsidRPr="004C58ED" w:rsidRDefault="005D0DCF" w:rsidP="005D0DCF">
      <w:pPr>
        <w:spacing w:after="0"/>
        <w:ind w:left="720"/>
        <w:jc w:val="both"/>
        <w:rPr>
          <w:rFonts w:ascii="Times New Roman" w:hAnsi="Times New Roman" w:cs="Times New Roman"/>
        </w:rPr>
      </w:pPr>
    </w:p>
    <w:p w14:paraId="26957204" w14:textId="7384AC13" w:rsidR="004C58ED" w:rsidRDefault="00344216" w:rsidP="004C58ED">
      <w:pPr>
        <w:numPr>
          <w:ilvl w:val="0"/>
          <w:numId w:val="10"/>
        </w:numPr>
        <w:spacing w:after="0"/>
        <w:jc w:val="both"/>
        <w:rPr>
          <w:rFonts w:ascii="Times New Roman" w:hAnsi="Times New Roman" w:cs="Times New Roman"/>
        </w:rPr>
      </w:pPr>
      <w:r w:rsidRPr="00344216">
        <w:rPr>
          <w:rFonts w:ascii="Times New Roman" w:hAnsi="Times New Roman" w:cs="Times New Roman"/>
          <w:b/>
          <w:i/>
          <w:iCs/>
        </w:rPr>
        <w:t xml:space="preserve">Brief </w:t>
      </w:r>
      <w:r w:rsidR="005D0DCF" w:rsidRPr="00344216">
        <w:rPr>
          <w:rFonts w:ascii="Times New Roman" w:hAnsi="Times New Roman" w:cs="Times New Roman"/>
          <w:b/>
          <w:i/>
          <w:iCs/>
        </w:rPr>
        <w:t>Explanation:</w:t>
      </w:r>
      <w:r>
        <w:rPr>
          <w:rFonts w:ascii="Times New Roman" w:hAnsi="Times New Roman" w:cs="Times New Roman"/>
          <w:i/>
          <w:iCs/>
        </w:rPr>
        <w:t xml:space="preserve"> </w:t>
      </w:r>
      <w:r w:rsidR="004C58ED" w:rsidRPr="004C58ED">
        <w:rPr>
          <w:rFonts w:ascii="Times New Roman" w:hAnsi="Times New Roman" w:cs="Times New Roman"/>
        </w:rPr>
        <w:t>This shows a significant depreciation in car prices over time, especially for older models. The peak in 2016 could reflect a surge in car production, availability, or consumer demand during that period.</w:t>
      </w:r>
    </w:p>
    <w:p w14:paraId="5BA8E5D1" w14:textId="77777777" w:rsidR="005D0DCF" w:rsidRPr="004C58ED" w:rsidRDefault="005D0DCF" w:rsidP="005D0DCF">
      <w:pPr>
        <w:spacing w:after="0"/>
        <w:ind w:left="720"/>
        <w:jc w:val="both"/>
        <w:rPr>
          <w:rFonts w:ascii="Times New Roman" w:hAnsi="Times New Roman" w:cs="Times New Roman"/>
        </w:rPr>
      </w:pPr>
    </w:p>
    <w:p w14:paraId="150FF9F7" w14:textId="2A534E68" w:rsidR="005D0DCF" w:rsidRPr="005D0DCF" w:rsidRDefault="005D0DCF" w:rsidP="004C58ED">
      <w:pPr>
        <w:numPr>
          <w:ilvl w:val="0"/>
          <w:numId w:val="10"/>
        </w:numPr>
        <w:spacing w:after="0"/>
        <w:jc w:val="both"/>
        <w:rPr>
          <w:rFonts w:ascii="Times New Roman" w:hAnsi="Times New Roman" w:cs="Times New Roman"/>
        </w:rPr>
      </w:pPr>
      <w:r w:rsidRPr="005D0DCF">
        <w:rPr>
          <w:rFonts w:ascii="Times New Roman" w:hAnsi="Times New Roman" w:cs="Times New Roman"/>
          <w:b/>
          <w:i/>
          <w:iCs/>
        </w:rPr>
        <w:t xml:space="preserve">Implications for </w:t>
      </w:r>
      <w:r w:rsidR="00622F90" w:rsidRPr="00622F90">
        <w:rPr>
          <w:rFonts w:ascii="Times New Roman" w:hAnsi="Times New Roman" w:cs="Times New Roman"/>
          <w:b/>
          <w:i/>
          <w:iCs/>
        </w:rPr>
        <w:t xml:space="preserve">Decision-Making: </w:t>
      </w:r>
      <w:r w:rsidR="004C58ED" w:rsidRPr="004C58ED">
        <w:rPr>
          <w:rFonts w:ascii="Times New Roman" w:hAnsi="Times New Roman" w:cs="Times New Roman"/>
        </w:rPr>
        <w:t>Businesses can focus on more recent models for higher price points, and consider offering discounts or promotions for older cars to increase sales. This could also help identify the most profitable years for vehicle acquisition.</w:t>
      </w:r>
    </w:p>
    <w:p w14:paraId="7A0F4F04" w14:textId="77777777" w:rsidR="005D0DCF" w:rsidRDefault="005D0DCF" w:rsidP="004C58ED">
      <w:pPr>
        <w:spacing w:after="0"/>
        <w:jc w:val="both"/>
        <w:rPr>
          <w:rFonts w:ascii="Times New Roman" w:hAnsi="Times New Roman" w:cs="Times New Roman"/>
          <w:b/>
          <w:bCs/>
        </w:rPr>
      </w:pPr>
    </w:p>
    <w:p w14:paraId="41153575" w14:textId="20F5356D" w:rsidR="004C58ED" w:rsidRPr="005D0DCF" w:rsidRDefault="004C58ED" w:rsidP="004C58ED">
      <w:pPr>
        <w:spacing w:after="0"/>
        <w:jc w:val="both"/>
        <w:rPr>
          <w:rFonts w:ascii="Times New Roman" w:hAnsi="Times New Roman" w:cs="Times New Roman"/>
          <w:b/>
          <w:bCs/>
          <w:sz w:val="28"/>
          <w:szCs w:val="28"/>
        </w:rPr>
      </w:pPr>
      <w:r w:rsidRPr="004C58ED">
        <w:rPr>
          <w:rFonts w:ascii="Times New Roman" w:hAnsi="Times New Roman" w:cs="Times New Roman"/>
          <w:b/>
          <w:bCs/>
          <w:sz w:val="28"/>
          <w:szCs w:val="28"/>
        </w:rPr>
        <w:t>5. Average Price by Location</w:t>
      </w:r>
    </w:p>
    <w:p w14:paraId="5CDC0620" w14:textId="747DBD91" w:rsidR="005D0DCF" w:rsidRPr="004C58ED" w:rsidRDefault="005D0DCF" w:rsidP="004C58ED">
      <w:pPr>
        <w:spacing w:after="0"/>
        <w:jc w:val="both"/>
        <w:rPr>
          <w:rFonts w:ascii="Times New Roman" w:hAnsi="Times New Roman" w:cs="Times New Roman"/>
        </w:rPr>
      </w:pPr>
      <w:r>
        <w:rPr>
          <w:rFonts w:ascii="Times New Roman" w:hAnsi="Times New Roman" w:cs="Times New Roman"/>
          <w:noProof/>
        </w:rPr>
        <w:drawing>
          <wp:inline distT="0" distB="0" distL="0" distR="0" wp14:anchorId="16DE4B01" wp14:editId="06EB77D6">
            <wp:extent cx="4362450" cy="1653540"/>
            <wp:effectExtent l="0" t="0" r="0" b="3810"/>
            <wp:docPr id="370174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4590" name="Picture 370174590"/>
                    <pic:cNvPicPr/>
                  </pic:nvPicPr>
                  <pic:blipFill>
                    <a:blip r:embed="rId10">
                      <a:extLst>
                        <a:ext uri="{28A0092B-C50C-407E-A947-70E740481C1C}">
                          <a14:useLocalDpi xmlns:a14="http://schemas.microsoft.com/office/drawing/2010/main" val="0"/>
                        </a:ext>
                      </a:extLst>
                    </a:blip>
                    <a:stretch>
                      <a:fillRect/>
                    </a:stretch>
                  </pic:blipFill>
                  <pic:spPr>
                    <a:xfrm>
                      <a:off x="0" y="0"/>
                      <a:ext cx="4363070" cy="1653775"/>
                    </a:xfrm>
                    <a:prstGeom prst="rect">
                      <a:avLst/>
                    </a:prstGeom>
                  </pic:spPr>
                </pic:pic>
              </a:graphicData>
            </a:graphic>
          </wp:inline>
        </w:drawing>
      </w:r>
    </w:p>
    <w:p w14:paraId="65B09A0D" w14:textId="2453325B" w:rsidR="004C58ED" w:rsidRDefault="00344216" w:rsidP="004C58ED">
      <w:pPr>
        <w:numPr>
          <w:ilvl w:val="0"/>
          <w:numId w:val="5"/>
        </w:numPr>
        <w:spacing w:after="0"/>
        <w:jc w:val="both"/>
        <w:rPr>
          <w:rFonts w:ascii="Times New Roman" w:hAnsi="Times New Roman" w:cs="Times New Roman"/>
        </w:rPr>
      </w:pPr>
      <w:r w:rsidRPr="005D0DCF">
        <w:rPr>
          <w:rFonts w:ascii="Times New Roman" w:hAnsi="Times New Roman" w:cs="Times New Roman"/>
          <w:b/>
          <w:bCs/>
          <w:i/>
          <w:iCs/>
        </w:rPr>
        <w:lastRenderedPageBreak/>
        <w:t>Findings:</w:t>
      </w:r>
      <w:r>
        <w:rPr>
          <w:rFonts w:ascii="Times New Roman" w:hAnsi="Times New Roman" w:cs="Times New Roman"/>
          <w:i/>
          <w:iCs/>
        </w:rPr>
        <w:t xml:space="preserve"> </w:t>
      </w:r>
      <w:r w:rsidR="004C58ED" w:rsidRPr="004C58ED">
        <w:rPr>
          <w:rFonts w:ascii="Times New Roman" w:hAnsi="Times New Roman" w:cs="Times New Roman"/>
        </w:rPr>
        <w:t>Coimbatore has the highest price average (15.08%), followed by Bangalore (13.33%), with Delhi having the lowest at 9.71%.</w:t>
      </w:r>
    </w:p>
    <w:p w14:paraId="635BF830" w14:textId="77777777" w:rsidR="005D0DCF" w:rsidRPr="004C58ED" w:rsidRDefault="005D0DCF" w:rsidP="005D0DCF">
      <w:pPr>
        <w:spacing w:after="0"/>
        <w:ind w:left="720"/>
        <w:jc w:val="both"/>
        <w:rPr>
          <w:rFonts w:ascii="Times New Roman" w:hAnsi="Times New Roman" w:cs="Times New Roman"/>
        </w:rPr>
      </w:pPr>
    </w:p>
    <w:p w14:paraId="02018E3E" w14:textId="69385FC6" w:rsidR="005D0DCF" w:rsidRPr="004C58ED" w:rsidRDefault="00344216" w:rsidP="005D0DCF">
      <w:pPr>
        <w:numPr>
          <w:ilvl w:val="0"/>
          <w:numId w:val="5"/>
        </w:numPr>
        <w:spacing w:after="0"/>
        <w:jc w:val="both"/>
        <w:rPr>
          <w:rFonts w:ascii="Times New Roman" w:hAnsi="Times New Roman" w:cs="Times New Roman"/>
        </w:rPr>
      </w:pPr>
      <w:r w:rsidRPr="00344216">
        <w:rPr>
          <w:rFonts w:ascii="Times New Roman" w:hAnsi="Times New Roman" w:cs="Times New Roman"/>
          <w:b/>
          <w:i/>
          <w:iCs/>
        </w:rPr>
        <w:t xml:space="preserve">Brief </w:t>
      </w:r>
      <w:r w:rsidR="005D0DCF" w:rsidRPr="00344216">
        <w:rPr>
          <w:rFonts w:ascii="Times New Roman" w:hAnsi="Times New Roman" w:cs="Times New Roman"/>
          <w:b/>
          <w:i/>
          <w:iCs/>
        </w:rPr>
        <w:t>Explanation:</w:t>
      </w:r>
      <w:r>
        <w:rPr>
          <w:rFonts w:ascii="Times New Roman" w:hAnsi="Times New Roman" w:cs="Times New Roman"/>
          <w:i/>
          <w:iCs/>
        </w:rPr>
        <w:t xml:space="preserve"> </w:t>
      </w:r>
      <w:r w:rsidR="004C58ED" w:rsidRPr="004C58ED">
        <w:rPr>
          <w:rFonts w:ascii="Times New Roman" w:hAnsi="Times New Roman" w:cs="Times New Roman"/>
        </w:rPr>
        <w:t>This indicates regional price variations, possibly due to differences in local demand, car type preferences, or economic conditions. Coimbatore's higher prices suggest a wealthier consumer base or demand for luxury cars.</w:t>
      </w:r>
    </w:p>
    <w:p w14:paraId="42A97A87" w14:textId="51FA2AB3" w:rsidR="004C58ED" w:rsidRDefault="005D0DCF" w:rsidP="004C58ED">
      <w:pPr>
        <w:numPr>
          <w:ilvl w:val="0"/>
          <w:numId w:val="5"/>
        </w:numPr>
        <w:spacing w:after="0"/>
        <w:jc w:val="both"/>
        <w:rPr>
          <w:rFonts w:ascii="Times New Roman" w:hAnsi="Times New Roman" w:cs="Times New Roman"/>
        </w:rPr>
      </w:pPr>
      <w:r w:rsidRPr="005D0DCF">
        <w:rPr>
          <w:rFonts w:ascii="Times New Roman" w:hAnsi="Times New Roman" w:cs="Times New Roman"/>
          <w:b/>
          <w:i/>
          <w:iCs/>
        </w:rPr>
        <w:t xml:space="preserve">Implications for </w:t>
      </w:r>
      <w:r w:rsidR="00622F90" w:rsidRPr="00622F90">
        <w:rPr>
          <w:rFonts w:ascii="Times New Roman" w:hAnsi="Times New Roman" w:cs="Times New Roman"/>
          <w:b/>
          <w:i/>
          <w:iCs/>
        </w:rPr>
        <w:t xml:space="preserve">Decision-Making: </w:t>
      </w:r>
      <w:r w:rsidR="004C58ED" w:rsidRPr="004C58ED">
        <w:rPr>
          <w:rFonts w:ascii="Times New Roman" w:hAnsi="Times New Roman" w:cs="Times New Roman"/>
        </w:rPr>
        <w:t>Marketing efforts can be tailored to each region, focusing on premium vehicles in high-price areas like Coimbatore and more affordable options in cities like Delhi. This can drive sales by aligning the product offerings with regional demands.</w:t>
      </w:r>
    </w:p>
    <w:p w14:paraId="37A1B71A" w14:textId="77777777" w:rsidR="005D0DCF" w:rsidRDefault="005D0DCF" w:rsidP="005D0DCF">
      <w:pPr>
        <w:spacing w:after="0"/>
        <w:ind w:left="720"/>
        <w:jc w:val="both"/>
        <w:rPr>
          <w:rFonts w:ascii="Times New Roman" w:hAnsi="Times New Roman" w:cs="Times New Roman"/>
        </w:rPr>
      </w:pPr>
    </w:p>
    <w:p w14:paraId="7DB57E13" w14:textId="77777777" w:rsidR="005D0DCF" w:rsidRPr="004C58ED" w:rsidRDefault="005D0DCF" w:rsidP="005D0DCF">
      <w:pPr>
        <w:spacing w:after="0"/>
        <w:ind w:left="720"/>
        <w:jc w:val="both"/>
        <w:rPr>
          <w:rFonts w:ascii="Times New Roman" w:hAnsi="Times New Roman" w:cs="Times New Roman"/>
        </w:rPr>
      </w:pPr>
    </w:p>
    <w:p w14:paraId="7ACE532C" w14:textId="3A72C07C" w:rsidR="004C58ED" w:rsidRPr="005D0DCF" w:rsidRDefault="004C58ED" w:rsidP="004C58ED">
      <w:pPr>
        <w:spacing w:after="0"/>
        <w:jc w:val="both"/>
        <w:rPr>
          <w:rFonts w:ascii="Times New Roman" w:hAnsi="Times New Roman" w:cs="Times New Roman"/>
          <w:b/>
          <w:bCs/>
          <w:sz w:val="28"/>
          <w:szCs w:val="28"/>
        </w:rPr>
      </w:pPr>
      <w:r w:rsidRPr="004C58ED">
        <w:rPr>
          <w:rFonts w:ascii="Times New Roman" w:hAnsi="Times New Roman" w:cs="Times New Roman"/>
          <w:b/>
          <w:bCs/>
          <w:sz w:val="28"/>
          <w:szCs w:val="28"/>
        </w:rPr>
        <w:t>6. Fuel Type Distribution</w:t>
      </w:r>
    </w:p>
    <w:p w14:paraId="302E23F0" w14:textId="7D60A29F" w:rsidR="005D0DCF" w:rsidRDefault="005D0DCF" w:rsidP="004C58ED">
      <w:pPr>
        <w:spacing w:after="0"/>
        <w:jc w:val="both"/>
        <w:rPr>
          <w:rFonts w:ascii="Times New Roman" w:hAnsi="Times New Roman" w:cs="Times New Roman"/>
        </w:rPr>
      </w:pPr>
      <w:r>
        <w:rPr>
          <w:rFonts w:ascii="Times New Roman" w:hAnsi="Times New Roman" w:cs="Times New Roman"/>
          <w:noProof/>
        </w:rPr>
        <w:drawing>
          <wp:inline distT="0" distB="0" distL="0" distR="0" wp14:anchorId="7F4BA9B1" wp14:editId="22906BE5">
            <wp:extent cx="4743450" cy="1996440"/>
            <wp:effectExtent l="0" t="0" r="0" b="3810"/>
            <wp:docPr id="230827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27642" name="Picture 230827642"/>
                    <pic:cNvPicPr/>
                  </pic:nvPicPr>
                  <pic:blipFill>
                    <a:blip r:embed="rId11">
                      <a:extLst>
                        <a:ext uri="{28A0092B-C50C-407E-A947-70E740481C1C}">
                          <a14:useLocalDpi xmlns:a14="http://schemas.microsoft.com/office/drawing/2010/main" val="0"/>
                        </a:ext>
                      </a:extLst>
                    </a:blip>
                    <a:stretch>
                      <a:fillRect/>
                    </a:stretch>
                  </pic:blipFill>
                  <pic:spPr>
                    <a:xfrm>
                      <a:off x="0" y="0"/>
                      <a:ext cx="4744120" cy="1996722"/>
                    </a:xfrm>
                    <a:prstGeom prst="rect">
                      <a:avLst/>
                    </a:prstGeom>
                  </pic:spPr>
                </pic:pic>
              </a:graphicData>
            </a:graphic>
          </wp:inline>
        </w:drawing>
      </w:r>
    </w:p>
    <w:p w14:paraId="448009AD" w14:textId="77777777" w:rsidR="005D0DCF" w:rsidRPr="004C58ED" w:rsidRDefault="005D0DCF" w:rsidP="004C58ED">
      <w:pPr>
        <w:spacing w:after="0"/>
        <w:jc w:val="both"/>
        <w:rPr>
          <w:rFonts w:ascii="Times New Roman" w:hAnsi="Times New Roman" w:cs="Times New Roman"/>
        </w:rPr>
      </w:pPr>
    </w:p>
    <w:p w14:paraId="5859BFC9" w14:textId="2030A5B7" w:rsidR="004C58ED" w:rsidRDefault="00344216" w:rsidP="004C58ED">
      <w:pPr>
        <w:numPr>
          <w:ilvl w:val="0"/>
          <w:numId w:val="6"/>
        </w:numPr>
        <w:spacing w:after="0"/>
        <w:jc w:val="both"/>
        <w:rPr>
          <w:rFonts w:ascii="Times New Roman" w:hAnsi="Times New Roman" w:cs="Times New Roman"/>
        </w:rPr>
      </w:pPr>
      <w:r w:rsidRPr="005D0DCF">
        <w:rPr>
          <w:rFonts w:ascii="Times New Roman" w:hAnsi="Times New Roman" w:cs="Times New Roman"/>
          <w:b/>
          <w:bCs/>
          <w:i/>
          <w:iCs/>
        </w:rPr>
        <w:t>Findings</w:t>
      </w:r>
      <w:r>
        <w:rPr>
          <w:rFonts w:ascii="Times New Roman" w:hAnsi="Times New Roman" w:cs="Times New Roman"/>
          <w:i/>
          <w:iCs/>
        </w:rPr>
        <w:t xml:space="preserve">: </w:t>
      </w:r>
      <w:r w:rsidR="004C58ED" w:rsidRPr="004C58ED">
        <w:rPr>
          <w:rFonts w:ascii="Times New Roman" w:hAnsi="Times New Roman" w:cs="Times New Roman"/>
        </w:rPr>
        <w:t>Diesel cars dominate (1055), followed by petrol (932), with very few CNG (19) and electric cars (2).</w:t>
      </w:r>
    </w:p>
    <w:p w14:paraId="5482EC91" w14:textId="77777777" w:rsidR="005D0DCF" w:rsidRPr="004C58ED" w:rsidRDefault="005D0DCF" w:rsidP="005D0DCF">
      <w:pPr>
        <w:spacing w:after="0"/>
        <w:ind w:left="720"/>
        <w:jc w:val="both"/>
        <w:rPr>
          <w:rFonts w:ascii="Times New Roman" w:hAnsi="Times New Roman" w:cs="Times New Roman"/>
        </w:rPr>
      </w:pPr>
    </w:p>
    <w:p w14:paraId="061F6527" w14:textId="536F7786" w:rsidR="004C58ED" w:rsidRDefault="00344216" w:rsidP="004C58ED">
      <w:pPr>
        <w:numPr>
          <w:ilvl w:val="0"/>
          <w:numId w:val="6"/>
        </w:numPr>
        <w:spacing w:after="0"/>
        <w:jc w:val="both"/>
        <w:rPr>
          <w:rFonts w:ascii="Times New Roman" w:hAnsi="Times New Roman" w:cs="Times New Roman"/>
        </w:rPr>
      </w:pPr>
      <w:r w:rsidRPr="00344216">
        <w:rPr>
          <w:rFonts w:ascii="Times New Roman" w:hAnsi="Times New Roman" w:cs="Times New Roman"/>
          <w:b/>
          <w:i/>
          <w:iCs/>
        </w:rPr>
        <w:t xml:space="preserve">Brief </w:t>
      </w:r>
      <w:r w:rsidR="005D0DCF" w:rsidRPr="00344216">
        <w:rPr>
          <w:rFonts w:ascii="Times New Roman" w:hAnsi="Times New Roman" w:cs="Times New Roman"/>
          <w:b/>
          <w:i/>
          <w:iCs/>
        </w:rPr>
        <w:t>Explanation:</w:t>
      </w:r>
      <w:r>
        <w:rPr>
          <w:rFonts w:ascii="Times New Roman" w:hAnsi="Times New Roman" w:cs="Times New Roman"/>
          <w:i/>
          <w:iCs/>
        </w:rPr>
        <w:t xml:space="preserve"> </w:t>
      </w:r>
      <w:r w:rsidR="004C58ED" w:rsidRPr="004C58ED">
        <w:rPr>
          <w:rFonts w:ascii="Times New Roman" w:hAnsi="Times New Roman" w:cs="Times New Roman"/>
        </w:rPr>
        <w:t>Diesel continues to be the preferred fuel type, likely due to its efficiency for long-distance travel, while petrol is common for smaller or less expensive vehicles. The low number of electric cars suggests limited adoption, possibly due to higher upfront costs.</w:t>
      </w:r>
    </w:p>
    <w:p w14:paraId="343842A6" w14:textId="77777777" w:rsidR="005D0DCF" w:rsidRPr="004C58ED" w:rsidRDefault="005D0DCF" w:rsidP="005D0DCF">
      <w:pPr>
        <w:spacing w:after="0"/>
        <w:ind w:left="720"/>
        <w:jc w:val="both"/>
        <w:rPr>
          <w:rFonts w:ascii="Times New Roman" w:hAnsi="Times New Roman" w:cs="Times New Roman"/>
        </w:rPr>
      </w:pPr>
    </w:p>
    <w:p w14:paraId="7D78488E" w14:textId="6965B9B6" w:rsidR="004C58ED" w:rsidRDefault="005D0DCF" w:rsidP="004C58ED">
      <w:pPr>
        <w:numPr>
          <w:ilvl w:val="0"/>
          <w:numId w:val="6"/>
        </w:numPr>
        <w:spacing w:after="0"/>
        <w:jc w:val="both"/>
        <w:rPr>
          <w:rFonts w:ascii="Times New Roman" w:hAnsi="Times New Roman" w:cs="Times New Roman"/>
        </w:rPr>
      </w:pPr>
      <w:r w:rsidRPr="005D0DCF">
        <w:rPr>
          <w:rFonts w:ascii="Times New Roman" w:hAnsi="Times New Roman" w:cs="Times New Roman"/>
          <w:b/>
          <w:i/>
          <w:iCs/>
        </w:rPr>
        <w:t>Implications for</w:t>
      </w:r>
      <w:r w:rsidR="004C58ED" w:rsidRPr="004C58ED">
        <w:rPr>
          <w:rFonts w:ascii="Times New Roman" w:hAnsi="Times New Roman" w:cs="Times New Roman"/>
          <w:i/>
          <w:iCs/>
        </w:rPr>
        <w:t xml:space="preserve"> </w:t>
      </w:r>
      <w:r w:rsidR="00622F90" w:rsidRPr="00622F90">
        <w:rPr>
          <w:rFonts w:ascii="Times New Roman" w:hAnsi="Times New Roman" w:cs="Times New Roman"/>
          <w:b/>
          <w:i/>
          <w:iCs/>
        </w:rPr>
        <w:t xml:space="preserve">Decision-Making: </w:t>
      </w:r>
      <w:r w:rsidR="004C58ED" w:rsidRPr="004C58ED">
        <w:rPr>
          <w:rFonts w:ascii="Times New Roman" w:hAnsi="Times New Roman" w:cs="Times New Roman"/>
        </w:rPr>
        <w:t>Companies should focus on stocking and promoting diesel and petrol vehicles to meet demand. The low number of electric cars might signal an opportunity to promote or invest in electric vehicle (EV) marketing, as the market is likely to grow over time.</w:t>
      </w:r>
    </w:p>
    <w:p w14:paraId="6EDEEF97" w14:textId="77777777" w:rsidR="005D0DCF" w:rsidRPr="004C58ED" w:rsidRDefault="005D0DCF" w:rsidP="005D0DCF">
      <w:pPr>
        <w:spacing w:after="0"/>
        <w:ind w:left="720"/>
        <w:jc w:val="both"/>
        <w:rPr>
          <w:rFonts w:ascii="Times New Roman" w:hAnsi="Times New Roman" w:cs="Times New Roman"/>
        </w:rPr>
      </w:pPr>
    </w:p>
    <w:p w14:paraId="0A84630E" w14:textId="5F4F38C6" w:rsidR="004C58ED" w:rsidRPr="005D0DCF" w:rsidRDefault="004C58ED" w:rsidP="004C58ED">
      <w:pPr>
        <w:spacing w:after="0"/>
        <w:jc w:val="both"/>
        <w:rPr>
          <w:rFonts w:ascii="Times New Roman" w:hAnsi="Times New Roman" w:cs="Times New Roman"/>
          <w:b/>
          <w:bCs/>
          <w:sz w:val="28"/>
          <w:szCs w:val="28"/>
        </w:rPr>
      </w:pPr>
      <w:r w:rsidRPr="004C58ED">
        <w:rPr>
          <w:rFonts w:ascii="Times New Roman" w:hAnsi="Times New Roman" w:cs="Times New Roman"/>
          <w:b/>
          <w:bCs/>
          <w:sz w:val="28"/>
          <w:szCs w:val="28"/>
        </w:rPr>
        <w:t>7. Total Price by Transmission</w:t>
      </w:r>
    </w:p>
    <w:p w14:paraId="3E829F7B" w14:textId="0B447239" w:rsidR="005D0DCF" w:rsidRPr="004C58ED" w:rsidRDefault="005D0DCF" w:rsidP="004C58ED">
      <w:pPr>
        <w:spacing w:after="0"/>
        <w:jc w:val="both"/>
        <w:rPr>
          <w:rFonts w:ascii="Times New Roman" w:hAnsi="Times New Roman" w:cs="Times New Roman"/>
        </w:rPr>
      </w:pPr>
      <w:r>
        <w:rPr>
          <w:rFonts w:ascii="Times New Roman" w:hAnsi="Times New Roman" w:cs="Times New Roman"/>
          <w:noProof/>
        </w:rPr>
        <w:drawing>
          <wp:inline distT="0" distB="0" distL="0" distR="0" wp14:anchorId="0504D3AD" wp14:editId="3D616170">
            <wp:extent cx="4162425" cy="1874520"/>
            <wp:effectExtent l="0" t="0" r="9525" b="0"/>
            <wp:docPr id="1108162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62019" name="Picture 1108162019"/>
                    <pic:cNvPicPr/>
                  </pic:nvPicPr>
                  <pic:blipFill>
                    <a:blip r:embed="rId12">
                      <a:extLst>
                        <a:ext uri="{28A0092B-C50C-407E-A947-70E740481C1C}">
                          <a14:useLocalDpi xmlns:a14="http://schemas.microsoft.com/office/drawing/2010/main" val="0"/>
                        </a:ext>
                      </a:extLst>
                    </a:blip>
                    <a:stretch>
                      <a:fillRect/>
                    </a:stretch>
                  </pic:blipFill>
                  <pic:spPr>
                    <a:xfrm>
                      <a:off x="0" y="0"/>
                      <a:ext cx="4163042" cy="1874798"/>
                    </a:xfrm>
                    <a:prstGeom prst="rect">
                      <a:avLst/>
                    </a:prstGeom>
                  </pic:spPr>
                </pic:pic>
              </a:graphicData>
            </a:graphic>
          </wp:inline>
        </w:drawing>
      </w:r>
    </w:p>
    <w:p w14:paraId="13D8C01E" w14:textId="387E1762" w:rsidR="004C58ED" w:rsidRDefault="00344216" w:rsidP="004C58ED">
      <w:pPr>
        <w:numPr>
          <w:ilvl w:val="0"/>
          <w:numId w:val="7"/>
        </w:numPr>
        <w:spacing w:after="0"/>
        <w:jc w:val="both"/>
        <w:rPr>
          <w:rFonts w:ascii="Times New Roman" w:hAnsi="Times New Roman" w:cs="Times New Roman"/>
        </w:rPr>
      </w:pPr>
      <w:r w:rsidRPr="005D0DCF">
        <w:rPr>
          <w:rFonts w:ascii="Times New Roman" w:hAnsi="Times New Roman" w:cs="Times New Roman"/>
          <w:b/>
          <w:bCs/>
          <w:i/>
          <w:iCs/>
        </w:rPr>
        <w:lastRenderedPageBreak/>
        <w:t>Findings:</w:t>
      </w:r>
      <w:r>
        <w:rPr>
          <w:rFonts w:ascii="Times New Roman" w:hAnsi="Times New Roman" w:cs="Times New Roman"/>
          <w:i/>
          <w:iCs/>
        </w:rPr>
        <w:t xml:space="preserve"> </w:t>
      </w:r>
      <w:r w:rsidR="004C58ED" w:rsidRPr="004C58ED">
        <w:rPr>
          <w:rFonts w:ascii="Times New Roman" w:hAnsi="Times New Roman" w:cs="Times New Roman"/>
        </w:rPr>
        <w:t>Automatic cars have a higher total price (₹34K) compared to manual cars (₹28K).</w:t>
      </w:r>
    </w:p>
    <w:p w14:paraId="11ABEA7B" w14:textId="77777777" w:rsidR="005D0DCF" w:rsidRPr="004C58ED" w:rsidRDefault="005D0DCF" w:rsidP="005D0DCF">
      <w:pPr>
        <w:spacing w:after="0"/>
        <w:ind w:left="720"/>
        <w:jc w:val="both"/>
        <w:rPr>
          <w:rFonts w:ascii="Times New Roman" w:hAnsi="Times New Roman" w:cs="Times New Roman"/>
        </w:rPr>
      </w:pPr>
    </w:p>
    <w:p w14:paraId="7D4F02EE" w14:textId="6025E502" w:rsidR="004C58ED" w:rsidRDefault="00344216" w:rsidP="004C58ED">
      <w:pPr>
        <w:numPr>
          <w:ilvl w:val="0"/>
          <w:numId w:val="7"/>
        </w:numPr>
        <w:spacing w:after="0"/>
        <w:jc w:val="both"/>
        <w:rPr>
          <w:rFonts w:ascii="Times New Roman" w:hAnsi="Times New Roman" w:cs="Times New Roman"/>
        </w:rPr>
      </w:pPr>
      <w:r w:rsidRPr="00344216">
        <w:rPr>
          <w:rFonts w:ascii="Times New Roman" w:hAnsi="Times New Roman" w:cs="Times New Roman"/>
          <w:b/>
          <w:i/>
          <w:iCs/>
        </w:rPr>
        <w:t>Brief Explanation:</w:t>
      </w:r>
      <w:r>
        <w:rPr>
          <w:rFonts w:ascii="Times New Roman" w:hAnsi="Times New Roman" w:cs="Times New Roman"/>
          <w:i/>
          <w:iCs/>
        </w:rPr>
        <w:t xml:space="preserve"> </w:t>
      </w:r>
      <w:r w:rsidR="004C58ED" w:rsidRPr="004C58ED">
        <w:rPr>
          <w:rFonts w:ascii="Times New Roman" w:hAnsi="Times New Roman" w:cs="Times New Roman"/>
        </w:rPr>
        <w:t>Automatic cars are generally seen as more convenient and user-friendly, making them more desirable, especially in urban areas with heavy traffic.</w:t>
      </w:r>
    </w:p>
    <w:p w14:paraId="6E1D51A4" w14:textId="77777777" w:rsidR="005D0DCF" w:rsidRPr="004C58ED" w:rsidRDefault="005D0DCF" w:rsidP="005D0DCF">
      <w:pPr>
        <w:spacing w:after="0"/>
        <w:ind w:left="720"/>
        <w:jc w:val="both"/>
        <w:rPr>
          <w:rFonts w:ascii="Times New Roman" w:hAnsi="Times New Roman" w:cs="Times New Roman"/>
        </w:rPr>
      </w:pPr>
    </w:p>
    <w:p w14:paraId="5B3061F7" w14:textId="1D09CC31" w:rsidR="004C58ED" w:rsidRDefault="005D0DCF" w:rsidP="004C58ED">
      <w:pPr>
        <w:numPr>
          <w:ilvl w:val="0"/>
          <w:numId w:val="7"/>
        </w:numPr>
        <w:spacing w:after="0"/>
        <w:jc w:val="both"/>
        <w:rPr>
          <w:rFonts w:ascii="Times New Roman" w:hAnsi="Times New Roman" w:cs="Times New Roman"/>
        </w:rPr>
      </w:pPr>
      <w:r w:rsidRPr="005D0DCF">
        <w:rPr>
          <w:rFonts w:ascii="Times New Roman" w:hAnsi="Times New Roman" w:cs="Times New Roman"/>
          <w:b/>
          <w:i/>
          <w:iCs/>
        </w:rPr>
        <w:t>Implications for</w:t>
      </w:r>
      <w:r>
        <w:rPr>
          <w:rFonts w:ascii="Times New Roman" w:hAnsi="Times New Roman" w:cs="Times New Roman"/>
          <w:b/>
          <w:i/>
          <w:iCs/>
        </w:rPr>
        <w:t xml:space="preserve"> </w:t>
      </w:r>
      <w:r w:rsidR="00622F90" w:rsidRPr="00622F90">
        <w:rPr>
          <w:rFonts w:ascii="Times New Roman" w:hAnsi="Times New Roman" w:cs="Times New Roman"/>
          <w:b/>
          <w:i/>
          <w:iCs/>
        </w:rPr>
        <w:t xml:space="preserve">Decision-Making: </w:t>
      </w:r>
      <w:r w:rsidR="004C58ED" w:rsidRPr="004C58ED">
        <w:rPr>
          <w:rFonts w:ascii="Times New Roman" w:hAnsi="Times New Roman" w:cs="Times New Roman"/>
        </w:rPr>
        <w:t>Focusing on automatic vehicles can yield higher profits, particularly if they are marketed as offering superior comfort and ease of use. Further research into consumer preferences for transmission types can help tailor inventory to meet market demand.</w:t>
      </w:r>
    </w:p>
    <w:p w14:paraId="52A23929" w14:textId="77777777" w:rsidR="005D0DCF" w:rsidRPr="004C58ED" w:rsidRDefault="005D0DCF" w:rsidP="004C58ED">
      <w:pPr>
        <w:numPr>
          <w:ilvl w:val="0"/>
          <w:numId w:val="7"/>
        </w:numPr>
        <w:spacing w:after="0"/>
        <w:jc w:val="both"/>
        <w:rPr>
          <w:rFonts w:ascii="Times New Roman" w:hAnsi="Times New Roman" w:cs="Times New Roman"/>
          <w:sz w:val="28"/>
          <w:szCs w:val="28"/>
        </w:rPr>
      </w:pPr>
    </w:p>
    <w:p w14:paraId="6A2B2428" w14:textId="7D41FB10" w:rsidR="004C58ED" w:rsidRPr="005D0DCF" w:rsidRDefault="004C58ED" w:rsidP="004C58ED">
      <w:pPr>
        <w:spacing w:after="0"/>
        <w:jc w:val="both"/>
        <w:rPr>
          <w:rFonts w:ascii="Times New Roman" w:hAnsi="Times New Roman" w:cs="Times New Roman"/>
          <w:b/>
          <w:bCs/>
          <w:sz w:val="28"/>
          <w:szCs w:val="28"/>
        </w:rPr>
      </w:pPr>
      <w:r w:rsidRPr="004C58ED">
        <w:rPr>
          <w:rFonts w:ascii="Times New Roman" w:hAnsi="Times New Roman" w:cs="Times New Roman"/>
          <w:b/>
          <w:bCs/>
          <w:sz w:val="28"/>
          <w:szCs w:val="28"/>
        </w:rPr>
        <w:t>8. Count of Cars by Transmission</w:t>
      </w:r>
    </w:p>
    <w:p w14:paraId="449E39D4" w14:textId="5EF1F528" w:rsidR="005D0DCF" w:rsidRDefault="005D0DCF" w:rsidP="004C58ED">
      <w:pPr>
        <w:spacing w:after="0"/>
        <w:jc w:val="both"/>
        <w:rPr>
          <w:rFonts w:ascii="Times New Roman" w:hAnsi="Times New Roman" w:cs="Times New Roman"/>
        </w:rPr>
      </w:pPr>
      <w:r>
        <w:rPr>
          <w:rFonts w:ascii="Times New Roman" w:hAnsi="Times New Roman" w:cs="Times New Roman"/>
          <w:noProof/>
        </w:rPr>
        <w:drawing>
          <wp:inline distT="0" distB="0" distL="0" distR="0" wp14:anchorId="0356DD45" wp14:editId="0EC2D3F5">
            <wp:extent cx="4143375" cy="2110740"/>
            <wp:effectExtent l="0" t="0" r="9525" b="3810"/>
            <wp:docPr id="1547688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8077" name="Picture 1547688077"/>
                    <pic:cNvPicPr/>
                  </pic:nvPicPr>
                  <pic:blipFill>
                    <a:blip r:embed="rId13">
                      <a:extLst>
                        <a:ext uri="{28A0092B-C50C-407E-A947-70E740481C1C}">
                          <a14:useLocalDpi xmlns:a14="http://schemas.microsoft.com/office/drawing/2010/main" val="0"/>
                        </a:ext>
                      </a:extLst>
                    </a:blip>
                    <a:stretch>
                      <a:fillRect/>
                    </a:stretch>
                  </pic:blipFill>
                  <pic:spPr>
                    <a:xfrm>
                      <a:off x="0" y="0"/>
                      <a:ext cx="4143956" cy="2111036"/>
                    </a:xfrm>
                    <a:prstGeom prst="rect">
                      <a:avLst/>
                    </a:prstGeom>
                  </pic:spPr>
                </pic:pic>
              </a:graphicData>
            </a:graphic>
          </wp:inline>
        </w:drawing>
      </w:r>
    </w:p>
    <w:p w14:paraId="3D7B135E" w14:textId="77777777" w:rsidR="005D0DCF" w:rsidRPr="004C58ED" w:rsidRDefault="005D0DCF" w:rsidP="004C58ED">
      <w:pPr>
        <w:spacing w:after="0"/>
        <w:jc w:val="both"/>
        <w:rPr>
          <w:rFonts w:ascii="Times New Roman" w:hAnsi="Times New Roman" w:cs="Times New Roman"/>
        </w:rPr>
      </w:pPr>
    </w:p>
    <w:p w14:paraId="14171429" w14:textId="24F11A6A" w:rsidR="004C58ED" w:rsidRDefault="00344216" w:rsidP="004C58ED">
      <w:pPr>
        <w:numPr>
          <w:ilvl w:val="0"/>
          <w:numId w:val="8"/>
        </w:numPr>
        <w:spacing w:after="0"/>
        <w:jc w:val="both"/>
        <w:rPr>
          <w:rFonts w:ascii="Times New Roman" w:hAnsi="Times New Roman" w:cs="Times New Roman"/>
        </w:rPr>
      </w:pPr>
      <w:r w:rsidRPr="005D0DCF">
        <w:rPr>
          <w:rFonts w:ascii="Times New Roman" w:hAnsi="Times New Roman" w:cs="Times New Roman"/>
          <w:b/>
          <w:bCs/>
          <w:i/>
          <w:iCs/>
        </w:rPr>
        <w:t>Findings:</w:t>
      </w:r>
      <w:r>
        <w:rPr>
          <w:rFonts w:ascii="Times New Roman" w:hAnsi="Times New Roman" w:cs="Times New Roman"/>
          <w:i/>
          <w:iCs/>
        </w:rPr>
        <w:t xml:space="preserve"> </w:t>
      </w:r>
      <w:r w:rsidR="004C58ED" w:rsidRPr="004C58ED">
        <w:rPr>
          <w:rFonts w:ascii="Times New Roman" w:hAnsi="Times New Roman" w:cs="Times New Roman"/>
        </w:rPr>
        <w:t>1370 manual cars and 647 automatic cars.</w:t>
      </w:r>
    </w:p>
    <w:p w14:paraId="31DB584C" w14:textId="77777777" w:rsidR="005D0DCF" w:rsidRPr="004C58ED" w:rsidRDefault="005D0DCF" w:rsidP="005D0DCF">
      <w:pPr>
        <w:spacing w:after="0"/>
        <w:ind w:left="720"/>
        <w:jc w:val="both"/>
        <w:rPr>
          <w:rFonts w:ascii="Times New Roman" w:hAnsi="Times New Roman" w:cs="Times New Roman"/>
        </w:rPr>
      </w:pPr>
    </w:p>
    <w:p w14:paraId="546D2583" w14:textId="64C0219F" w:rsidR="004C58ED" w:rsidRDefault="00344216" w:rsidP="004C58ED">
      <w:pPr>
        <w:numPr>
          <w:ilvl w:val="0"/>
          <w:numId w:val="8"/>
        </w:numPr>
        <w:spacing w:after="0"/>
        <w:jc w:val="both"/>
        <w:rPr>
          <w:rFonts w:ascii="Times New Roman" w:hAnsi="Times New Roman" w:cs="Times New Roman"/>
        </w:rPr>
      </w:pPr>
      <w:r w:rsidRPr="00344216">
        <w:rPr>
          <w:rFonts w:ascii="Times New Roman" w:hAnsi="Times New Roman" w:cs="Times New Roman"/>
          <w:b/>
          <w:i/>
          <w:iCs/>
        </w:rPr>
        <w:t>Brief Explanation:</w:t>
      </w:r>
      <w:r w:rsidR="005D0DCF">
        <w:rPr>
          <w:rFonts w:ascii="Times New Roman" w:hAnsi="Times New Roman" w:cs="Times New Roman"/>
          <w:b/>
          <w:i/>
          <w:iCs/>
        </w:rPr>
        <w:t xml:space="preserve"> </w:t>
      </w:r>
      <w:r>
        <w:rPr>
          <w:rFonts w:ascii="Times New Roman" w:hAnsi="Times New Roman" w:cs="Times New Roman"/>
          <w:i/>
          <w:iCs/>
        </w:rPr>
        <w:t xml:space="preserve"> </w:t>
      </w:r>
      <w:r w:rsidR="004C58ED" w:rsidRPr="004C58ED">
        <w:rPr>
          <w:rFonts w:ascii="Times New Roman" w:hAnsi="Times New Roman" w:cs="Times New Roman"/>
        </w:rPr>
        <w:t>While there are more manual cars, automatic cars tend to be priced higher. This suggests that while automatic cars are fewer, they appeal to a more affluent demographic or are seen as more valuable in the marketplace.</w:t>
      </w:r>
    </w:p>
    <w:p w14:paraId="6B539FA5" w14:textId="77777777" w:rsidR="005D0DCF" w:rsidRPr="004C58ED" w:rsidRDefault="005D0DCF" w:rsidP="005D0DCF">
      <w:pPr>
        <w:spacing w:after="0"/>
        <w:ind w:left="720"/>
        <w:jc w:val="both"/>
        <w:rPr>
          <w:rFonts w:ascii="Times New Roman" w:hAnsi="Times New Roman" w:cs="Times New Roman"/>
        </w:rPr>
      </w:pPr>
    </w:p>
    <w:p w14:paraId="7A44EA67" w14:textId="1BEB2C26" w:rsidR="004C58ED" w:rsidRDefault="005D0DCF" w:rsidP="004C58ED">
      <w:pPr>
        <w:numPr>
          <w:ilvl w:val="0"/>
          <w:numId w:val="8"/>
        </w:numPr>
        <w:spacing w:after="0"/>
        <w:jc w:val="both"/>
        <w:rPr>
          <w:rFonts w:ascii="Times New Roman" w:hAnsi="Times New Roman" w:cs="Times New Roman"/>
        </w:rPr>
      </w:pPr>
      <w:r w:rsidRPr="005D0DCF">
        <w:rPr>
          <w:rFonts w:ascii="Times New Roman" w:hAnsi="Times New Roman" w:cs="Times New Roman"/>
          <w:b/>
          <w:i/>
          <w:iCs/>
        </w:rPr>
        <w:t>Implications for</w:t>
      </w:r>
      <w:r w:rsidR="004C58ED" w:rsidRPr="004C58ED">
        <w:rPr>
          <w:rFonts w:ascii="Times New Roman" w:hAnsi="Times New Roman" w:cs="Times New Roman"/>
          <w:i/>
          <w:iCs/>
        </w:rPr>
        <w:t xml:space="preserve"> </w:t>
      </w:r>
      <w:r w:rsidR="00622F90" w:rsidRPr="00622F90">
        <w:rPr>
          <w:rFonts w:ascii="Times New Roman" w:hAnsi="Times New Roman" w:cs="Times New Roman"/>
          <w:b/>
          <w:i/>
          <w:iCs/>
        </w:rPr>
        <w:t xml:space="preserve">Decision-Making: </w:t>
      </w:r>
      <w:r w:rsidR="004C58ED" w:rsidRPr="004C58ED">
        <w:rPr>
          <w:rFonts w:ascii="Times New Roman" w:hAnsi="Times New Roman" w:cs="Times New Roman"/>
        </w:rPr>
        <w:t>Stocking more automatic cars could increase profit margins, while still maintaining a balanced stock of manual cars to meet the preferences of cost-conscious buyers.</w:t>
      </w:r>
    </w:p>
    <w:p w14:paraId="0E4FB184" w14:textId="77777777" w:rsidR="005D0DCF" w:rsidRPr="004C58ED" w:rsidRDefault="005D0DCF" w:rsidP="005D0DCF">
      <w:pPr>
        <w:spacing w:after="0"/>
        <w:ind w:left="720"/>
        <w:jc w:val="both"/>
        <w:rPr>
          <w:rFonts w:ascii="Times New Roman" w:hAnsi="Times New Roman" w:cs="Times New Roman"/>
        </w:rPr>
      </w:pPr>
    </w:p>
    <w:p w14:paraId="40E16D20" w14:textId="67498DAB" w:rsidR="004C58ED" w:rsidRDefault="004C58ED" w:rsidP="004C58ED">
      <w:pPr>
        <w:spacing w:after="0"/>
        <w:jc w:val="both"/>
        <w:rPr>
          <w:rFonts w:ascii="Times New Roman" w:hAnsi="Times New Roman" w:cs="Times New Roman"/>
          <w:b/>
          <w:bCs/>
        </w:rPr>
      </w:pPr>
      <w:r w:rsidRPr="004C58ED">
        <w:rPr>
          <w:rFonts w:ascii="Times New Roman" w:hAnsi="Times New Roman" w:cs="Times New Roman"/>
          <w:b/>
          <w:bCs/>
        </w:rPr>
        <w:t>9. Ownership by Count</w:t>
      </w:r>
    </w:p>
    <w:p w14:paraId="6D0A306C" w14:textId="08A77C16" w:rsidR="00622F90" w:rsidRPr="004C58ED" w:rsidRDefault="005D0DCF" w:rsidP="004C58ED">
      <w:pPr>
        <w:spacing w:after="0"/>
        <w:jc w:val="both"/>
        <w:rPr>
          <w:rFonts w:ascii="Times New Roman" w:hAnsi="Times New Roman" w:cs="Times New Roman"/>
        </w:rPr>
      </w:pPr>
      <w:r>
        <w:rPr>
          <w:rFonts w:ascii="Times New Roman" w:hAnsi="Times New Roman" w:cs="Times New Roman"/>
          <w:noProof/>
        </w:rPr>
        <w:drawing>
          <wp:inline distT="0" distB="0" distL="0" distR="0" wp14:anchorId="1C500374" wp14:editId="1FB5AF40">
            <wp:extent cx="4429743" cy="2286319"/>
            <wp:effectExtent l="0" t="0" r="9525" b="0"/>
            <wp:docPr id="15300583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58318" name="Picture 1530058318"/>
                    <pic:cNvPicPr/>
                  </pic:nvPicPr>
                  <pic:blipFill>
                    <a:blip r:embed="rId14">
                      <a:extLst>
                        <a:ext uri="{28A0092B-C50C-407E-A947-70E740481C1C}">
                          <a14:useLocalDpi xmlns:a14="http://schemas.microsoft.com/office/drawing/2010/main" val="0"/>
                        </a:ext>
                      </a:extLst>
                    </a:blip>
                    <a:stretch>
                      <a:fillRect/>
                    </a:stretch>
                  </pic:blipFill>
                  <pic:spPr>
                    <a:xfrm>
                      <a:off x="0" y="0"/>
                      <a:ext cx="4429743" cy="2286319"/>
                    </a:xfrm>
                    <a:prstGeom prst="rect">
                      <a:avLst/>
                    </a:prstGeom>
                  </pic:spPr>
                </pic:pic>
              </a:graphicData>
            </a:graphic>
          </wp:inline>
        </w:drawing>
      </w:r>
    </w:p>
    <w:p w14:paraId="23243A45" w14:textId="1E4E30E3" w:rsidR="004C58ED" w:rsidRDefault="00344216" w:rsidP="004C58ED">
      <w:pPr>
        <w:numPr>
          <w:ilvl w:val="0"/>
          <w:numId w:val="9"/>
        </w:numPr>
        <w:spacing w:after="0"/>
        <w:jc w:val="both"/>
        <w:rPr>
          <w:rFonts w:ascii="Times New Roman" w:hAnsi="Times New Roman" w:cs="Times New Roman"/>
        </w:rPr>
      </w:pPr>
      <w:r w:rsidRPr="005D0DCF">
        <w:rPr>
          <w:rFonts w:ascii="Times New Roman" w:hAnsi="Times New Roman" w:cs="Times New Roman"/>
          <w:b/>
          <w:bCs/>
          <w:i/>
          <w:iCs/>
        </w:rPr>
        <w:lastRenderedPageBreak/>
        <w:t>Findings:</w:t>
      </w:r>
      <w:r>
        <w:rPr>
          <w:rFonts w:ascii="Times New Roman" w:hAnsi="Times New Roman" w:cs="Times New Roman"/>
          <w:i/>
          <w:iCs/>
        </w:rPr>
        <w:t xml:space="preserve"> </w:t>
      </w:r>
      <w:r w:rsidR="004C58ED" w:rsidRPr="004C58ED">
        <w:rPr>
          <w:rFonts w:ascii="Times New Roman" w:hAnsi="Times New Roman" w:cs="Times New Roman"/>
        </w:rPr>
        <w:t>First owners (1775) make up the largest share, followed by second owners (700), and very few cars with third or more owners.</w:t>
      </w:r>
    </w:p>
    <w:p w14:paraId="221D143F" w14:textId="77777777" w:rsidR="00622F90" w:rsidRPr="004C58ED" w:rsidRDefault="00622F90" w:rsidP="00622F90">
      <w:pPr>
        <w:spacing w:after="0"/>
        <w:ind w:left="720"/>
        <w:jc w:val="both"/>
        <w:rPr>
          <w:rFonts w:ascii="Times New Roman" w:hAnsi="Times New Roman" w:cs="Times New Roman"/>
        </w:rPr>
      </w:pPr>
    </w:p>
    <w:p w14:paraId="3FDC3425" w14:textId="25D3235B" w:rsidR="004C58ED" w:rsidRDefault="00344216" w:rsidP="004C58ED">
      <w:pPr>
        <w:numPr>
          <w:ilvl w:val="0"/>
          <w:numId w:val="9"/>
        </w:numPr>
        <w:spacing w:after="0"/>
        <w:jc w:val="both"/>
        <w:rPr>
          <w:rFonts w:ascii="Times New Roman" w:hAnsi="Times New Roman" w:cs="Times New Roman"/>
        </w:rPr>
      </w:pPr>
      <w:r w:rsidRPr="00344216">
        <w:rPr>
          <w:rFonts w:ascii="Times New Roman" w:hAnsi="Times New Roman" w:cs="Times New Roman"/>
          <w:b/>
          <w:i/>
          <w:iCs/>
        </w:rPr>
        <w:t>Brief Explanation</w:t>
      </w:r>
      <w:proofErr w:type="gramStart"/>
      <w:r w:rsidRPr="00344216">
        <w:rPr>
          <w:rFonts w:ascii="Times New Roman" w:hAnsi="Times New Roman" w:cs="Times New Roman"/>
          <w:b/>
          <w:i/>
          <w:iCs/>
        </w:rPr>
        <w:t xml:space="preserve">: </w:t>
      </w:r>
      <w:r>
        <w:rPr>
          <w:rFonts w:ascii="Times New Roman" w:hAnsi="Times New Roman" w:cs="Times New Roman"/>
          <w:i/>
          <w:iCs/>
        </w:rPr>
        <w:t>:</w:t>
      </w:r>
      <w:proofErr w:type="gramEnd"/>
      <w:r>
        <w:rPr>
          <w:rFonts w:ascii="Times New Roman" w:hAnsi="Times New Roman" w:cs="Times New Roman"/>
          <w:i/>
          <w:iCs/>
        </w:rPr>
        <w:t xml:space="preserve"> </w:t>
      </w:r>
      <w:r w:rsidR="004C58ED" w:rsidRPr="004C58ED">
        <w:rPr>
          <w:rFonts w:ascii="Times New Roman" w:hAnsi="Times New Roman" w:cs="Times New Roman"/>
        </w:rPr>
        <w:t>First-owner cars are likely to be newer, better maintained, and carry higher resale value, while cars with multiple owners might show signs of depreciation or wear and tear.</w:t>
      </w:r>
    </w:p>
    <w:p w14:paraId="3078FDE5" w14:textId="77777777" w:rsidR="00622F90" w:rsidRDefault="00622F90" w:rsidP="00622F90">
      <w:pPr>
        <w:pStyle w:val="ListParagraph"/>
        <w:rPr>
          <w:rFonts w:ascii="Times New Roman" w:hAnsi="Times New Roman" w:cs="Times New Roman"/>
        </w:rPr>
      </w:pPr>
    </w:p>
    <w:p w14:paraId="1097F404" w14:textId="2FBF1FDD" w:rsidR="00622F90" w:rsidRPr="00622F90" w:rsidRDefault="005D0DCF" w:rsidP="00622F90">
      <w:pPr>
        <w:pStyle w:val="ListParagraph"/>
        <w:numPr>
          <w:ilvl w:val="0"/>
          <w:numId w:val="9"/>
        </w:numPr>
        <w:spacing w:after="0"/>
        <w:jc w:val="both"/>
        <w:rPr>
          <w:rFonts w:ascii="Times New Roman" w:hAnsi="Times New Roman" w:cs="Times New Roman"/>
        </w:rPr>
      </w:pPr>
      <w:r w:rsidRPr="005D0DCF">
        <w:rPr>
          <w:rFonts w:ascii="Times New Roman" w:hAnsi="Times New Roman" w:cs="Times New Roman"/>
          <w:b/>
          <w:i/>
          <w:iCs/>
        </w:rPr>
        <w:t xml:space="preserve">Implications for </w:t>
      </w:r>
      <w:r w:rsidR="00622F90" w:rsidRPr="00622F90">
        <w:rPr>
          <w:rFonts w:ascii="Times New Roman" w:hAnsi="Times New Roman" w:cs="Times New Roman"/>
          <w:b/>
          <w:i/>
          <w:iCs/>
        </w:rPr>
        <w:t xml:space="preserve">Decision-Making: </w:t>
      </w:r>
      <w:r w:rsidR="00622F90" w:rsidRPr="00622F90">
        <w:rPr>
          <w:rFonts w:ascii="Times New Roman" w:hAnsi="Times New Roman" w:cs="Times New Roman"/>
        </w:rPr>
        <w:t>Targeting first-owner cars could appeal to customers looking for quality and reliability. Additionally, businesses could offer promotions for second-hand vehicles, particularly if they are well-maintained, to expand their customer base.</w:t>
      </w:r>
    </w:p>
    <w:p w14:paraId="022A2FD2" w14:textId="77777777" w:rsidR="004C58ED" w:rsidRDefault="004C58ED" w:rsidP="00A92EC1">
      <w:pPr>
        <w:spacing w:after="0"/>
        <w:rPr>
          <w:rFonts w:ascii="Times New Roman" w:hAnsi="Times New Roman" w:cs="Times New Roman"/>
        </w:rPr>
      </w:pPr>
    </w:p>
    <w:p w14:paraId="45F70E7B" w14:textId="23316E5E" w:rsidR="004C58ED" w:rsidRDefault="004C58ED" w:rsidP="004C58ED">
      <w:pPr>
        <w:spacing w:after="0"/>
        <w:jc w:val="both"/>
        <w:rPr>
          <w:rFonts w:ascii="Times New Roman" w:hAnsi="Times New Roman" w:cs="Times New Roman"/>
        </w:rPr>
      </w:pPr>
      <w:r w:rsidRPr="004C58ED">
        <w:rPr>
          <w:rFonts w:ascii="Times New Roman" w:hAnsi="Times New Roman" w:cs="Times New Roman"/>
        </w:rPr>
        <w:t>Each of these observations can inform different aspects of business strategy, including inventory management, pricing, marketing, and customer targeting.</w:t>
      </w:r>
    </w:p>
    <w:p w14:paraId="3FD3A9AC" w14:textId="77777777" w:rsidR="004C58ED" w:rsidRDefault="004C58ED" w:rsidP="004C58ED">
      <w:pPr>
        <w:spacing w:after="0"/>
        <w:jc w:val="both"/>
        <w:rPr>
          <w:rFonts w:ascii="Times New Roman" w:hAnsi="Times New Roman" w:cs="Times New Roman"/>
        </w:rPr>
      </w:pPr>
    </w:p>
    <w:p w14:paraId="20D76633" w14:textId="77777777" w:rsidR="004C58ED" w:rsidRDefault="004C58ED" w:rsidP="004C58ED">
      <w:pPr>
        <w:spacing w:after="0"/>
        <w:jc w:val="both"/>
        <w:rPr>
          <w:rFonts w:ascii="Times New Roman" w:hAnsi="Times New Roman" w:cs="Times New Roman"/>
        </w:rPr>
      </w:pPr>
    </w:p>
    <w:p w14:paraId="625DC9F8" w14:textId="7E42036A" w:rsidR="004C58ED" w:rsidRPr="00344216" w:rsidRDefault="004C58ED" w:rsidP="00344216">
      <w:pPr>
        <w:spacing w:after="0"/>
        <w:jc w:val="center"/>
        <w:rPr>
          <w:rFonts w:ascii="Times New Roman" w:hAnsi="Times New Roman" w:cs="Times New Roman"/>
          <w:b/>
          <w:bCs/>
          <w:sz w:val="36"/>
          <w:szCs w:val="36"/>
        </w:rPr>
      </w:pPr>
      <w:r w:rsidRPr="00344216">
        <w:rPr>
          <w:rFonts w:ascii="Times New Roman" w:hAnsi="Times New Roman" w:cs="Times New Roman"/>
          <w:b/>
          <w:bCs/>
          <w:sz w:val="36"/>
          <w:szCs w:val="36"/>
        </w:rPr>
        <w:t xml:space="preserve">RECOMMENDATION FOR </w:t>
      </w:r>
      <w:r w:rsidR="00344216" w:rsidRPr="00344216">
        <w:rPr>
          <w:rFonts w:ascii="Times New Roman" w:hAnsi="Times New Roman" w:cs="Times New Roman"/>
          <w:b/>
          <w:bCs/>
          <w:sz w:val="36"/>
          <w:szCs w:val="36"/>
        </w:rPr>
        <w:t>DECISION</w:t>
      </w:r>
      <w:r w:rsidRPr="00344216">
        <w:rPr>
          <w:rFonts w:ascii="Times New Roman" w:hAnsi="Times New Roman" w:cs="Times New Roman"/>
          <w:b/>
          <w:bCs/>
          <w:sz w:val="36"/>
          <w:szCs w:val="36"/>
        </w:rPr>
        <w:t xml:space="preserve"> MAKING</w:t>
      </w:r>
    </w:p>
    <w:p w14:paraId="226BDD38" w14:textId="77777777" w:rsidR="00344216" w:rsidRDefault="00344216" w:rsidP="004C58ED">
      <w:pPr>
        <w:spacing w:after="0"/>
        <w:jc w:val="both"/>
        <w:rPr>
          <w:rFonts w:ascii="Times New Roman" w:hAnsi="Times New Roman" w:cs="Times New Roman"/>
        </w:rPr>
      </w:pPr>
    </w:p>
    <w:p w14:paraId="0802F3E8" w14:textId="6A710E4A"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1. Concentrate on Popular Fuel Types for Increased Sales Potential</w:t>
      </w:r>
    </w:p>
    <w:p w14:paraId="68BB0A19" w14:textId="77777777" w:rsidR="00344216" w:rsidRPr="00344216" w:rsidRDefault="00344216" w:rsidP="00344216">
      <w:pPr>
        <w:spacing w:after="0"/>
        <w:jc w:val="both"/>
        <w:rPr>
          <w:rFonts w:ascii="Times New Roman" w:hAnsi="Times New Roman" w:cs="Times New Roman"/>
          <w:b/>
          <w:bCs/>
        </w:rPr>
      </w:pPr>
    </w:p>
    <w:p w14:paraId="7453AF18" w14:textId="1E94C540" w:rsidR="00344216" w:rsidRDefault="00344216" w:rsidP="00344216">
      <w:pPr>
        <w:numPr>
          <w:ilvl w:val="0"/>
          <w:numId w:val="11"/>
        </w:numPr>
        <w:spacing w:after="0"/>
        <w:jc w:val="both"/>
        <w:rPr>
          <w:rFonts w:ascii="Times New Roman" w:hAnsi="Times New Roman" w:cs="Times New Roman"/>
        </w:rPr>
      </w:pPr>
      <w:r w:rsidRPr="00344216">
        <w:rPr>
          <w:rFonts w:ascii="Times New Roman" w:hAnsi="Times New Roman" w:cs="Times New Roman"/>
          <w:b/>
          <w:i/>
          <w:iCs/>
        </w:rPr>
        <w:t>Brief Explanation:</w:t>
      </w:r>
      <w:r>
        <w:rPr>
          <w:rFonts w:ascii="Times New Roman" w:hAnsi="Times New Roman" w:cs="Times New Roman"/>
          <w:i/>
          <w:iCs/>
        </w:rPr>
        <w:t xml:space="preserve"> </w:t>
      </w:r>
      <w:r w:rsidRPr="00344216">
        <w:rPr>
          <w:rFonts w:ascii="Times New Roman" w:hAnsi="Times New Roman" w:cs="Times New Roman"/>
        </w:rPr>
        <w:t xml:space="preserve"> Diesel and petrol cars are the most common, with diesel cars leading. This suggests that there is a higher demand for these fuel types, and marketing efforts can be directed toward this audience.</w:t>
      </w:r>
    </w:p>
    <w:p w14:paraId="0FDBCBCB" w14:textId="77777777" w:rsidR="00344216" w:rsidRPr="00344216" w:rsidRDefault="00344216" w:rsidP="00344216">
      <w:pPr>
        <w:spacing w:after="0"/>
        <w:ind w:left="720"/>
        <w:jc w:val="both"/>
        <w:rPr>
          <w:rFonts w:ascii="Times New Roman" w:hAnsi="Times New Roman" w:cs="Times New Roman"/>
        </w:rPr>
      </w:pPr>
    </w:p>
    <w:p w14:paraId="4971252D" w14:textId="5D829716" w:rsidR="00344216" w:rsidRDefault="00622F90" w:rsidP="00344216">
      <w:pPr>
        <w:numPr>
          <w:ilvl w:val="0"/>
          <w:numId w:val="11"/>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Businesses can focus on acquiring more diesel and petrol vehicles to match demand. Understanding the regional variations (such as areas where diesel is more popular) could help target marketing campaigns and inventory stocking more effectively. Further investigation into evolving fuel preferences (such as a rise in electric vehicles) would be beneficial for long-term planning.</w:t>
      </w:r>
    </w:p>
    <w:p w14:paraId="1A8ABC4D" w14:textId="77777777" w:rsidR="00344216" w:rsidRPr="00344216" w:rsidRDefault="00344216" w:rsidP="00344216">
      <w:pPr>
        <w:spacing w:after="0"/>
        <w:jc w:val="both"/>
        <w:rPr>
          <w:rFonts w:ascii="Times New Roman" w:hAnsi="Times New Roman" w:cs="Times New Roman"/>
        </w:rPr>
      </w:pPr>
    </w:p>
    <w:p w14:paraId="14AC1A20" w14:textId="55739874"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2. Target Urban Areas for Higher Costs</w:t>
      </w:r>
    </w:p>
    <w:p w14:paraId="239900E1" w14:textId="77777777" w:rsidR="00344216" w:rsidRPr="00344216" w:rsidRDefault="00344216" w:rsidP="00344216">
      <w:pPr>
        <w:spacing w:after="0"/>
        <w:jc w:val="both"/>
        <w:rPr>
          <w:rFonts w:ascii="Times New Roman" w:hAnsi="Times New Roman" w:cs="Times New Roman"/>
          <w:b/>
          <w:bCs/>
        </w:rPr>
      </w:pPr>
    </w:p>
    <w:p w14:paraId="2972EAE2" w14:textId="78E60D4F" w:rsidR="00344216" w:rsidRDefault="00344216" w:rsidP="00344216">
      <w:pPr>
        <w:numPr>
          <w:ilvl w:val="0"/>
          <w:numId w:val="12"/>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Coimbatore and Bangalore show higher average car prices, suggesting these cities have a wealthier consumer base that demands premium cars.</w:t>
      </w:r>
    </w:p>
    <w:p w14:paraId="47D52491" w14:textId="77777777" w:rsidR="00344216" w:rsidRPr="00344216" w:rsidRDefault="00344216" w:rsidP="00344216">
      <w:pPr>
        <w:spacing w:after="0"/>
        <w:ind w:left="720"/>
        <w:jc w:val="both"/>
        <w:rPr>
          <w:rFonts w:ascii="Times New Roman" w:hAnsi="Times New Roman" w:cs="Times New Roman"/>
        </w:rPr>
      </w:pPr>
    </w:p>
    <w:p w14:paraId="38A9AEDA" w14:textId="6B6D7663" w:rsidR="00344216" w:rsidRPr="00344216" w:rsidRDefault="00622F90" w:rsidP="00344216">
      <w:pPr>
        <w:numPr>
          <w:ilvl w:val="0"/>
          <w:numId w:val="12"/>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Focus marketing efforts and premium vehicle inventory in cities with higher prices. In these regions, targeting consumers who can afford higher-end vehicles or luxury cars can lead to increased sales. Further investigation could involve analyzing other potential high-demand urban areas with similar price trends.</w:t>
      </w:r>
    </w:p>
    <w:p w14:paraId="60A5B75C" w14:textId="4EAC74E1"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3. Promote Automatic Cars</w:t>
      </w:r>
    </w:p>
    <w:p w14:paraId="5B5473A4" w14:textId="77777777" w:rsidR="00622F90" w:rsidRPr="00344216" w:rsidRDefault="00622F90" w:rsidP="00344216">
      <w:pPr>
        <w:spacing w:after="0"/>
        <w:jc w:val="both"/>
        <w:rPr>
          <w:rFonts w:ascii="Times New Roman" w:hAnsi="Times New Roman" w:cs="Times New Roman"/>
          <w:b/>
          <w:bCs/>
        </w:rPr>
      </w:pPr>
    </w:p>
    <w:p w14:paraId="50784047" w14:textId="184F7865" w:rsidR="00344216" w:rsidRDefault="00344216" w:rsidP="00344216">
      <w:pPr>
        <w:numPr>
          <w:ilvl w:val="0"/>
          <w:numId w:val="13"/>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Automatic cars are generally more expensive but are in demand due to their convenience and ease of driving, particularly in urban areas with heavy traffic.</w:t>
      </w:r>
    </w:p>
    <w:p w14:paraId="63B96047" w14:textId="77777777" w:rsidR="00622F90" w:rsidRPr="00344216" w:rsidRDefault="00622F90" w:rsidP="00622F90">
      <w:pPr>
        <w:spacing w:after="0"/>
        <w:ind w:left="720"/>
        <w:jc w:val="both"/>
        <w:rPr>
          <w:rFonts w:ascii="Times New Roman" w:hAnsi="Times New Roman" w:cs="Times New Roman"/>
        </w:rPr>
      </w:pPr>
    </w:p>
    <w:p w14:paraId="3046C74D" w14:textId="45A54E2A" w:rsidR="00344216" w:rsidRDefault="00622F90" w:rsidP="00344216">
      <w:pPr>
        <w:numPr>
          <w:ilvl w:val="0"/>
          <w:numId w:val="13"/>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Marketing strategies should highlight the advantages of automatic cars, such as convenience, comfort, and ease of driving, to appeal to customers in busy urban environments. Additionally, increasing the stock of automatic cars, especially in higher-demand regions, can help tap into this lucrative segment.</w:t>
      </w:r>
    </w:p>
    <w:p w14:paraId="3C8D2923" w14:textId="77777777" w:rsidR="00622F90" w:rsidRPr="00344216" w:rsidRDefault="00622F90" w:rsidP="00622F90">
      <w:pPr>
        <w:spacing w:after="0"/>
        <w:jc w:val="both"/>
        <w:rPr>
          <w:rFonts w:ascii="Times New Roman" w:hAnsi="Times New Roman" w:cs="Times New Roman"/>
        </w:rPr>
      </w:pPr>
    </w:p>
    <w:p w14:paraId="265890D8" w14:textId="24B1D636"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lastRenderedPageBreak/>
        <w:t>4. Examine the Manual Transmission Niche</w:t>
      </w:r>
    </w:p>
    <w:p w14:paraId="665ABAD6" w14:textId="77777777" w:rsidR="00622F90" w:rsidRPr="00344216" w:rsidRDefault="00622F90" w:rsidP="00344216">
      <w:pPr>
        <w:spacing w:after="0"/>
        <w:jc w:val="both"/>
        <w:rPr>
          <w:rFonts w:ascii="Times New Roman" w:hAnsi="Times New Roman" w:cs="Times New Roman"/>
          <w:b/>
          <w:bCs/>
        </w:rPr>
      </w:pPr>
    </w:p>
    <w:p w14:paraId="2EB966F7" w14:textId="61304AF0" w:rsidR="00344216" w:rsidRDefault="00344216" w:rsidP="00344216">
      <w:pPr>
        <w:numPr>
          <w:ilvl w:val="0"/>
          <w:numId w:val="14"/>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Although manual cars are priced lower, there is still demand for them due to factors like lower price points or personal preferences.</w:t>
      </w:r>
    </w:p>
    <w:p w14:paraId="468AF048" w14:textId="77777777" w:rsidR="00622F90" w:rsidRPr="00344216" w:rsidRDefault="00622F90" w:rsidP="00622F90">
      <w:pPr>
        <w:spacing w:after="0"/>
        <w:ind w:left="720"/>
        <w:jc w:val="both"/>
        <w:rPr>
          <w:rFonts w:ascii="Times New Roman" w:hAnsi="Times New Roman" w:cs="Times New Roman"/>
        </w:rPr>
      </w:pPr>
    </w:p>
    <w:p w14:paraId="19AFE9EC" w14:textId="362AC580" w:rsidR="00344216" w:rsidRDefault="00622F90" w:rsidP="00344216">
      <w:pPr>
        <w:numPr>
          <w:ilvl w:val="0"/>
          <w:numId w:val="14"/>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Targeting niche markets where manual cars are popular (such as in rural or less urbanized areas) could help balance inventory. For higher-priced manual cars, highlighting their rarity and quality could attract specific buyers looking for a unique or traditional driving experience. A deeper dive into customer behavior could reveal further opportunities.</w:t>
      </w:r>
    </w:p>
    <w:p w14:paraId="792B075C" w14:textId="77777777" w:rsidR="00622F90" w:rsidRPr="00344216" w:rsidRDefault="00622F90" w:rsidP="00622F90">
      <w:pPr>
        <w:spacing w:after="0"/>
        <w:jc w:val="both"/>
        <w:rPr>
          <w:rFonts w:ascii="Times New Roman" w:hAnsi="Times New Roman" w:cs="Times New Roman"/>
        </w:rPr>
      </w:pPr>
    </w:p>
    <w:p w14:paraId="0CADD48F" w14:textId="12D23116"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5. Focus on Luxury Car Brands</w:t>
      </w:r>
    </w:p>
    <w:p w14:paraId="4F03601F" w14:textId="77777777" w:rsidR="00622F90" w:rsidRPr="00344216" w:rsidRDefault="00622F90" w:rsidP="00344216">
      <w:pPr>
        <w:spacing w:after="0"/>
        <w:jc w:val="both"/>
        <w:rPr>
          <w:rFonts w:ascii="Times New Roman" w:hAnsi="Times New Roman" w:cs="Times New Roman"/>
          <w:b/>
          <w:bCs/>
        </w:rPr>
      </w:pPr>
    </w:p>
    <w:p w14:paraId="03C032EB" w14:textId="66BAC0F2" w:rsidR="00344216" w:rsidRDefault="00344216" w:rsidP="00344216">
      <w:pPr>
        <w:numPr>
          <w:ilvl w:val="0"/>
          <w:numId w:val="15"/>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Car brands that fall under the "Top 5 Highest Price" category are performing well in terms of total price, indicating a market for luxury or high-end vehicles.</w:t>
      </w:r>
    </w:p>
    <w:p w14:paraId="30FD17EB" w14:textId="77777777" w:rsidR="00622F90" w:rsidRPr="00344216" w:rsidRDefault="00622F90" w:rsidP="00622F90">
      <w:pPr>
        <w:spacing w:after="0"/>
        <w:ind w:left="720"/>
        <w:jc w:val="both"/>
        <w:rPr>
          <w:rFonts w:ascii="Times New Roman" w:hAnsi="Times New Roman" w:cs="Times New Roman"/>
        </w:rPr>
      </w:pPr>
    </w:p>
    <w:p w14:paraId="7F6E00FD" w14:textId="4E00A41F" w:rsidR="00344216" w:rsidRDefault="00622F90" w:rsidP="00344216">
      <w:pPr>
        <w:numPr>
          <w:ilvl w:val="0"/>
          <w:numId w:val="15"/>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Maintaining a stock of high-end luxury car brands in areas with a demand for expensive cars can help businesses attract affluent customers. Further investigation into customer preferences for luxury features (such as brand reputation, design, or technological advancements) could guide future stock decisions.</w:t>
      </w:r>
    </w:p>
    <w:p w14:paraId="18B1BA8F" w14:textId="77777777" w:rsidR="00622F90" w:rsidRPr="00344216" w:rsidRDefault="00622F90" w:rsidP="00622F90">
      <w:pPr>
        <w:spacing w:after="0"/>
        <w:jc w:val="both"/>
        <w:rPr>
          <w:rFonts w:ascii="Times New Roman" w:hAnsi="Times New Roman" w:cs="Times New Roman"/>
        </w:rPr>
      </w:pPr>
    </w:p>
    <w:p w14:paraId="3A28DCC7" w14:textId="74A90282"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6. Take Mileage into Account When Setting Prices</w:t>
      </w:r>
    </w:p>
    <w:p w14:paraId="68DD9E4D" w14:textId="77777777" w:rsidR="00622F90" w:rsidRPr="00344216" w:rsidRDefault="00622F90" w:rsidP="00344216">
      <w:pPr>
        <w:spacing w:after="0"/>
        <w:jc w:val="both"/>
        <w:rPr>
          <w:rFonts w:ascii="Times New Roman" w:hAnsi="Times New Roman" w:cs="Times New Roman"/>
          <w:b/>
          <w:bCs/>
        </w:rPr>
      </w:pPr>
    </w:p>
    <w:p w14:paraId="4CAA834D" w14:textId="113C896E" w:rsidR="00344216" w:rsidRDefault="00344216" w:rsidP="00344216">
      <w:pPr>
        <w:numPr>
          <w:ilvl w:val="0"/>
          <w:numId w:val="16"/>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Low-mileage cars tend to have a higher total price, likely because they are perceived as being in better condition and having a longer lifespan.</w:t>
      </w:r>
    </w:p>
    <w:p w14:paraId="67C59DB5" w14:textId="77777777" w:rsidR="00622F90" w:rsidRPr="00344216" w:rsidRDefault="00622F90" w:rsidP="00622F90">
      <w:pPr>
        <w:spacing w:after="0"/>
        <w:ind w:left="720"/>
        <w:jc w:val="both"/>
        <w:rPr>
          <w:rFonts w:ascii="Times New Roman" w:hAnsi="Times New Roman" w:cs="Times New Roman"/>
        </w:rPr>
      </w:pPr>
    </w:p>
    <w:p w14:paraId="447C05FA" w14:textId="1C39A55D" w:rsidR="00344216" w:rsidRDefault="00622F90" w:rsidP="00344216">
      <w:pPr>
        <w:numPr>
          <w:ilvl w:val="0"/>
          <w:numId w:val="16"/>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Pricing strategies should factor in mileage, with lower-mileage cars positioned as premium offerings. Marketing these cars as more durable and valuable due to their low mileage could attract buyers willing to pay a premium for better condition. Further analysis of how mileage impacts car value across different brands and models would enhance pricing strategies.</w:t>
      </w:r>
    </w:p>
    <w:p w14:paraId="6B00A3C2" w14:textId="77777777" w:rsidR="00622F90" w:rsidRPr="00344216" w:rsidRDefault="00622F90" w:rsidP="00622F90">
      <w:pPr>
        <w:spacing w:after="0"/>
        <w:jc w:val="both"/>
        <w:rPr>
          <w:rFonts w:ascii="Times New Roman" w:hAnsi="Times New Roman" w:cs="Times New Roman"/>
        </w:rPr>
      </w:pPr>
    </w:p>
    <w:p w14:paraId="64FE1BF6" w14:textId="16166839"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7. Stock Popular Car Brands</w:t>
      </w:r>
    </w:p>
    <w:p w14:paraId="0F29C2B5" w14:textId="77777777" w:rsidR="00622F90" w:rsidRPr="00344216" w:rsidRDefault="00622F90" w:rsidP="00344216">
      <w:pPr>
        <w:spacing w:after="0"/>
        <w:jc w:val="both"/>
        <w:rPr>
          <w:rFonts w:ascii="Times New Roman" w:hAnsi="Times New Roman" w:cs="Times New Roman"/>
          <w:b/>
          <w:bCs/>
        </w:rPr>
      </w:pPr>
    </w:p>
    <w:p w14:paraId="0383ABE6" w14:textId="3DD67666" w:rsidR="00344216" w:rsidRDefault="00344216" w:rsidP="00344216">
      <w:pPr>
        <w:numPr>
          <w:ilvl w:val="0"/>
          <w:numId w:val="17"/>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The data suggests that certain car brands consistently generate higher sales and prices, making them more profitable.</w:t>
      </w:r>
    </w:p>
    <w:p w14:paraId="5F3B3B91" w14:textId="77777777" w:rsidR="00622F90" w:rsidRPr="00344216" w:rsidRDefault="00622F90" w:rsidP="00622F90">
      <w:pPr>
        <w:spacing w:after="0"/>
        <w:ind w:left="720"/>
        <w:jc w:val="both"/>
        <w:rPr>
          <w:rFonts w:ascii="Times New Roman" w:hAnsi="Times New Roman" w:cs="Times New Roman"/>
        </w:rPr>
      </w:pPr>
    </w:p>
    <w:p w14:paraId="6D664FDF" w14:textId="3B0F5FC1" w:rsidR="00344216" w:rsidRDefault="00622F90" w:rsidP="00344216">
      <w:pPr>
        <w:numPr>
          <w:ilvl w:val="0"/>
          <w:numId w:val="17"/>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To maximize profitability, focus on maintaining inventory for these top-selling car brands. This aligns with customer demand, ensuring that popular vehicles are readily available. Investigating the features that make these brands popular (such as reliability or style) can help refine inventory stocking further.</w:t>
      </w:r>
    </w:p>
    <w:p w14:paraId="1D96322E" w14:textId="77777777" w:rsidR="00622F90" w:rsidRPr="00344216" w:rsidRDefault="00622F90" w:rsidP="00622F90">
      <w:pPr>
        <w:spacing w:after="0"/>
        <w:jc w:val="both"/>
        <w:rPr>
          <w:rFonts w:ascii="Times New Roman" w:hAnsi="Times New Roman" w:cs="Times New Roman"/>
        </w:rPr>
      </w:pPr>
    </w:p>
    <w:p w14:paraId="09131C7F" w14:textId="65B9704F"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8. Dealer Partnerships</w:t>
      </w:r>
    </w:p>
    <w:p w14:paraId="33FD04D1" w14:textId="77777777" w:rsidR="00622F90" w:rsidRPr="00344216" w:rsidRDefault="00622F90" w:rsidP="00344216">
      <w:pPr>
        <w:spacing w:after="0"/>
        <w:jc w:val="both"/>
        <w:rPr>
          <w:rFonts w:ascii="Times New Roman" w:hAnsi="Times New Roman" w:cs="Times New Roman"/>
          <w:b/>
          <w:bCs/>
        </w:rPr>
      </w:pPr>
    </w:p>
    <w:p w14:paraId="3D38D8A1" w14:textId="0CC65072" w:rsidR="00344216" w:rsidRDefault="00344216" w:rsidP="00344216">
      <w:pPr>
        <w:numPr>
          <w:ilvl w:val="0"/>
          <w:numId w:val="18"/>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A large number of vehicles are owned by single owners, which could indicate an opportunity to form partnerships with dealerships that sell bulk inventory.</w:t>
      </w:r>
    </w:p>
    <w:p w14:paraId="22CC4D06" w14:textId="77777777" w:rsidR="00622F90" w:rsidRPr="00344216" w:rsidRDefault="00622F90" w:rsidP="00622F90">
      <w:pPr>
        <w:spacing w:after="0"/>
        <w:ind w:left="720"/>
        <w:jc w:val="both"/>
        <w:rPr>
          <w:rFonts w:ascii="Times New Roman" w:hAnsi="Times New Roman" w:cs="Times New Roman"/>
        </w:rPr>
      </w:pPr>
    </w:p>
    <w:p w14:paraId="48DB5D92" w14:textId="44831950" w:rsidR="00344216" w:rsidRDefault="00622F90" w:rsidP="00344216">
      <w:pPr>
        <w:numPr>
          <w:ilvl w:val="0"/>
          <w:numId w:val="18"/>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 xml:space="preserve">Forming partnerships with large dealerships that have access to bulk vehicles could increase sales volume and improve access to a wider variety of car models. Additionally, </w:t>
      </w:r>
      <w:r w:rsidR="00344216" w:rsidRPr="00344216">
        <w:rPr>
          <w:rFonts w:ascii="Times New Roman" w:hAnsi="Times New Roman" w:cs="Times New Roman"/>
        </w:rPr>
        <w:lastRenderedPageBreak/>
        <w:t>such partnerships could streamline inventory management by securing larger quantities of in-demand vehicles. Researching potential dealership partnerships in specific regions would be a strategic next step.</w:t>
      </w:r>
    </w:p>
    <w:p w14:paraId="0FC0152E" w14:textId="77777777" w:rsidR="00622F90" w:rsidRPr="00344216" w:rsidRDefault="00622F90" w:rsidP="00622F90">
      <w:pPr>
        <w:spacing w:after="0"/>
        <w:jc w:val="both"/>
        <w:rPr>
          <w:rFonts w:ascii="Times New Roman" w:hAnsi="Times New Roman" w:cs="Times New Roman"/>
        </w:rPr>
      </w:pPr>
    </w:p>
    <w:p w14:paraId="22A19603" w14:textId="29B02648"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9. Emphasize Low Mileage for Value</w:t>
      </w:r>
    </w:p>
    <w:p w14:paraId="76CFAA92" w14:textId="77777777" w:rsidR="00622F90" w:rsidRPr="00344216" w:rsidRDefault="00622F90" w:rsidP="00344216">
      <w:pPr>
        <w:spacing w:after="0"/>
        <w:jc w:val="both"/>
        <w:rPr>
          <w:rFonts w:ascii="Times New Roman" w:hAnsi="Times New Roman" w:cs="Times New Roman"/>
          <w:b/>
          <w:bCs/>
        </w:rPr>
      </w:pPr>
    </w:p>
    <w:p w14:paraId="2C04C11D" w14:textId="02FF42C9" w:rsidR="00344216" w:rsidRDefault="00344216" w:rsidP="00344216">
      <w:pPr>
        <w:numPr>
          <w:ilvl w:val="0"/>
          <w:numId w:val="19"/>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Cars with low mileage are often seen as more desirable due to their perceived longer lifespan and better condition.</w:t>
      </w:r>
    </w:p>
    <w:p w14:paraId="110A320E" w14:textId="77777777" w:rsidR="00622F90" w:rsidRPr="00344216" w:rsidRDefault="00622F90" w:rsidP="00622F90">
      <w:pPr>
        <w:spacing w:after="0"/>
        <w:ind w:left="720"/>
        <w:jc w:val="both"/>
        <w:rPr>
          <w:rFonts w:ascii="Times New Roman" w:hAnsi="Times New Roman" w:cs="Times New Roman"/>
        </w:rPr>
      </w:pPr>
    </w:p>
    <w:p w14:paraId="4D714F13" w14:textId="60F1F0D8" w:rsidR="00344216" w:rsidRDefault="00622F90" w:rsidP="00344216">
      <w:pPr>
        <w:numPr>
          <w:ilvl w:val="0"/>
          <w:numId w:val="19"/>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Marketing campaigns should highlight low-mileage cars as valuable investments, focusing on their durability and long-term cost savings. Emphasizing these benefits in promotions could help sell cars at a higher price. Tracking consumer sentiment around mileage preferences can help refine marketing and inventory strategies.</w:t>
      </w:r>
    </w:p>
    <w:p w14:paraId="5631B571" w14:textId="77777777" w:rsidR="00622F90" w:rsidRPr="00344216" w:rsidRDefault="00622F90" w:rsidP="00622F90">
      <w:pPr>
        <w:spacing w:after="0"/>
        <w:jc w:val="both"/>
        <w:rPr>
          <w:rFonts w:ascii="Times New Roman" w:hAnsi="Times New Roman" w:cs="Times New Roman"/>
        </w:rPr>
      </w:pPr>
    </w:p>
    <w:p w14:paraId="0EF36811" w14:textId="199CA69A" w:rsidR="00344216" w:rsidRPr="00622F90" w:rsidRDefault="00344216" w:rsidP="00344216">
      <w:pPr>
        <w:spacing w:after="0"/>
        <w:jc w:val="both"/>
        <w:rPr>
          <w:rFonts w:ascii="Times New Roman" w:hAnsi="Times New Roman" w:cs="Times New Roman"/>
          <w:b/>
          <w:bCs/>
          <w:sz w:val="28"/>
          <w:szCs w:val="28"/>
        </w:rPr>
      </w:pPr>
      <w:r w:rsidRPr="00344216">
        <w:rPr>
          <w:rFonts w:ascii="Times New Roman" w:hAnsi="Times New Roman" w:cs="Times New Roman"/>
          <w:b/>
          <w:bCs/>
          <w:sz w:val="28"/>
          <w:szCs w:val="28"/>
        </w:rPr>
        <w:t>10. Offer Promotions or Financing for High-Mileage Cars</w:t>
      </w:r>
    </w:p>
    <w:p w14:paraId="460DF772" w14:textId="77777777" w:rsidR="00622F90" w:rsidRPr="00344216" w:rsidRDefault="00622F90" w:rsidP="00344216">
      <w:pPr>
        <w:spacing w:after="0"/>
        <w:jc w:val="both"/>
        <w:rPr>
          <w:rFonts w:ascii="Times New Roman" w:hAnsi="Times New Roman" w:cs="Times New Roman"/>
          <w:b/>
          <w:bCs/>
        </w:rPr>
      </w:pPr>
    </w:p>
    <w:p w14:paraId="2AEC17B0" w14:textId="628E83D5" w:rsidR="00344216" w:rsidRDefault="00344216" w:rsidP="00344216">
      <w:pPr>
        <w:numPr>
          <w:ilvl w:val="0"/>
          <w:numId w:val="20"/>
        </w:numPr>
        <w:spacing w:after="0"/>
        <w:jc w:val="both"/>
        <w:rPr>
          <w:rFonts w:ascii="Times New Roman" w:hAnsi="Times New Roman" w:cs="Times New Roman"/>
        </w:rPr>
      </w:pPr>
      <w:r w:rsidRPr="00344216">
        <w:rPr>
          <w:rFonts w:ascii="Times New Roman" w:hAnsi="Times New Roman" w:cs="Times New Roman"/>
          <w:b/>
          <w:i/>
          <w:iCs/>
        </w:rPr>
        <w:t xml:space="preserve">Brief Explanation: </w:t>
      </w:r>
      <w:r w:rsidRPr="00344216">
        <w:rPr>
          <w:rFonts w:ascii="Times New Roman" w:hAnsi="Times New Roman" w:cs="Times New Roman"/>
        </w:rPr>
        <w:t>High-mileage cars are generally less desirable but can still offer value to cost-conscious buyers, especially if they are priced attractively.</w:t>
      </w:r>
    </w:p>
    <w:p w14:paraId="009CC776" w14:textId="77777777" w:rsidR="00622F90" w:rsidRPr="00344216" w:rsidRDefault="00622F90" w:rsidP="00622F90">
      <w:pPr>
        <w:spacing w:after="0"/>
        <w:ind w:left="720"/>
        <w:jc w:val="both"/>
        <w:rPr>
          <w:rFonts w:ascii="Times New Roman" w:hAnsi="Times New Roman" w:cs="Times New Roman"/>
        </w:rPr>
      </w:pPr>
    </w:p>
    <w:p w14:paraId="3E5587AA" w14:textId="7E995DBF" w:rsidR="00344216" w:rsidRDefault="00622F90" w:rsidP="00344216">
      <w:pPr>
        <w:numPr>
          <w:ilvl w:val="0"/>
          <w:numId w:val="20"/>
        </w:numPr>
        <w:spacing w:after="0"/>
        <w:jc w:val="both"/>
        <w:rPr>
          <w:rFonts w:ascii="Times New Roman" w:hAnsi="Times New Roman" w:cs="Times New Roman"/>
        </w:rPr>
      </w:pPr>
      <w:r w:rsidRPr="00622F90">
        <w:rPr>
          <w:rFonts w:ascii="Times New Roman" w:hAnsi="Times New Roman" w:cs="Times New Roman"/>
          <w:b/>
          <w:i/>
          <w:iCs/>
        </w:rPr>
        <w:t xml:space="preserve">Decision-Making: </w:t>
      </w:r>
      <w:r w:rsidR="00344216" w:rsidRPr="00344216">
        <w:rPr>
          <w:rFonts w:ascii="Times New Roman" w:hAnsi="Times New Roman" w:cs="Times New Roman"/>
        </w:rPr>
        <w:t>Offering financing options or discounts on high-mileage vehicles can help make them more attractive to buyers who are looking for lower upfront costs. Promotions could also include warranty packages or servicing offers to increase appeal. Further investigation into the financing options most attractive to these buyers can enhance the effectiveness of such strategies.</w:t>
      </w:r>
    </w:p>
    <w:p w14:paraId="482DF341" w14:textId="77777777" w:rsidR="00622F90" w:rsidRPr="00344216" w:rsidRDefault="00622F90" w:rsidP="00622F90">
      <w:pPr>
        <w:spacing w:after="0"/>
        <w:jc w:val="both"/>
        <w:rPr>
          <w:rFonts w:ascii="Times New Roman" w:hAnsi="Times New Roman" w:cs="Times New Roman"/>
        </w:rPr>
      </w:pPr>
    </w:p>
    <w:p w14:paraId="23A275B7" w14:textId="697F805C" w:rsidR="00344216" w:rsidRDefault="00622F90" w:rsidP="004C58ED">
      <w:pPr>
        <w:spacing w:after="0"/>
        <w:jc w:val="both"/>
        <w:rPr>
          <w:rFonts w:ascii="Times New Roman" w:hAnsi="Times New Roman" w:cs="Times New Roman"/>
        </w:rPr>
      </w:pPr>
      <w:r w:rsidRPr="00622F90">
        <w:rPr>
          <w:rFonts w:ascii="Times New Roman" w:hAnsi="Times New Roman" w:cs="Times New Roman"/>
        </w:rPr>
        <w:t>Each of these recommendations is designed to leverage the insights gained from the data analysis, allowing businesses to make more informed decisions regarding pricing, inventory, marketing, and customer targeting. By exploring these recommendations, companies can optimize their strategies for higher sales and better customer satisfaction.</w:t>
      </w:r>
    </w:p>
    <w:p w14:paraId="14559C56" w14:textId="77777777" w:rsidR="00622F90" w:rsidRDefault="00622F90" w:rsidP="004C58ED">
      <w:pPr>
        <w:spacing w:after="0"/>
        <w:jc w:val="both"/>
        <w:rPr>
          <w:rFonts w:ascii="Times New Roman" w:hAnsi="Times New Roman" w:cs="Times New Roman"/>
        </w:rPr>
      </w:pPr>
    </w:p>
    <w:p w14:paraId="5217FC1D" w14:textId="45BBF82F" w:rsidR="00622F90" w:rsidRPr="00622F90" w:rsidRDefault="00622F90" w:rsidP="00622F90">
      <w:pPr>
        <w:spacing w:after="0"/>
        <w:jc w:val="center"/>
        <w:rPr>
          <w:rFonts w:ascii="Times New Roman" w:hAnsi="Times New Roman" w:cs="Times New Roman"/>
          <w:b/>
          <w:bCs/>
          <w:sz w:val="32"/>
          <w:szCs w:val="32"/>
        </w:rPr>
      </w:pPr>
      <w:r w:rsidRPr="00622F90">
        <w:rPr>
          <w:rFonts w:ascii="Times New Roman" w:hAnsi="Times New Roman" w:cs="Times New Roman"/>
          <w:b/>
          <w:bCs/>
          <w:sz w:val="32"/>
          <w:szCs w:val="32"/>
        </w:rPr>
        <w:t>CONCLUSION</w:t>
      </w:r>
    </w:p>
    <w:p w14:paraId="5BE14D18" w14:textId="5E85609E" w:rsidR="00622F90" w:rsidRPr="00622F90" w:rsidRDefault="00622F90" w:rsidP="00622F90">
      <w:pPr>
        <w:spacing w:after="0"/>
        <w:jc w:val="both"/>
        <w:rPr>
          <w:rFonts w:ascii="Times New Roman" w:hAnsi="Times New Roman" w:cs="Times New Roman"/>
        </w:rPr>
      </w:pPr>
      <w:r>
        <w:rPr>
          <w:rFonts w:ascii="Times New Roman" w:hAnsi="Times New Roman" w:cs="Times New Roman"/>
        </w:rPr>
        <w:t>Conclusively, t</w:t>
      </w:r>
      <w:r w:rsidRPr="00622F90">
        <w:rPr>
          <w:rFonts w:ascii="Times New Roman" w:hAnsi="Times New Roman" w:cs="Times New Roman"/>
        </w:rPr>
        <w:t>he findings highlight key trends in used car data, such as the dominance of diesel and petrol cars, urban areas commanding higher prices, and the strong market potential for automatic transmissions. Insights like first-owner vehicles being the most common and luxury car brands having higher demand underline market preferences.</w:t>
      </w:r>
    </w:p>
    <w:p w14:paraId="6D576FAD" w14:textId="77777777" w:rsidR="00622F90" w:rsidRPr="00622F90" w:rsidRDefault="00622F90" w:rsidP="00622F90">
      <w:pPr>
        <w:spacing w:after="0"/>
        <w:jc w:val="both"/>
        <w:rPr>
          <w:rFonts w:ascii="Times New Roman" w:hAnsi="Times New Roman" w:cs="Times New Roman"/>
        </w:rPr>
      </w:pPr>
      <w:r w:rsidRPr="00622F90">
        <w:rPr>
          <w:rFonts w:ascii="Times New Roman" w:hAnsi="Times New Roman" w:cs="Times New Roman"/>
        </w:rPr>
        <w:t>The recommendations suggest focusing on popular fuel types, targeting urban markets, promoting automatics, and emphasizing low-mileage cars for profitability. Dealer partnerships and incentives for high-mileage cars are also advised to maximize sales opportunities.</w:t>
      </w:r>
    </w:p>
    <w:p w14:paraId="4E643782" w14:textId="77777777" w:rsidR="00622F90" w:rsidRPr="00622F90" w:rsidRDefault="00622F90" w:rsidP="00622F90">
      <w:pPr>
        <w:spacing w:after="0"/>
        <w:jc w:val="both"/>
        <w:rPr>
          <w:rFonts w:ascii="Times New Roman" w:hAnsi="Times New Roman" w:cs="Times New Roman"/>
        </w:rPr>
      </w:pPr>
      <w:r w:rsidRPr="00622F90">
        <w:rPr>
          <w:rFonts w:ascii="Times New Roman" w:hAnsi="Times New Roman" w:cs="Times New Roman"/>
        </w:rPr>
        <w:t>This analysis supports strategic pricing, inventory planning, and marketing for improved sales outcomes.</w:t>
      </w:r>
    </w:p>
    <w:p w14:paraId="7490676F" w14:textId="77777777" w:rsidR="00622F90" w:rsidRPr="00A92EC1" w:rsidRDefault="00622F90" w:rsidP="004C58ED">
      <w:pPr>
        <w:spacing w:after="0"/>
        <w:jc w:val="both"/>
        <w:rPr>
          <w:rFonts w:ascii="Times New Roman" w:hAnsi="Times New Roman" w:cs="Times New Roman"/>
        </w:rPr>
      </w:pPr>
    </w:p>
    <w:sectPr w:rsidR="00622F90" w:rsidRPr="00A92EC1" w:rsidSect="00E4323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3C5"/>
    <w:multiLevelType w:val="multilevel"/>
    <w:tmpl w:val="37E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2F5"/>
    <w:multiLevelType w:val="multilevel"/>
    <w:tmpl w:val="B67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703B"/>
    <w:multiLevelType w:val="multilevel"/>
    <w:tmpl w:val="AAD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0BA7"/>
    <w:multiLevelType w:val="multilevel"/>
    <w:tmpl w:val="8DF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C1B07"/>
    <w:multiLevelType w:val="multilevel"/>
    <w:tmpl w:val="2698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3C1C"/>
    <w:multiLevelType w:val="multilevel"/>
    <w:tmpl w:val="65A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94521"/>
    <w:multiLevelType w:val="multilevel"/>
    <w:tmpl w:val="98D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B36E4"/>
    <w:multiLevelType w:val="multilevel"/>
    <w:tmpl w:val="E8B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42066"/>
    <w:multiLevelType w:val="multilevel"/>
    <w:tmpl w:val="4C3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F7E14"/>
    <w:multiLevelType w:val="multilevel"/>
    <w:tmpl w:val="11D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279A8"/>
    <w:multiLevelType w:val="multilevel"/>
    <w:tmpl w:val="E3F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83070"/>
    <w:multiLevelType w:val="multilevel"/>
    <w:tmpl w:val="D23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F0EF7"/>
    <w:multiLevelType w:val="multilevel"/>
    <w:tmpl w:val="BBB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87E80"/>
    <w:multiLevelType w:val="multilevel"/>
    <w:tmpl w:val="84D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A2A86"/>
    <w:multiLevelType w:val="multilevel"/>
    <w:tmpl w:val="3F8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575EE"/>
    <w:multiLevelType w:val="multilevel"/>
    <w:tmpl w:val="14A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43087"/>
    <w:multiLevelType w:val="multilevel"/>
    <w:tmpl w:val="BE7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8100E"/>
    <w:multiLevelType w:val="multilevel"/>
    <w:tmpl w:val="57E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E6B95"/>
    <w:multiLevelType w:val="multilevel"/>
    <w:tmpl w:val="1E9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70335"/>
    <w:multiLevelType w:val="multilevel"/>
    <w:tmpl w:val="702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0320">
    <w:abstractNumId w:val="2"/>
  </w:num>
  <w:num w:numId="2" w16cid:durableId="1681538638">
    <w:abstractNumId w:val="18"/>
  </w:num>
  <w:num w:numId="3" w16cid:durableId="506796340">
    <w:abstractNumId w:val="4"/>
  </w:num>
  <w:num w:numId="4" w16cid:durableId="394088205">
    <w:abstractNumId w:val="13"/>
  </w:num>
  <w:num w:numId="5" w16cid:durableId="1069427848">
    <w:abstractNumId w:val="19"/>
  </w:num>
  <w:num w:numId="6" w16cid:durableId="1108697049">
    <w:abstractNumId w:val="3"/>
  </w:num>
  <w:num w:numId="7" w16cid:durableId="612707089">
    <w:abstractNumId w:val="14"/>
  </w:num>
  <w:num w:numId="8" w16cid:durableId="1912539170">
    <w:abstractNumId w:val="15"/>
  </w:num>
  <w:num w:numId="9" w16cid:durableId="468087615">
    <w:abstractNumId w:val="7"/>
  </w:num>
  <w:num w:numId="10" w16cid:durableId="899679905">
    <w:abstractNumId w:val="10"/>
  </w:num>
  <w:num w:numId="11" w16cid:durableId="1552813560">
    <w:abstractNumId w:val="11"/>
  </w:num>
  <w:num w:numId="12" w16cid:durableId="227493402">
    <w:abstractNumId w:val="5"/>
  </w:num>
  <w:num w:numId="13" w16cid:durableId="1259633339">
    <w:abstractNumId w:val="6"/>
  </w:num>
  <w:num w:numId="14" w16cid:durableId="874469060">
    <w:abstractNumId w:val="9"/>
  </w:num>
  <w:num w:numId="15" w16cid:durableId="2131388995">
    <w:abstractNumId w:val="16"/>
  </w:num>
  <w:num w:numId="16" w16cid:durableId="931206499">
    <w:abstractNumId w:val="12"/>
  </w:num>
  <w:num w:numId="17" w16cid:durableId="2097821918">
    <w:abstractNumId w:val="8"/>
  </w:num>
  <w:num w:numId="18" w16cid:durableId="106315623">
    <w:abstractNumId w:val="17"/>
  </w:num>
  <w:num w:numId="19" w16cid:durableId="1868373637">
    <w:abstractNumId w:val="0"/>
  </w:num>
  <w:num w:numId="20" w16cid:durableId="5520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31"/>
    <w:rsid w:val="00344216"/>
    <w:rsid w:val="003A4852"/>
    <w:rsid w:val="00432993"/>
    <w:rsid w:val="004C58ED"/>
    <w:rsid w:val="0051088E"/>
    <w:rsid w:val="005A4711"/>
    <w:rsid w:val="005D0DCF"/>
    <w:rsid w:val="00622F90"/>
    <w:rsid w:val="00991975"/>
    <w:rsid w:val="00A92EC1"/>
    <w:rsid w:val="00E43231"/>
    <w:rsid w:val="00F0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3C900"/>
  <w15:chartTrackingRefBased/>
  <w15:docId w15:val="{C21CAD8F-5156-4D4C-8AB7-5D3D5E0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7723">
      <w:bodyDiv w:val="1"/>
      <w:marLeft w:val="0"/>
      <w:marRight w:val="0"/>
      <w:marTop w:val="0"/>
      <w:marBottom w:val="0"/>
      <w:divBdr>
        <w:top w:val="none" w:sz="0" w:space="0" w:color="auto"/>
        <w:left w:val="none" w:sz="0" w:space="0" w:color="auto"/>
        <w:bottom w:val="none" w:sz="0" w:space="0" w:color="auto"/>
        <w:right w:val="none" w:sz="0" w:space="0" w:color="auto"/>
      </w:divBdr>
    </w:div>
    <w:div w:id="173034998">
      <w:bodyDiv w:val="1"/>
      <w:marLeft w:val="0"/>
      <w:marRight w:val="0"/>
      <w:marTop w:val="0"/>
      <w:marBottom w:val="0"/>
      <w:divBdr>
        <w:top w:val="none" w:sz="0" w:space="0" w:color="auto"/>
        <w:left w:val="none" w:sz="0" w:space="0" w:color="auto"/>
        <w:bottom w:val="none" w:sz="0" w:space="0" w:color="auto"/>
        <w:right w:val="none" w:sz="0" w:space="0" w:color="auto"/>
      </w:divBdr>
    </w:div>
    <w:div w:id="479034369">
      <w:bodyDiv w:val="1"/>
      <w:marLeft w:val="0"/>
      <w:marRight w:val="0"/>
      <w:marTop w:val="0"/>
      <w:marBottom w:val="0"/>
      <w:divBdr>
        <w:top w:val="none" w:sz="0" w:space="0" w:color="auto"/>
        <w:left w:val="none" w:sz="0" w:space="0" w:color="auto"/>
        <w:bottom w:val="none" w:sz="0" w:space="0" w:color="auto"/>
        <w:right w:val="none" w:sz="0" w:space="0" w:color="auto"/>
      </w:divBdr>
    </w:div>
    <w:div w:id="481629598">
      <w:bodyDiv w:val="1"/>
      <w:marLeft w:val="0"/>
      <w:marRight w:val="0"/>
      <w:marTop w:val="0"/>
      <w:marBottom w:val="0"/>
      <w:divBdr>
        <w:top w:val="none" w:sz="0" w:space="0" w:color="auto"/>
        <w:left w:val="none" w:sz="0" w:space="0" w:color="auto"/>
        <w:bottom w:val="none" w:sz="0" w:space="0" w:color="auto"/>
        <w:right w:val="none" w:sz="0" w:space="0" w:color="auto"/>
      </w:divBdr>
    </w:div>
    <w:div w:id="858198671">
      <w:bodyDiv w:val="1"/>
      <w:marLeft w:val="0"/>
      <w:marRight w:val="0"/>
      <w:marTop w:val="0"/>
      <w:marBottom w:val="0"/>
      <w:divBdr>
        <w:top w:val="none" w:sz="0" w:space="0" w:color="auto"/>
        <w:left w:val="none" w:sz="0" w:space="0" w:color="auto"/>
        <w:bottom w:val="none" w:sz="0" w:space="0" w:color="auto"/>
        <w:right w:val="none" w:sz="0" w:space="0" w:color="auto"/>
      </w:divBdr>
    </w:div>
    <w:div w:id="895164036">
      <w:bodyDiv w:val="1"/>
      <w:marLeft w:val="0"/>
      <w:marRight w:val="0"/>
      <w:marTop w:val="0"/>
      <w:marBottom w:val="0"/>
      <w:divBdr>
        <w:top w:val="none" w:sz="0" w:space="0" w:color="auto"/>
        <w:left w:val="none" w:sz="0" w:space="0" w:color="auto"/>
        <w:bottom w:val="none" w:sz="0" w:space="0" w:color="auto"/>
        <w:right w:val="none" w:sz="0" w:space="0" w:color="auto"/>
      </w:divBdr>
    </w:div>
    <w:div w:id="1101530029">
      <w:bodyDiv w:val="1"/>
      <w:marLeft w:val="0"/>
      <w:marRight w:val="0"/>
      <w:marTop w:val="0"/>
      <w:marBottom w:val="0"/>
      <w:divBdr>
        <w:top w:val="none" w:sz="0" w:space="0" w:color="auto"/>
        <w:left w:val="none" w:sz="0" w:space="0" w:color="auto"/>
        <w:bottom w:val="none" w:sz="0" w:space="0" w:color="auto"/>
        <w:right w:val="none" w:sz="0" w:space="0" w:color="auto"/>
      </w:divBdr>
    </w:div>
    <w:div w:id="1399985107">
      <w:bodyDiv w:val="1"/>
      <w:marLeft w:val="0"/>
      <w:marRight w:val="0"/>
      <w:marTop w:val="0"/>
      <w:marBottom w:val="0"/>
      <w:divBdr>
        <w:top w:val="none" w:sz="0" w:space="0" w:color="auto"/>
        <w:left w:val="none" w:sz="0" w:space="0" w:color="auto"/>
        <w:bottom w:val="none" w:sz="0" w:space="0" w:color="auto"/>
        <w:right w:val="none" w:sz="0" w:space="0" w:color="auto"/>
      </w:divBdr>
    </w:div>
    <w:div w:id="1510874131">
      <w:bodyDiv w:val="1"/>
      <w:marLeft w:val="0"/>
      <w:marRight w:val="0"/>
      <w:marTop w:val="0"/>
      <w:marBottom w:val="0"/>
      <w:divBdr>
        <w:top w:val="none" w:sz="0" w:space="0" w:color="auto"/>
        <w:left w:val="none" w:sz="0" w:space="0" w:color="auto"/>
        <w:bottom w:val="none" w:sz="0" w:space="0" w:color="auto"/>
        <w:right w:val="none" w:sz="0" w:space="0" w:color="auto"/>
      </w:divBdr>
    </w:div>
    <w:div w:id="1521241688">
      <w:bodyDiv w:val="1"/>
      <w:marLeft w:val="0"/>
      <w:marRight w:val="0"/>
      <w:marTop w:val="0"/>
      <w:marBottom w:val="0"/>
      <w:divBdr>
        <w:top w:val="none" w:sz="0" w:space="0" w:color="auto"/>
        <w:left w:val="none" w:sz="0" w:space="0" w:color="auto"/>
        <w:bottom w:val="none" w:sz="0" w:space="0" w:color="auto"/>
        <w:right w:val="none" w:sz="0" w:space="0" w:color="auto"/>
      </w:divBdr>
    </w:div>
    <w:div w:id="1523858633">
      <w:bodyDiv w:val="1"/>
      <w:marLeft w:val="0"/>
      <w:marRight w:val="0"/>
      <w:marTop w:val="0"/>
      <w:marBottom w:val="0"/>
      <w:divBdr>
        <w:top w:val="none" w:sz="0" w:space="0" w:color="auto"/>
        <w:left w:val="none" w:sz="0" w:space="0" w:color="auto"/>
        <w:bottom w:val="none" w:sz="0" w:space="0" w:color="auto"/>
        <w:right w:val="none" w:sz="0" w:space="0" w:color="auto"/>
      </w:divBdr>
    </w:div>
    <w:div w:id="1668904953">
      <w:bodyDiv w:val="1"/>
      <w:marLeft w:val="0"/>
      <w:marRight w:val="0"/>
      <w:marTop w:val="0"/>
      <w:marBottom w:val="0"/>
      <w:divBdr>
        <w:top w:val="none" w:sz="0" w:space="0" w:color="auto"/>
        <w:left w:val="none" w:sz="0" w:space="0" w:color="auto"/>
        <w:bottom w:val="none" w:sz="0" w:space="0" w:color="auto"/>
        <w:right w:val="none" w:sz="0" w:space="0" w:color="auto"/>
      </w:divBdr>
    </w:div>
    <w:div w:id="1681078774">
      <w:bodyDiv w:val="1"/>
      <w:marLeft w:val="0"/>
      <w:marRight w:val="0"/>
      <w:marTop w:val="0"/>
      <w:marBottom w:val="0"/>
      <w:divBdr>
        <w:top w:val="none" w:sz="0" w:space="0" w:color="auto"/>
        <w:left w:val="none" w:sz="0" w:space="0" w:color="auto"/>
        <w:bottom w:val="none" w:sz="0" w:space="0" w:color="auto"/>
        <w:right w:val="none" w:sz="0" w:space="0" w:color="auto"/>
      </w:divBdr>
    </w:div>
    <w:div w:id="1890536301">
      <w:bodyDiv w:val="1"/>
      <w:marLeft w:val="0"/>
      <w:marRight w:val="0"/>
      <w:marTop w:val="0"/>
      <w:marBottom w:val="0"/>
      <w:divBdr>
        <w:top w:val="none" w:sz="0" w:space="0" w:color="auto"/>
        <w:left w:val="none" w:sz="0" w:space="0" w:color="auto"/>
        <w:bottom w:val="none" w:sz="0" w:space="0" w:color="auto"/>
        <w:right w:val="none" w:sz="0" w:space="0" w:color="auto"/>
      </w:divBdr>
    </w:div>
    <w:div w:id="2015642784">
      <w:bodyDiv w:val="1"/>
      <w:marLeft w:val="0"/>
      <w:marRight w:val="0"/>
      <w:marTop w:val="0"/>
      <w:marBottom w:val="0"/>
      <w:divBdr>
        <w:top w:val="none" w:sz="0" w:space="0" w:color="auto"/>
        <w:left w:val="none" w:sz="0" w:space="0" w:color="auto"/>
        <w:bottom w:val="none" w:sz="0" w:space="0" w:color="auto"/>
        <w:right w:val="none" w:sz="0" w:space="0" w:color="auto"/>
      </w:divBdr>
    </w:div>
    <w:div w:id="20270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2032</Words>
  <Characters>11873</Characters>
  <Application>Microsoft Office Word</Application>
  <DocSecurity>0</DocSecurity>
  <Lines>263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DEVELOPMENT DEPARTMENT</dc:creator>
  <cp:keywords/>
  <dc:description/>
  <cp:lastModifiedBy>BUSINESS DEVELOPMENT DEPARTMENT</cp:lastModifiedBy>
  <cp:revision>2</cp:revision>
  <dcterms:created xsi:type="dcterms:W3CDTF">2024-12-08T09:35:00Z</dcterms:created>
  <dcterms:modified xsi:type="dcterms:W3CDTF">2024-12-08T10:49:00Z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28915b7a-7f34-42bd-bdcd-912060d827ed</vt:lpwstr>
  </property>
</Properties>
</file>