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23AC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rPr>
          <w:b/>
          <w:bCs/>
        </w:rPr>
        <w:t>Universidad Nacional Mayor de San Marcos</w:t>
      </w:r>
    </w:p>
    <w:p w14:paraId="6EFF5034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t>Universidad del Perú. Decana de América</w:t>
      </w:r>
    </w:p>
    <w:p w14:paraId="53B4C91C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rPr>
          <w:b/>
          <w:bCs/>
        </w:rPr>
        <w:t>Facultad de Ingeniería de Sistemas e Informática</w:t>
      </w:r>
    </w:p>
    <w:p w14:paraId="59941881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rPr>
          <w:b/>
          <w:bCs/>
        </w:rPr>
        <w:t>Escuela Profesional de Ingeniería de Software</w:t>
      </w:r>
    </w:p>
    <w:p w14:paraId="217CE4D5" w14:textId="2665B9F2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drawing>
          <wp:inline distT="0" distB="0" distL="0" distR="0" wp14:anchorId="21DCB6EB" wp14:editId="73F01DE4">
            <wp:extent cx="1379220" cy="1615440"/>
            <wp:effectExtent l="0" t="0" r="0" b="3810"/>
            <wp:docPr id="498022316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2316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2349" w14:textId="206E9F0D" w:rsidR="00BC31C5" w:rsidRDefault="00BC31C5" w:rsidP="00F57C95">
      <w:pPr>
        <w:spacing w:beforeAutospacing="0" w:afterAutospacing="0"/>
        <w:ind w:firstLine="0"/>
        <w:jc w:val="center"/>
        <w:rPr>
          <w:b/>
          <w:bCs/>
        </w:rPr>
      </w:pPr>
      <w:r w:rsidRPr="00BC31C5">
        <w:rPr>
          <w:b/>
          <w:bCs/>
        </w:rPr>
        <w:t xml:space="preserve">Proyecto 1: </w:t>
      </w:r>
      <w:r>
        <w:rPr>
          <w:b/>
          <w:bCs/>
        </w:rPr>
        <w:t>Péndulo invertido con control moderno</w:t>
      </w:r>
    </w:p>
    <w:p w14:paraId="36A43CF0" w14:textId="2AD6F405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rPr>
          <w:b/>
          <w:bCs/>
        </w:rPr>
        <w:t>Integrantes:</w:t>
      </w:r>
    </w:p>
    <w:p w14:paraId="55C2880C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t>Benites Leiva, Yordy Marlon</w:t>
      </w:r>
    </w:p>
    <w:p w14:paraId="22EA0B6E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t>Cruces Salhuana, Diego Axel</w:t>
      </w:r>
    </w:p>
    <w:p w14:paraId="07C530FD" w14:textId="6B153E48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t>Modesto Calixto, Keler</w:t>
      </w:r>
    </w:p>
    <w:p w14:paraId="32F50BF7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t>Moore Salazar, Jhon Antony</w:t>
      </w:r>
    </w:p>
    <w:p w14:paraId="7DD8C317" w14:textId="06A803F2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t xml:space="preserve">Quispe Fajardo, </w:t>
      </w:r>
      <w:r w:rsidR="00BC31C5" w:rsidRPr="00F57C95">
        <w:t>Adrián</w:t>
      </w:r>
      <w:r w:rsidRPr="00F57C95">
        <w:t xml:space="preserve"> Ismael</w:t>
      </w:r>
    </w:p>
    <w:p w14:paraId="7FC14AAE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t>Vise Chumpitaz, Daniel Seth</w:t>
      </w:r>
    </w:p>
    <w:p w14:paraId="355AE2D5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rPr>
          <w:b/>
          <w:bCs/>
        </w:rPr>
        <w:t>Profesora:</w:t>
      </w:r>
    </w:p>
    <w:p w14:paraId="7ABCD553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rPr>
          <w:b/>
          <w:bCs/>
        </w:rPr>
        <w:t>Yessica Rosas Cueva</w:t>
      </w:r>
    </w:p>
    <w:p w14:paraId="3950CA16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rPr>
          <w:b/>
          <w:bCs/>
        </w:rPr>
        <w:t>LIMA – PERÚ</w:t>
      </w:r>
    </w:p>
    <w:p w14:paraId="6B658E6C" w14:textId="77777777" w:rsidR="00F57C95" w:rsidRPr="00F57C95" w:rsidRDefault="00F57C95" w:rsidP="00F57C95">
      <w:pPr>
        <w:spacing w:beforeAutospacing="0" w:afterAutospacing="0"/>
        <w:ind w:firstLine="0"/>
        <w:jc w:val="center"/>
      </w:pPr>
      <w:r w:rsidRPr="00F57C95">
        <w:rPr>
          <w:b/>
          <w:bCs/>
        </w:rPr>
        <w:t>2024-2</w:t>
      </w:r>
    </w:p>
    <w:p w14:paraId="5AC5A10D" w14:textId="77777777" w:rsidR="00D61B5E" w:rsidRDefault="00D61B5E"/>
    <w:p w14:paraId="16DA3D0E" w14:textId="5AFF3437" w:rsidR="006725D9" w:rsidRDefault="006725D9" w:rsidP="00BA52D9">
      <w:pPr>
        <w:pStyle w:val="Nivel1-Apa"/>
        <w:spacing w:beforeAutospacing="0" w:afterAutospacing="0"/>
      </w:pPr>
      <w:r>
        <w:lastRenderedPageBreak/>
        <w:t>Introducción</w:t>
      </w:r>
    </w:p>
    <w:p w14:paraId="0F6C1722" w14:textId="77777777" w:rsidR="00BA52D9" w:rsidRDefault="00BA52D9" w:rsidP="00BA52D9">
      <w:pPr>
        <w:spacing w:beforeAutospacing="0" w:afterAutospacing="0"/>
      </w:pPr>
    </w:p>
    <w:p w14:paraId="7C75525F" w14:textId="77777777" w:rsidR="008619D6" w:rsidRDefault="008619D6" w:rsidP="00BA52D9">
      <w:pPr>
        <w:spacing w:beforeAutospacing="0" w:afterAutospacing="0"/>
      </w:pPr>
    </w:p>
    <w:p w14:paraId="00018A3C" w14:textId="77777777" w:rsidR="008619D6" w:rsidRDefault="008619D6" w:rsidP="00BA52D9">
      <w:pPr>
        <w:spacing w:beforeAutospacing="0" w:afterAutospacing="0"/>
      </w:pPr>
    </w:p>
    <w:p w14:paraId="44DD1006" w14:textId="77777777" w:rsidR="008619D6" w:rsidRDefault="008619D6" w:rsidP="00BA52D9">
      <w:pPr>
        <w:spacing w:beforeAutospacing="0" w:afterAutospacing="0"/>
      </w:pPr>
    </w:p>
    <w:p w14:paraId="31A88D93" w14:textId="77777777" w:rsidR="008619D6" w:rsidRDefault="008619D6" w:rsidP="00BA52D9">
      <w:pPr>
        <w:spacing w:beforeAutospacing="0" w:afterAutospacing="0"/>
      </w:pPr>
    </w:p>
    <w:p w14:paraId="416732ED" w14:textId="77777777" w:rsidR="008619D6" w:rsidRDefault="008619D6" w:rsidP="00BA52D9">
      <w:pPr>
        <w:spacing w:beforeAutospacing="0" w:afterAutospacing="0"/>
      </w:pPr>
    </w:p>
    <w:p w14:paraId="7E9B3539" w14:textId="77777777" w:rsidR="008619D6" w:rsidRDefault="008619D6" w:rsidP="00BA52D9">
      <w:pPr>
        <w:spacing w:beforeAutospacing="0" w:afterAutospacing="0"/>
      </w:pPr>
    </w:p>
    <w:p w14:paraId="2BC78F0D" w14:textId="77777777" w:rsidR="008619D6" w:rsidRDefault="008619D6" w:rsidP="00BA52D9">
      <w:pPr>
        <w:spacing w:beforeAutospacing="0" w:afterAutospacing="0"/>
      </w:pPr>
    </w:p>
    <w:p w14:paraId="042A0A3A" w14:textId="77777777" w:rsidR="008619D6" w:rsidRDefault="008619D6" w:rsidP="00BA52D9">
      <w:pPr>
        <w:spacing w:beforeAutospacing="0" w:afterAutospacing="0"/>
      </w:pPr>
    </w:p>
    <w:p w14:paraId="60CFF54D" w14:textId="77777777" w:rsidR="008619D6" w:rsidRDefault="008619D6" w:rsidP="00BA52D9">
      <w:pPr>
        <w:spacing w:beforeAutospacing="0" w:afterAutospacing="0"/>
      </w:pPr>
    </w:p>
    <w:p w14:paraId="692CE25C" w14:textId="77777777" w:rsidR="008619D6" w:rsidRDefault="008619D6" w:rsidP="00BA52D9">
      <w:pPr>
        <w:spacing w:beforeAutospacing="0" w:afterAutospacing="0"/>
      </w:pPr>
    </w:p>
    <w:p w14:paraId="40B3BAFB" w14:textId="77777777" w:rsidR="008619D6" w:rsidRDefault="008619D6" w:rsidP="00BA52D9">
      <w:pPr>
        <w:spacing w:beforeAutospacing="0" w:afterAutospacing="0"/>
      </w:pPr>
    </w:p>
    <w:p w14:paraId="3DEEF7AE" w14:textId="77777777" w:rsidR="008619D6" w:rsidRDefault="008619D6" w:rsidP="00BA52D9">
      <w:pPr>
        <w:spacing w:beforeAutospacing="0" w:afterAutospacing="0"/>
      </w:pPr>
    </w:p>
    <w:p w14:paraId="1395A0D5" w14:textId="77777777" w:rsidR="008619D6" w:rsidRDefault="008619D6" w:rsidP="00BA52D9">
      <w:pPr>
        <w:spacing w:beforeAutospacing="0" w:afterAutospacing="0"/>
      </w:pPr>
    </w:p>
    <w:p w14:paraId="51382BD1" w14:textId="77777777" w:rsidR="008619D6" w:rsidRDefault="008619D6" w:rsidP="00BA52D9">
      <w:pPr>
        <w:spacing w:beforeAutospacing="0" w:afterAutospacing="0"/>
      </w:pPr>
    </w:p>
    <w:p w14:paraId="5B3F8990" w14:textId="77777777" w:rsidR="008619D6" w:rsidRDefault="008619D6" w:rsidP="00BA52D9">
      <w:pPr>
        <w:spacing w:beforeAutospacing="0" w:afterAutospacing="0"/>
      </w:pPr>
    </w:p>
    <w:p w14:paraId="586B9FC5" w14:textId="77777777" w:rsidR="008619D6" w:rsidRDefault="008619D6" w:rsidP="00BA52D9">
      <w:pPr>
        <w:spacing w:beforeAutospacing="0" w:afterAutospacing="0"/>
      </w:pPr>
    </w:p>
    <w:p w14:paraId="44640E21" w14:textId="77777777" w:rsidR="008619D6" w:rsidRDefault="008619D6" w:rsidP="00BA52D9">
      <w:pPr>
        <w:spacing w:beforeAutospacing="0" w:afterAutospacing="0"/>
      </w:pPr>
    </w:p>
    <w:p w14:paraId="14E173C3" w14:textId="77777777" w:rsidR="008619D6" w:rsidRDefault="008619D6" w:rsidP="00BA52D9">
      <w:pPr>
        <w:spacing w:beforeAutospacing="0" w:afterAutospacing="0"/>
      </w:pPr>
    </w:p>
    <w:p w14:paraId="59E39274" w14:textId="77777777" w:rsidR="008619D6" w:rsidRDefault="008619D6" w:rsidP="00BA52D9">
      <w:pPr>
        <w:spacing w:beforeAutospacing="0" w:afterAutospacing="0"/>
      </w:pPr>
    </w:p>
    <w:p w14:paraId="78B1E578" w14:textId="77777777" w:rsidR="008619D6" w:rsidRDefault="008619D6" w:rsidP="00BA52D9">
      <w:pPr>
        <w:spacing w:beforeAutospacing="0" w:afterAutospacing="0"/>
      </w:pPr>
    </w:p>
    <w:p w14:paraId="03D99AF2" w14:textId="77777777" w:rsidR="008619D6" w:rsidRDefault="008619D6" w:rsidP="00BA52D9">
      <w:pPr>
        <w:spacing w:beforeAutospacing="0" w:afterAutospacing="0"/>
      </w:pPr>
    </w:p>
    <w:p w14:paraId="5A6BFAA1" w14:textId="37A589F4" w:rsidR="006725D9" w:rsidRDefault="006725D9" w:rsidP="008619D6">
      <w:pPr>
        <w:pStyle w:val="Nivel1-Apa"/>
      </w:pPr>
      <w:r w:rsidRPr="008619D6">
        <w:lastRenderedPageBreak/>
        <w:t>Marco Teórico</w:t>
      </w:r>
    </w:p>
    <w:p w14:paraId="3B318222" w14:textId="09A57DDB" w:rsidR="008619D6" w:rsidRDefault="008619D6" w:rsidP="008619D6">
      <w:pPr>
        <w:pStyle w:val="Nivel2-Apa"/>
      </w:pPr>
      <w:r w:rsidRPr="008619D6">
        <w:t>Modelo Matemático del Péndulo Invertido</w:t>
      </w:r>
    </w:p>
    <w:p w14:paraId="717EC4B7" w14:textId="311DCCF0" w:rsidR="008619D6" w:rsidRDefault="008619D6" w:rsidP="008619D6">
      <w:r w:rsidRPr="008619D6">
        <w:t>El péndulo invertido es un sistema dinámico no lineal clásico ampliamente utilizado para estudiar técnicas de control debido a su complejidad inherente y su comportamiento inestable. Este sistema consiste en una varilla articulada a un carro que se mueve sobre una pista horizontal, con la varilla siendo controlada para mantenerse en una posición vertical. El modelo matemático del péndulo invertido se deriva a partir de las leyes de Newton para el movimiento de cuerpos, aplicadas a la dinámica del carro y el péndulo. Las ecuaciones de movimiento que describen este sistema son no lineales, lo que hace necesario su linealización para facilitar su análisis y control.</w:t>
      </w:r>
      <w:r>
        <w:t xml:space="preserve"> </w:t>
      </w:r>
    </w:p>
    <w:p w14:paraId="539CCD2E" w14:textId="726F315D" w:rsidR="008619D6" w:rsidRDefault="008619D6" w:rsidP="008619D6">
      <w:r w:rsidRPr="008619D6">
        <w:t xml:space="preserve">La ecuación que describe el movimiento del carro, </w:t>
      </w:r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-ml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=u</m:t>
        </m:r>
      </m:oMath>
      <w:r w:rsidRPr="008619D6">
        <w:t xml:space="preserve">, y la ecuación para el péndulo, </w:t>
      </w:r>
      <m:oMath>
        <m:r>
          <w:rPr>
            <w:rFonts w:ascii="Cambria Math" w:hAnsi="Cambria Math"/>
          </w:rPr>
          <m:t>I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=mgl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(θ)</m:t>
            </m:r>
          </m:e>
        </m:func>
        <m:r>
          <w:rPr>
            <w:rFonts w:ascii="Cambria Math" w:hAnsi="Cambria Math"/>
          </w:rPr>
          <m:t>-ml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8619D6">
        <w:t>, son las que forman la base del sistema. Estas ecuaciones se pueden simplificar y linealizar alrededor del punto de equilibrio (cuando el</w:t>
      </w:r>
      <w:r>
        <w:t xml:space="preserve"> ángulo </w:t>
      </w:r>
      <m:oMath>
        <m:r>
          <w:rPr>
            <w:rFonts w:ascii="Cambria Math" w:hAnsi="Cambria Math"/>
          </w:rPr>
          <m:t>θ=0</m:t>
        </m:r>
      </m:oMath>
      <w:r w:rsidRPr="008619D6">
        <w:t>) para obtener un modelo más manejable, usando aproximaciones pequeñas para los</w:t>
      </w:r>
      <w:r>
        <w:t xml:space="preserve"> </w:t>
      </w:r>
      <w:r w:rsidRPr="008619D6">
        <w:t>ángulos pequeños de desplazamiento. La función de transferencia resultante se obtiene utilizando la transformada de Laplace de las ecuaciones linealizadas, y puede expresarse en términos de las variables de estado del sistema, como el ángulo del péndulo y la posición del carro (Ogata, 2010)</w:t>
      </w:r>
      <w:r>
        <w:t>.</w:t>
      </w:r>
    </w:p>
    <w:p w14:paraId="4122EEB5" w14:textId="55BF49EA" w:rsidR="008619D6" w:rsidRDefault="008619D6" w:rsidP="008619D6">
      <w:pPr>
        <w:pStyle w:val="Nivel2-Apa"/>
      </w:pPr>
      <w:r w:rsidRPr="008619D6">
        <w:t>Controladores PID</w:t>
      </w:r>
    </w:p>
    <w:p w14:paraId="0CAB383D" w14:textId="60E0CF6E" w:rsidR="008619D6" w:rsidRPr="008619D6" w:rsidRDefault="008619D6" w:rsidP="008619D6">
      <w:pPr>
        <w:pStyle w:val="Nivel2-Apa"/>
      </w:pPr>
      <w:r w:rsidRPr="008619D6">
        <w:t>Optimización de Controladores PID Mediante Algoritmos Genéticos</w:t>
      </w:r>
    </w:p>
    <w:p w14:paraId="48477E65" w14:textId="5AD59F17" w:rsidR="00BA52D9" w:rsidRDefault="00BA52D9" w:rsidP="00BA52D9">
      <w:pPr>
        <w:spacing w:beforeAutospacing="0" w:afterAutospacing="0"/>
      </w:pPr>
      <w:r>
        <w:lastRenderedPageBreak/>
        <w:tab/>
      </w:r>
    </w:p>
    <w:p w14:paraId="6DFB09BA" w14:textId="607499FE" w:rsidR="006725D9" w:rsidRDefault="006725D9" w:rsidP="00BA52D9">
      <w:pPr>
        <w:pStyle w:val="Nivel2-Apa"/>
        <w:spacing w:beforeAutospacing="0" w:afterAutospacing="0"/>
      </w:pPr>
      <w:r>
        <w:t>Metodología</w:t>
      </w:r>
    </w:p>
    <w:p w14:paraId="574A6967" w14:textId="77777777" w:rsidR="00BA52D9" w:rsidRDefault="00BA52D9" w:rsidP="00BA52D9">
      <w:pPr>
        <w:spacing w:beforeAutospacing="0" w:afterAutospacing="0"/>
      </w:pPr>
    </w:p>
    <w:p w14:paraId="2C9AA3B3" w14:textId="79110522" w:rsidR="006725D9" w:rsidRDefault="006725D9" w:rsidP="00BA52D9">
      <w:pPr>
        <w:pStyle w:val="Nivel2-Apa"/>
        <w:spacing w:beforeAutospacing="0" w:afterAutospacing="0"/>
      </w:pPr>
      <w:r>
        <w:t>Resultados</w:t>
      </w:r>
    </w:p>
    <w:p w14:paraId="7DD7EEF6" w14:textId="77777777" w:rsidR="00BA52D9" w:rsidRDefault="00BA52D9" w:rsidP="00BA52D9">
      <w:pPr>
        <w:spacing w:beforeAutospacing="0" w:afterAutospacing="0"/>
      </w:pPr>
    </w:p>
    <w:p w14:paraId="359FFA74" w14:textId="05F3F783" w:rsidR="006725D9" w:rsidRDefault="006725D9" w:rsidP="00BA52D9">
      <w:pPr>
        <w:pStyle w:val="Nivel2-Apa"/>
        <w:spacing w:beforeAutospacing="0" w:afterAutospacing="0"/>
      </w:pPr>
      <w:r>
        <w:t>Discusiones</w:t>
      </w:r>
    </w:p>
    <w:p w14:paraId="130039F4" w14:textId="77777777" w:rsidR="00BA52D9" w:rsidRDefault="00BA52D9" w:rsidP="00BA52D9">
      <w:pPr>
        <w:spacing w:beforeAutospacing="0" w:afterAutospacing="0"/>
      </w:pPr>
    </w:p>
    <w:p w14:paraId="76EBC571" w14:textId="0AF9BF54" w:rsidR="006725D9" w:rsidRDefault="006725D9" w:rsidP="00BA52D9">
      <w:pPr>
        <w:pStyle w:val="Nivel2-Apa"/>
        <w:spacing w:beforeAutospacing="0" w:afterAutospacing="0"/>
      </w:pPr>
      <w:r>
        <w:t>Conclusiones</w:t>
      </w:r>
    </w:p>
    <w:p w14:paraId="680820A3" w14:textId="77777777" w:rsidR="00BA52D9" w:rsidRDefault="00BA52D9" w:rsidP="00BA52D9">
      <w:pPr>
        <w:spacing w:beforeAutospacing="0" w:afterAutospacing="0"/>
      </w:pPr>
    </w:p>
    <w:p w14:paraId="55DB47C5" w14:textId="5462CD17" w:rsidR="006725D9" w:rsidRDefault="006725D9" w:rsidP="00BA52D9">
      <w:pPr>
        <w:pStyle w:val="Nivel1-Apa"/>
        <w:spacing w:beforeAutospacing="0" w:afterAutospacing="0"/>
      </w:pPr>
      <w:r>
        <w:t>Referencias</w:t>
      </w:r>
    </w:p>
    <w:p w14:paraId="74CD91E9" w14:textId="77777777" w:rsidR="00BA52D9" w:rsidRDefault="00BA52D9" w:rsidP="00BA52D9"/>
    <w:p w14:paraId="2BADA4C6" w14:textId="77777777" w:rsidR="00BA52D9" w:rsidRDefault="00BA52D9" w:rsidP="00BA52D9"/>
    <w:p w14:paraId="472981DC" w14:textId="77777777" w:rsidR="00F57C95" w:rsidRDefault="00F57C95"/>
    <w:p w14:paraId="08ED946E" w14:textId="77777777" w:rsidR="00F57C95" w:rsidRDefault="00F57C95"/>
    <w:p w14:paraId="218CBE2F" w14:textId="77777777" w:rsidR="00F57C95" w:rsidRDefault="00F57C95"/>
    <w:sectPr w:rsidR="00F57C95" w:rsidSect="00F57C95">
      <w:headerReference w:type="default" r:id="rId8"/>
      <w:pgSz w:w="12240" w:h="15840" w:code="11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F9587" w14:textId="77777777" w:rsidR="001E6006" w:rsidRDefault="001E6006" w:rsidP="00F57C95">
      <w:pPr>
        <w:spacing w:line="240" w:lineRule="auto"/>
      </w:pPr>
      <w:r>
        <w:separator/>
      </w:r>
    </w:p>
  </w:endnote>
  <w:endnote w:type="continuationSeparator" w:id="0">
    <w:p w14:paraId="6FA666D4" w14:textId="77777777" w:rsidR="001E6006" w:rsidRDefault="001E6006" w:rsidP="00F57C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7A022" w14:textId="77777777" w:rsidR="001E6006" w:rsidRDefault="001E6006" w:rsidP="00F57C95">
      <w:pPr>
        <w:spacing w:line="240" w:lineRule="auto"/>
      </w:pPr>
      <w:r>
        <w:separator/>
      </w:r>
    </w:p>
  </w:footnote>
  <w:footnote w:type="continuationSeparator" w:id="0">
    <w:p w14:paraId="3F80B677" w14:textId="77777777" w:rsidR="001E6006" w:rsidRDefault="001E6006" w:rsidP="00F57C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F1EC0" w14:textId="0CC2F544" w:rsidR="00F57C95" w:rsidRPr="00F57C95" w:rsidRDefault="00F57C95" w:rsidP="00F57C95">
    <w:pPr>
      <w:pStyle w:val="Encabezado"/>
      <w:jc w:val="center"/>
    </w:pPr>
    <w:r>
      <w:rPr>
        <w:rFonts w:ascii="Arial" w:hAnsi="Arial" w:cs="Arial"/>
        <w:i/>
        <w:iCs/>
        <w:color w:val="434343"/>
        <w:sz w:val="16"/>
        <w:szCs w:val="16"/>
        <w:shd w:val="clear" w:color="auto" w:fill="FFFFFF"/>
      </w:rPr>
      <w:t>“Año del Bicentenario, de la consolidación de nuestra Independencia, y de la conmemoración de las heroicas batallas de Junín</w:t>
    </w:r>
    <w:r>
      <w:rPr>
        <w:rFonts w:ascii="Arial" w:hAnsi="Arial" w:cs="Arial"/>
        <w:i/>
        <w:iCs/>
        <w:color w:val="434343"/>
        <w:sz w:val="16"/>
        <w:szCs w:val="16"/>
      </w:rPr>
      <w:t xml:space="preserve"> </w:t>
    </w:r>
    <w:r>
      <w:rPr>
        <w:rFonts w:ascii="Arial" w:hAnsi="Arial" w:cs="Arial"/>
        <w:i/>
        <w:iCs/>
        <w:color w:val="434343"/>
        <w:sz w:val="16"/>
        <w:szCs w:val="16"/>
        <w:shd w:val="clear" w:color="auto" w:fill="FFFFFF"/>
      </w:rPr>
      <w:t>y Ayacucho”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D4D36"/>
    <w:multiLevelType w:val="hybridMultilevel"/>
    <w:tmpl w:val="70CA6B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60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95"/>
    <w:rsid w:val="001E6006"/>
    <w:rsid w:val="00351F06"/>
    <w:rsid w:val="005F5BDF"/>
    <w:rsid w:val="006725D9"/>
    <w:rsid w:val="007009D6"/>
    <w:rsid w:val="008619D6"/>
    <w:rsid w:val="00A97BAC"/>
    <w:rsid w:val="00AB0454"/>
    <w:rsid w:val="00BA52D9"/>
    <w:rsid w:val="00BC31C5"/>
    <w:rsid w:val="00D00D23"/>
    <w:rsid w:val="00D07C57"/>
    <w:rsid w:val="00D61B5E"/>
    <w:rsid w:val="00F14E59"/>
    <w:rsid w:val="00F43FDD"/>
    <w:rsid w:val="00F5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232E05"/>
  <w15:chartTrackingRefBased/>
  <w15:docId w15:val="{0CC5C70C-1660-4CCE-98F5-AAA8374E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2D9"/>
    <w:pPr>
      <w:spacing w:beforeAutospacing="1" w:after="0" w:afterAutospacing="1" w:line="48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7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7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7C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7C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7C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7C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7C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7C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7C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-Apa">
    <w:name w:val="Nivel 1- Apa"/>
    <w:basedOn w:val="Normal"/>
    <w:link w:val="Nivel1-ApaCar"/>
    <w:qFormat/>
    <w:rsid w:val="008619D6"/>
    <w:pPr>
      <w:ind w:firstLine="0"/>
      <w:jc w:val="center"/>
    </w:pPr>
    <w:rPr>
      <w:b/>
      <w:bCs/>
    </w:rPr>
  </w:style>
  <w:style w:type="character" w:customStyle="1" w:styleId="Nivel1-ApaCar">
    <w:name w:val="Nivel 1- Apa Car"/>
    <w:basedOn w:val="Fuentedeprrafopredeter"/>
    <w:link w:val="Nivel1-Apa"/>
    <w:rsid w:val="008619D6"/>
    <w:rPr>
      <w:rFonts w:ascii="Times New Roman" w:hAnsi="Times New Roman"/>
      <w:b/>
      <w:bCs/>
      <w:sz w:val="24"/>
    </w:rPr>
  </w:style>
  <w:style w:type="paragraph" w:customStyle="1" w:styleId="Nivel2-Apa">
    <w:name w:val="Nivel 2-Apa"/>
    <w:basedOn w:val="Normal"/>
    <w:link w:val="Nivel2-ApaCar"/>
    <w:qFormat/>
    <w:rsid w:val="00D00D23"/>
    <w:pPr>
      <w:ind w:firstLine="0"/>
    </w:pPr>
    <w:rPr>
      <w:b/>
      <w:bCs/>
    </w:rPr>
  </w:style>
  <w:style w:type="character" w:customStyle="1" w:styleId="Nivel2-ApaCar">
    <w:name w:val="Nivel 2-Apa Car"/>
    <w:basedOn w:val="Fuentedeprrafopredeter"/>
    <w:link w:val="Nivel2-Apa"/>
    <w:rsid w:val="00D00D23"/>
    <w:rPr>
      <w:rFonts w:ascii="Times New Roman" w:hAnsi="Times New Roman"/>
      <w:b/>
      <w:bCs/>
      <w:sz w:val="24"/>
    </w:rPr>
  </w:style>
  <w:style w:type="paragraph" w:customStyle="1" w:styleId="Nivel3-Apa">
    <w:name w:val="Nivel 3- Apa"/>
    <w:basedOn w:val="Normal"/>
    <w:link w:val="Nivel3-ApaCar"/>
    <w:qFormat/>
    <w:rsid w:val="00F43FDD"/>
    <w:pPr>
      <w:ind w:firstLine="0"/>
    </w:pPr>
    <w:rPr>
      <w:b/>
      <w:bCs/>
      <w:i/>
      <w:iCs/>
    </w:rPr>
  </w:style>
  <w:style w:type="character" w:customStyle="1" w:styleId="Nivel3-ApaCar">
    <w:name w:val="Nivel 3- Apa Car"/>
    <w:basedOn w:val="Fuentedeprrafopredeter"/>
    <w:link w:val="Nivel3-Apa"/>
    <w:rsid w:val="00F43FDD"/>
    <w:rPr>
      <w:rFonts w:ascii="Times New Roman" w:hAnsi="Times New Roman"/>
      <w:b/>
      <w:bCs/>
      <w:i/>
      <w:iCs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7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7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7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7C9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7C95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7C9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7C9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7C9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7C9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57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7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7C9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7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7C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7C95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F57C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7C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7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7C9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F57C9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7C9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C9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57C9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C95"/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619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Keler Modesto Calixto</dc:creator>
  <cp:keywords/>
  <dc:description/>
  <cp:lastModifiedBy>Keler Modesto Calixto</cp:lastModifiedBy>
  <cp:revision>2</cp:revision>
  <dcterms:created xsi:type="dcterms:W3CDTF">2024-12-09T13:55:00Z</dcterms:created>
  <dcterms:modified xsi:type="dcterms:W3CDTF">2024-12-09T14:51:00Z</dcterms:modified>
</cp:coreProperties>
</file>