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¿Qué es una red? ¿Cuál es el principal objetivo para construir una red?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Una red es un conjunto de dispositivos interconectados que pueden comunicarse entre sí y compartir recursos. Estos dispositivos pueden ser computadoras, servidores, impresoras, etc. El principal objetivo para construir una red es facilitar la comunicación y el intercambio de datos entre los dispositivos conectados, así como compartir recursos y servicios, como archivos, impresoras e internet.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¿Qué es Internet? Describa los principales componentes que permiten su funcionamiento.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Internet es una red global de redes que conecta millones de redes privadas, públicas, académicas y gubernamentales en todo el mundo. Los principales componentes que permiten su funcionamiento incluyen: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Proveedores de Servicios de Internet (ISP):</w:t>
      </w:r>
      <w:r w:rsidDel="00000000" w:rsidR="00000000" w:rsidRPr="00000000">
        <w:rPr>
          <w:rFonts w:ascii="Sen" w:cs="Sen" w:eastAsia="Sen" w:hAnsi="Sen"/>
          <w:rtl w:val="0"/>
        </w:rPr>
        <w:t xml:space="preserve"> Empresas que proporcionan acceso a Internet a los usuarios finales.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Servidores:</w:t>
      </w:r>
      <w:r w:rsidDel="00000000" w:rsidR="00000000" w:rsidRPr="00000000">
        <w:rPr>
          <w:rFonts w:ascii="Sen" w:cs="Sen" w:eastAsia="Sen" w:hAnsi="Sen"/>
          <w:rtl w:val="0"/>
        </w:rPr>
        <w:t xml:space="preserve"> Computadoras que almacenan y proporcionan datos a través de Internet.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Ruteadores:</w:t>
      </w:r>
      <w:r w:rsidDel="00000000" w:rsidR="00000000" w:rsidRPr="00000000">
        <w:rPr>
          <w:rFonts w:ascii="Sen" w:cs="Sen" w:eastAsia="Sen" w:hAnsi="Sen"/>
          <w:rtl w:val="0"/>
        </w:rPr>
        <w:t xml:space="preserve"> Dispositivos que dirigen el tráfico de datos entre diferentes redes.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Protocolo de Internet (IP):</w:t>
      </w:r>
      <w:r w:rsidDel="00000000" w:rsidR="00000000" w:rsidRPr="00000000">
        <w:rPr>
          <w:rFonts w:ascii="Sen" w:cs="Sen" w:eastAsia="Sen" w:hAnsi="Sen"/>
          <w:rtl w:val="0"/>
        </w:rPr>
        <w:t xml:space="preserve"> Sistema de direcciones que identifica y localiza dispositivos en la red.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Protocolos de Comunicación (como TCP/IP):</w:t>
      </w:r>
      <w:r w:rsidDel="00000000" w:rsidR="00000000" w:rsidRPr="00000000">
        <w:rPr>
          <w:rFonts w:ascii="Sen" w:cs="Sen" w:eastAsia="Sen" w:hAnsi="Sen"/>
          <w:rtl w:val="0"/>
        </w:rPr>
        <w:t xml:space="preserve"> Conjuntos de reglas que permiten la transmisión de datos entre dispositivos.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¿Qué son las RFCs?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Las RFCs (Request for Comments) son documentos que describen estándares, protocolos y tecnologías relacionados con Internet y otras redes. Estos documentos son publicados por la IETF (Internet Engineering Task Force) y otros grupos de estándares para definir y formalizar las especificaciones técnicas.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¿Qué es un protocolo?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Un protocolo es un conjunto de reglas y convenciones que define cómo los dispositivos en una red deben comunicarse y compartir datos. Los protocolos aseguran que la información se transmita de manera eficiente y comprensible entre los dispositivos.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¿Por qué dos máquinas con distintos sistemas operativos pueden formar parte de una misma red?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Dos máquinas con distintos sistemas operativos pueden formar parte de una misma red porque las redes utilizan protocolos de comunicación estándar, como TCP/IP, que son independientes del sistema operativo. Estos protocolos permiten que los dispositivos se comuniquen y compartan datos sin importar el sistema operativo que utilicen.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¿Cuáles son las 2 categorías en las que pueden clasificarse a los sistemas finales o End Systems? Dé un ejemplo del rol de cada uno en alguna aplicación distribuida que corra sobre Internet.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Los sistemas finales se pueden clasificar en: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Clientes:</w:t>
      </w:r>
      <w:r w:rsidDel="00000000" w:rsidR="00000000" w:rsidRPr="00000000">
        <w:rPr>
          <w:rFonts w:ascii="Sen" w:cs="Sen" w:eastAsia="Sen" w:hAnsi="Sen"/>
          <w:rtl w:val="0"/>
        </w:rPr>
        <w:t xml:space="preserve"> Dispositivos que solicitan servicios o datos a los servidores. Por ejemplo, en una aplicación de correo electrónico, el cliente es el software de correo en el dispositivo del usuario que solicita mensajes del servidor.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Servidores:</w:t>
      </w:r>
      <w:r w:rsidDel="00000000" w:rsidR="00000000" w:rsidRPr="00000000">
        <w:rPr>
          <w:rFonts w:ascii="Sen" w:cs="Sen" w:eastAsia="Sen" w:hAnsi="Sen"/>
          <w:rtl w:val="0"/>
        </w:rPr>
        <w:t xml:space="preserve"> Dispositivos que proporcionan servicios o datos a los clientes. En la misma aplicación de correo electrónico, el servidor es el que almacena y gestiona los mensajes de correo electrónico.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b w:val="1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¿Cuál es la diferencia entre una red conmutada de paquetes de una red conmutada de circuitos?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Red conmutada de paquetes:</w:t>
      </w:r>
      <w:r w:rsidDel="00000000" w:rsidR="00000000" w:rsidRPr="00000000">
        <w:rPr>
          <w:rFonts w:ascii="Sen" w:cs="Sen" w:eastAsia="Sen" w:hAnsi="Sen"/>
          <w:rtl w:val="0"/>
        </w:rPr>
        <w:t xml:space="preserve"> Los datos se dividen en paquetes y se envían a través de la red de manera independiente. Cada paquete puede tomar una ruta diferente para llegar a su destino. Este enfoque es más eficiente en el uso del ancho de banda y es utilizado en Internet.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Red conmutada de circuitos:</w:t>
      </w:r>
      <w:r w:rsidDel="00000000" w:rsidR="00000000" w:rsidRPr="00000000">
        <w:rPr>
          <w:rFonts w:ascii="Sen" w:cs="Sen" w:eastAsia="Sen" w:hAnsi="Sen"/>
          <w:rtl w:val="0"/>
        </w:rPr>
        <w:t xml:space="preserve"> Se establece una conexión dedicada entre los dos puntos de comunicación durante la duración de la llamada o transferencia de datos. Esta conexión permanece abierta y exclusiva para los dos puntos, como en las redes telefónicas tradicionales.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b w:val="1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Analice qué tipo de red es una red de telefonía y qué tipo de red es Internet.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Red de telefonía:</w:t>
      </w:r>
      <w:r w:rsidDel="00000000" w:rsidR="00000000" w:rsidRPr="00000000">
        <w:rPr>
          <w:rFonts w:ascii="Sen" w:cs="Sen" w:eastAsia="Sen" w:hAnsi="Sen"/>
          <w:rtl w:val="0"/>
        </w:rPr>
        <w:t xml:space="preserve"> Tradicionalmente es una red conmutada de circuitos, donde se establece un circuito dedicado para cada llamada telefónica entre el llamante y el receptor.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Internet:</w:t>
      </w:r>
      <w:r w:rsidDel="00000000" w:rsidR="00000000" w:rsidRPr="00000000">
        <w:rPr>
          <w:rFonts w:ascii="Sen" w:cs="Sen" w:eastAsia="Sen" w:hAnsi="Sen"/>
          <w:rtl w:val="0"/>
        </w:rPr>
        <w:t xml:space="preserve"> Es una red conmutada de paquetes, donde los datos se dividen en paquetes que se envían de manera independiente a través de la red y pueden tomar diferentes rutas para llegar a su destino.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b w:val="1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Describa brevemente las distintas alternativas que conoce para acceder a Internet en su hogar.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Banda Ancha por Cable:</w:t>
      </w:r>
      <w:r w:rsidDel="00000000" w:rsidR="00000000" w:rsidRPr="00000000">
        <w:rPr>
          <w:rFonts w:ascii="Sen" w:cs="Sen" w:eastAsia="Sen" w:hAnsi="Sen"/>
          <w:rtl w:val="0"/>
        </w:rPr>
        <w:t xml:space="preserve"> Utiliza cables coaxiales para proporcionar acceso a Internet de alta velocidad.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Fibra Óptica:</w:t>
      </w:r>
      <w:r w:rsidDel="00000000" w:rsidR="00000000" w:rsidRPr="00000000">
        <w:rPr>
          <w:rFonts w:ascii="Sen" w:cs="Sen" w:eastAsia="Sen" w:hAnsi="Sen"/>
          <w:rtl w:val="0"/>
        </w:rPr>
        <w:t xml:space="preserve"> Ofrece una conexión de alta velocidad mediante cables de fibra óptica.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ADSL (Asymmetric Digital Subscriber Line):</w:t>
      </w:r>
      <w:r w:rsidDel="00000000" w:rsidR="00000000" w:rsidRPr="00000000">
        <w:rPr>
          <w:rFonts w:ascii="Sen" w:cs="Sen" w:eastAsia="Sen" w:hAnsi="Sen"/>
          <w:rtl w:val="0"/>
        </w:rPr>
        <w:t xml:space="preserve"> Utiliza líneas telefónicas para proporcionar acceso a Internet, con velocidades de descarga más rápidas que las de subida.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Satélite:</w:t>
      </w:r>
      <w:r w:rsidDel="00000000" w:rsidR="00000000" w:rsidRPr="00000000">
        <w:rPr>
          <w:rFonts w:ascii="Sen" w:cs="Sen" w:eastAsia="Sen" w:hAnsi="Sen"/>
          <w:rtl w:val="0"/>
        </w:rPr>
        <w:t xml:space="preserve"> Proporciona acceso a Internet a través de señales satelitales, ideal para áreas rurales.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Red Móvil (4G/5G):</w:t>
      </w:r>
      <w:r w:rsidDel="00000000" w:rsidR="00000000" w:rsidRPr="00000000">
        <w:rPr>
          <w:rFonts w:ascii="Sen" w:cs="Sen" w:eastAsia="Sen" w:hAnsi="Sen"/>
          <w:rtl w:val="0"/>
        </w:rPr>
        <w:t xml:space="preserve"> Utiliza redes móviles para proporcionar acceso a Internet mediante datos móviles.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¿Qué ventajas tiene una implementación basada en capas o niveles?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Una implementación basada en capas permite modularidad, lo que facilita la gestión y el mantenimiento del sistema. Cada capa se encarga de una función específica y se comunica con las capas adyacentes a través de interfaces bien definidas. Esto permite realizar cambios en una capa sin afectar las demás, facilita la interoperabilidad y simplifica la resolución de problemas.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b w:val="1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¿Cómo se llama la PDU de cada una de las siguientes capas: Aplicación, Transporte, Red y Enlace?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Aplicación:</w:t>
      </w:r>
      <w:r w:rsidDel="00000000" w:rsidR="00000000" w:rsidRPr="00000000">
        <w:rPr>
          <w:rFonts w:ascii="Sen" w:cs="Sen" w:eastAsia="Sen" w:hAnsi="Sen"/>
          <w:rtl w:val="0"/>
        </w:rPr>
        <w:t xml:space="preserve"> PDU (Protocol Data Unit) llamada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mensaje</w:t>
      </w:r>
      <w:r w:rsidDel="00000000" w:rsidR="00000000" w:rsidRPr="00000000">
        <w:rPr>
          <w:rFonts w:ascii="Sen" w:cs="Sen" w:eastAsia="Sen" w:hAnsi="Sen"/>
          <w:rtl w:val="0"/>
        </w:rPr>
        <w:t xml:space="preserve"> o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dato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Transporte:</w:t>
      </w:r>
      <w:r w:rsidDel="00000000" w:rsidR="00000000" w:rsidRPr="00000000">
        <w:rPr>
          <w:rFonts w:ascii="Sen" w:cs="Sen" w:eastAsia="Sen" w:hAnsi="Sen"/>
          <w:rtl w:val="0"/>
        </w:rPr>
        <w:t xml:space="preserve"> PDU llamada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segmento</w:t>
      </w:r>
      <w:r w:rsidDel="00000000" w:rsidR="00000000" w:rsidRPr="00000000">
        <w:rPr>
          <w:rFonts w:ascii="Sen" w:cs="Sen" w:eastAsia="Sen" w:hAnsi="Sen"/>
          <w:rtl w:val="0"/>
        </w:rPr>
        <w:t xml:space="preserve"> (para TCP) o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datagrama</w:t>
      </w:r>
      <w:r w:rsidDel="00000000" w:rsidR="00000000" w:rsidRPr="00000000">
        <w:rPr>
          <w:rFonts w:ascii="Sen" w:cs="Sen" w:eastAsia="Sen" w:hAnsi="Sen"/>
          <w:rtl w:val="0"/>
        </w:rPr>
        <w:t xml:space="preserve"> (para UDP).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Red:</w:t>
      </w:r>
      <w:r w:rsidDel="00000000" w:rsidR="00000000" w:rsidRPr="00000000">
        <w:rPr>
          <w:rFonts w:ascii="Sen" w:cs="Sen" w:eastAsia="Sen" w:hAnsi="Sen"/>
          <w:rtl w:val="0"/>
        </w:rPr>
        <w:t xml:space="preserve"> PDU llamada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paquete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Enlace:</w:t>
      </w:r>
      <w:r w:rsidDel="00000000" w:rsidR="00000000" w:rsidRPr="00000000">
        <w:rPr>
          <w:rFonts w:ascii="Sen" w:cs="Sen" w:eastAsia="Sen" w:hAnsi="Sen"/>
          <w:rtl w:val="0"/>
        </w:rPr>
        <w:t xml:space="preserve"> PDU llamada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trama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¿Qué es la encapsulación? Si una capa realiza la encapsulación de datos, ¿qué capa del nodo receptor realizará el proceso inverso?</w:t>
        <w:br w:type="textWrapping"/>
      </w:r>
      <w:r w:rsidDel="00000000" w:rsidR="00000000" w:rsidRPr="00000000">
        <w:rPr>
          <w:rFonts w:ascii="Sen" w:cs="Sen" w:eastAsia="Sen" w:hAnsi="Sen"/>
          <w:rtl w:val="0"/>
        </w:rPr>
        <w:t xml:space="preserve">La encapsulación es el proceso mediante el cual una capa de un protocolo añade encabezados y posiblemente tráilers a los datos que recibe de la capa superior antes de enviarlos a la capa inferior. En el nodo receptor, la capa correspondiente al proceso inverso es la capa que realiza la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decapsulación</w:t>
      </w:r>
      <w:r w:rsidDel="00000000" w:rsidR="00000000" w:rsidRPr="00000000">
        <w:rPr>
          <w:rFonts w:ascii="Sen" w:cs="Sen" w:eastAsia="Sen" w:hAnsi="Sen"/>
          <w:rtl w:val="0"/>
        </w:rPr>
        <w:t xml:space="preserve">. Cada capa elimina su propio encabezado o tráiler para extraer los datos y pasarlos a la capa superior.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b w:val="1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Describa cuáles son las funciones de cada una de las capas del stack TCP/IP o protocolo de Internet.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Aplicación:</w:t>
      </w:r>
      <w:r w:rsidDel="00000000" w:rsidR="00000000" w:rsidRPr="00000000">
        <w:rPr>
          <w:rFonts w:ascii="Sen" w:cs="Sen" w:eastAsia="Sen" w:hAnsi="Sen"/>
          <w:rtl w:val="0"/>
        </w:rPr>
        <w:t xml:space="preserve"> Proporciona servicios de red directamente a las aplicaciones del usuario (por ejemplo, HTTP, FTP, SMTP).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Transporte:</w:t>
      </w:r>
      <w:r w:rsidDel="00000000" w:rsidR="00000000" w:rsidRPr="00000000">
        <w:rPr>
          <w:rFonts w:ascii="Sen" w:cs="Sen" w:eastAsia="Sen" w:hAnsi="Sen"/>
          <w:rtl w:val="0"/>
        </w:rPr>
        <w:t xml:space="preserve"> Proporciona comunicación entre aplicaciones en diferentes dispositivos y asegura la entrega de datos. Incluye protocolos como TCP (conexión orientada) y UDP (sin conexión).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Internet:</w:t>
      </w:r>
      <w:r w:rsidDel="00000000" w:rsidR="00000000" w:rsidRPr="00000000">
        <w:rPr>
          <w:rFonts w:ascii="Sen" w:cs="Sen" w:eastAsia="Sen" w:hAnsi="Sen"/>
          <w:rtl w:val="0"/>
        </w:rPr>
        <w:t xml:space="preserve"> Se encarga del direccionamiento y enrutamiento de paquetes a través de la red. El protocolo principal es IP.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Acceso a la Red:</w:t>
      </w:r>
      <w:r w:rsidDel="00000000" w:rsidR="00000000" w:rsidRPr="00000000">
        <w:rPr>
          <w:rFonts w:ascii="Sen" w:cs="Sen" w:eastAsia="Sen" w:hAnsi="Sen"/>
          <w:rtl w:val="0"/>
        </w:rPr>
        <w:t xml:space="preserve"> Maneja la transmisión de datos a través de la red física, incluyendo la interfaz de red y la capa de enlace de datos. Incluye protocolos como Ethernet y Wi-Fi.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/>
        <w:ind w:left="720" w:hanging="360"/>
        <w:rPr>
          <w:rFonts w:ascii="Sen" w:cs="Sen" w:eastAsia="Sen" w:hAnsi="Sen"/>
          <w:b w:val="1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Compare el modelo OSI con la implementación TCP/IP.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Modelo OSI:</w:t>
      </w:r>
      <w:r w:rsidDel="00000000" w:rsidR="00000000" w:rsidRPr="00000000">
        <w:rPr>
          <w:rFonts w:ascii="Sen" w:cs="Sen" w:eastAsia="Sen" w:hAnsi="Sen"/>
          <w:rtl w:val="0"/>
        </w:rPr>
        <w:t xml:space="preserve"> Tiene siete capas (Física, Enlace de Datos, Red, Transporte, Sesión, Presentación, Aplicación) y es un modelo teórico que describe cómo deberían funcionar los protocolos de red.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Modelo TCP/IP:</w:t>
      </w:r>
      <w:r w:rsidDel="00000000" w:rsidR="00000000" w:rsidRPr="00000000">
        <w:rPr>
          <w:rFonts w:ascii="Sen" w:cs="Sen" w:eastAsia="Sen" w:hAnsi="Sen"/>
          <w:rtl w:val="0"/>
        </w:rPr>
        <w:t xml:space="preserve"> Tiene cuatro capas (Acceso a la Red, Internet, Transporte, Aplicación) y es un modelo práctico que describe cómo funcionan los protocolos en la práctica. Las capas del modelo TCP/IP se agrupan en función de las funciones del modelo OSI: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Acceso a la Red</w:t>
      </w:r>
      <w:r w:rsidDel="00000000" w:rsidR="00000000" w:rsidRPr="00000000">
        <w:rPr>
          <w:rFonts w:ascii="Sen" w:cs="Sen" w:eastAsia="Sen" w:hAnsi="Sen"/>
          <w:rtl w:val="0"/>
        </w:rPr>
        <w:t xml:space="preserve"> (OSI: Física y Enlace de Datos)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Internet</w:t>
      </w:r>
      <w:r w:rsidDel="00000000" w:rsidR="00000000" w:rsidRPr="00000000">
        <w:rPr>
          <w:rFonts w:ascii="Sen" w:cs="Sen" w:eastAsia="Sen" w:hAnsi="Sen"/>
          <w:rtl w:val="0"/>
        </w:rPr>
        <w:t xml:space="preserve"> (OSI: Red)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Transporte</w:t>
      </w:r>
      <w:r w:rsidDel="00000000" w:rsidR="00000000" w:rsidRPr="00000000">
        <w:rPr>
          <w:rFonts w:ascii="Sen" w:cs="Sen" w:eastAsia="Sen" w:hAnsi="Sen"/>
          <w:rtl w:val="0"/>
        </w:rPr>
        <w:t xml:space="preserve"> (OSI: Transporte)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Capa de Aplicación</w:t>
      </w:r>
      <w:r w:rsidDel="00000000" w:rsidR="00000000" w:rsidRPr="00000000">
        <w:rPr>
          <w:rFonts w:ascii="Sen" w:cs="Sen" w:eastAsia="Sen" w:hAnsi="Sen"/>
          <w:rtl w:val="0"/>
        </w:rPr>
        <w:t xml:space="preserve"> (OSI: Sesión, Presentación y Aplicación)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