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iljem3ebuwm" w:id="0"/>
      <w:bookmarkEnd w:id="0"/>
      <w:r w:rsidDel="00000000" w:rsidR="00000000" w:rsidRPr="00000000">
        <w:rPr>
          <w:rtl w:val="0"/>
        </w:rPr>
        <w:t xml:space="preserve">Teoría 3, redes y comunicaciones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alf7iwdr5rf" w:id="1"/>
      <w:bookmarkEnd w:id="1"/>
      <w:r w:rsidDel="00000000" w:rsidR="00000000" w:rsidRPr="00000000">
        <w:rPr>
          <w:rtl w:val="0"/>
        </w:rPr>
        <w:t xml:space="preserve">HTTP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Soluciona problema de pipelining en orden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 varios de requesta de una petición sin ser una secuencia bloqueante y ordenada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Servidores pueden enviar datos sin ser pedidos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con SSL/</w:t>
      </w:r>
      <w:r w:rsidDel="00000000" w:rsidR="00000000" w:rsidRPr="00000000">
        <w:rPr>
          <w:rtl w:val="0"/>
        </w:rPr>
        <w:t xml:space="preserve">TSL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tl w:val="0"/>
        </w:rPr>
        <w:t xml:space="preserve">: es una conexión lógica independiente dentro de una conexión TCP en HTTP/2. Es una serie bidireccional de marcos (frames) que transporta los datos entre el cliente y el servidor.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flow-control individual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tener prioridad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asociarse de forma jerárquica según las dependencias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son las unidades más pequeñas de comunicación en HTTP/2. Toda la comunicación en HTTP/2 (datos de solicitudes, respuestas, control de flujo, etc.) se fragmenta en frames.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Varios tipos: Headers, data, control, etc.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muitruwd6s" w:id="2"/>
      <w:bookmarkEnd w:id="2"/>
      <w:r w:rsidDel="00000000" w:rsidR="00000000" w:rsidRPr="00000000">
        <w:rPr>
          <w:rtl w:val="0"/>
        </w:rPr>
        <w:t xml:space="preserve">HTTP 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 sobre UDP (QUIC, quick UDP internet connections) y no TCP, UDP (User datagram protocol) es más liviano, sin overhead, no requiere conexión y no usa handshake, pero es más inseguro.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latencia.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HOL.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flujo de datos es independiente. Si se pierde un paquete, solo el flujo correspondiente se retrasa.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la capacidad de </w:t>
      </w:r>
      <w:r w:rsidDel="00000000" w:rsidR="00000000" w:rsidRPr="00000000">
        <w:rPr>
          <w:b w:val="1"/>
          <w:rtl w:val="0"/>
        </w:rPr>
        <w:t xml:space="preserve">migrar conexiones</w:t>
      </w:r>
      <w:r w:rsidDel="00000000" w:rsidR="00000000" w:rsidRPr="00000000">
        <w:rPr>
          <w:rtl w:val="0"/>
        </w:rPr>
        <w:t xml:space="preserve"> sin interrumpirlas.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paquetes se cifran de forma individual.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Desventajas: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</w:t>
      </w:r>
      <w:r w:rsidDel="00000000" w:rsidR="00000000" w:rsidRPr="00000000">
        <w:rPr>
          <w:rtl w:val="0"/>
        </w:rPr>
        <w:t xml:space="preserve"> suele ser filtrado excepto por port 53 y NAT, ya que no es seguro.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implementado en User-Space, que es más lento pero más rápido para modificar.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d76wbxcn2u7c" w:id="3"/>
      <w:bookmarkEnd w:id="3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de resolución de nombre, servicio más importante, permite obtener la ip de un nombre.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FQDN: Fully Qualified Domain Name, nombre de dominio, lista de etiquetas, leída de izquierda a derecha, y con orden de prioridad de derecha a izquierda.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ada.unlp.edu.ar. -&gt; Nombres siempre terminan con puntos, aunque el navegador los obvia.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. lo maneja el </w:t>
      </w:r>
      <w:r w:rsidDel="00000000" w:rsidR="00000000" w:rsidRPr="00000000">
        <w:rPr>
          <w:rtl w:val="0"/>
        </w:rPr>
        <w:t xml:space="preserve">I-CANN</w:t>
      </w:r>
      <w:r w:rsidDel="00000000" w:rsidR="00000000" w:rsidRPr="00000000">
        <w:rPr>
          <w:rtl w:val="0"/>
        </w:rPr>
        <w:t xml:space="preserve"> y luego las diferentes etiquetas se van delegadas, por ejemplo el ar. se lo delego al NIC.AR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Añade un retardo ocasional, por eso se almacena en caché de un servidor DNS próximo para reducir el tráfico.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está distribuida y replicada en varias partes del mundo para evitar apagones.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Sen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en" w:cs="Sen" w:eastAsia="Sen" w:hAnsi="Sen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bster" w:cs="Lobster" w:eastAsia="Lobster" w:hAnsi="Lobs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Sen-regular.ttf"/><Relationship Id="rId3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