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Sen" w:cs="Sen" w:eastAsia="Sen" w:hAnsi="Sen"/>
          <w:b w:val="1"/>
          <w:i w:val="1"/>
          <w:sz w:val="24"/>
          <w:szCs w:val="24"/>
          <w:rtl w:val="0"/>
        </w:rPr>
        <w:t xml:space="preserve">Problema 7: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sz w:val="24"/>
          <w:szCs w:val="24"/>
          <w:rtl w:val="0"/>
        </w:rPr>
        <w:t xml:space="preserve">Mutual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Una mutual necesita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automatizar el manejo de las prestaciones que ofrece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a sus afiliados.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persona puede afiliarse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sólo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si posee una tarjeta de crédito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para que se pueda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hacer el pago de la cuota mensual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automáticamente. </w:t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Una vez que la persona se ha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 afiliado, puede pasar a tener a cargo a su pareja e hijos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(hasta 18 años, luego es dado de baja). 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A cada uno se le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otorga un número de afiliado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prestaciones 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que brinda, siempre y cuando esté asentado el pago del mes anterior al que es solicitado, son:</w:t>
      </w:r>
    </w:p>
    <w:p w:rsidR="00000000" w:rsidDel="00000000" w:rsidP="00000000" w:rsidRDefault="00000000" w:rsidRPr="00000000" w14:paraId="00000007">
      <w:pPr>
        <w:ind w:left="72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Ortodoncia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: Se reconoce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sólo una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y a los afiliados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menores de 15 años 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que estén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afiliados desde al menos nueve meses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Debe presentar una historia clínica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elaborada por el profesional.</w:t>
      </w:r>
    </w:p>
    <w:p w:rsidR="00000000" w:rsidDel="00000000" w:rsidP="00000000" w:rsidRDefault="00000000" w:rsidRPr="00000000" w14:paraId="00000008">
      <w:pPr>
        <w:ind w:left="72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Plantillas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cualquier afiliado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, hasta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dos por año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calendario.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Debe presentarse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indicación del profesional y factura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del comercio que la confeccionó.</w:t>
      </w:r>
    </w:p>
    <w:p w:rsidR="00000000" w:rsidDel="00000000" w:rsidP="00000000" w:rsidRDefault="00000000" w:rsidRPr="00000000" w14:paraId="00000009">
      <w:pPr>
        <w:ind w:left="72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Anteojos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cualquier afiliado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con fecha de afiliación superior a tres mese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s, un par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cada 18 meses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Internación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cualquier afiliado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sin límite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Consultas médicas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cualquier afiliado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, hasta </w:t>
      </w:r>
      <w:r w:rsidDel="00000000" w:rsidR="00000000" w:rsidRPr="00000000">
        <w:rPr>
          <w:rFonts w:ascii="Sen" w:cs="Sen" w:eastAsia="Sen" w:hAnsi="Sen"/>
          <w:sz w:val="24"/>
          <w:szCs w:val="24"/>
          <w:highlight w:val="yellow"/>
          <w:rtl w:val="0"/>
        </w:rPr>
        <w:t xml:space="preserve">2 por mes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951.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Afiliación.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Yo como persona quiero afiliarme para poder acceder a las prestaciones de la mutual.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tarjeta de crédito válida y con fondos suficientes.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Criterios de aceptación: 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Afiliación exitosa.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una persona llamada “Jose Jacinto Rivera” con tarjeta de crédito válida con fondos de 100$ para pagar la cuota mensual de 100$,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la persona selecciona afiliarse e ingresa sus datos, 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se valida que su tarjeta exista y tenga fondos correctamente, queda registrado como afiliado y se le otorga un número de afiliado y si tiene pareja y/o hijos menores a 18 años también son afiliados.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Afiliación fallida por tarjeta de crédito inválida.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una persona llamada “Jose Jacinto Rivera” con tarjeta de crédito inválida,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la persona selecciona afiliarse e ingresa sus datos, 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se valida su tarjeta y es rechazada, se informa a la persona.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3: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Afiliación fallida por fondos insuficientes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una persona llamada “Jose Jacinto Rivera” con tarjeta de crédito válida sin fondos,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la persona selecciona afiliarse e ingresa sus datos, 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se valida su tarjeta y los fondos de la misma, al no tener fondos para pagar una cuota mensual, es rechazado y se le informa a la persona.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Prestación de ortodoncia.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Como afiliado quiero usar la prestación de ortodoncia para arreglar mi ortodoncia.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debe estar asentado el pago del mes anterior, el afiliado nunca usó esta prestación, debe ser menor de 15 años, debe estar afiliados hace al menos 9 meses, debe presentar historia clínica.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Criterios de aceptación: 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exitosa.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14 años afiliado hace 10 meses, con pago del mes anterior asentado, que nunca uso esta prestación, con una historia clínica elaborada por un profesional,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mismo presenta la historia clínica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le da el préstamo y queda registrado, se informa el éxito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fallida por ser mayor de 15.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16 años afiliado hace 10 meses, con pago del mes anterior asentado, que nunca uso esta prestación, con una historia clínica elaborada por un profesional,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mismo presenta la historia clínica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dado que no es menor a 15 años, se le informa del fallo.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3: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fallida por pago no asentado del mes anterior.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14 años afiliado hace 24 meses, con pago del mes anterior no asentado, que nunca uso esta prestación, con una historia clínica elaborada por un profesional,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mismo presenta la historia clínica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dado que no está asentado el pago del mes anterior, y se informa del fallo.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4: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fallida por no presentar historial clínico.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14 años afiliado hace 24 meses, con pago del mes anterior asentado, que nunca uso esta prestación, sin historia clínica,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dado que no presentó su historia clínica, y se le informa del fallo.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5: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fallida ya haber usado la prestación de ortodoncia.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14 años afiliado hace 24 meses, con pago del mes anterior asentado, que ya usó esta prestación, con historia clínica elaborada por un profesional,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historia clínica y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dado que ya usó esta prestación y se le informa del error.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6: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Prestación de ortodoncia fallida por estar afiliado hace 8 meses.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el afiliado “El Barto” de 14 años afiliado hace 24 meses, con pago del mes anterior asentado, que ya usó esta prestación, con historia clínica elaborada por un profesional,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historia clínica y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dado que ya usó esta prestación y se le informa del error.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Prestación de plantillas.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Como afiliado quiero usar la prestación de plantillas para poder caminar bien.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debe estar asentado el pago del mes anterior, el afiliado usó esta prestación hace más de 2 años, debe presentar indicación de un profesional, debe presentar factura de comercio que la confeccionó.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exitosa.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25 meses, con indicación de un profesional y factura del comercio que la confeccionó, con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indicación de profesional y su factura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le da el préstamo, se le informa del éxito y lo registra.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prestación ocurrida en menos de 2 años.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23 meses, con indicación de un profesional y factura del comercio que la confeccionó, con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indicación de profesional y su factura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del inconveniente.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3: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no tener indicación de un profesional.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25 meses, sin indicación de un profesional y factura del comercio que la confeccionó, con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factura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 la falta de indicación de un profesional.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4: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no tener indicación de un profesional.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25 meses, con indicación de un profesional y sin factura del comercio que la confeccionó, con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indicación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 la falta de factura.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5: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no tener el pago del mes anterior asentado.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25 meses, con indicación de un profesional y sin factura del comercio que la confeccionó, sin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presenta su indicación y su factura y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que tiene que asentar el pago.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Prestación de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Anteojos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Como afiliado quiero usar la prestación de anteojos para poder ver bien.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debe tener el pago del mes anterior asentado, solo puede pedir la prestación cada 18 meses, y debe estar afiliado hace más de 3 meses.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exitosa.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19 meses, con pago del mes anterior asentado y con 4 meses de antigüedad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le da el préstamo, se le informa del éxito y lo registra.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pago no asentado.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19 meses, con pago del mes anterior no asentado y con 4 meses de antigüedad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del problema con el pago.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3: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antigüedad.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19 meses, con pago del mes anterior asentado y con 2 meses de antigüedad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 que debe tener mínimo 3 meses de antigüedad.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4: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uso en menos de 18 meses.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que uso esta prestación hace 17 meses, con pago del mes anterior asentado y con 4 meses de antigüedad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 y le informa de que debe esperar un mínimo de 18 meses para pedir esto.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Prestación de internación.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Como afiliado quiero usar la prestación de internación para poder mejorarme.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debe tener el pago del mes anterior asentado.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exitosa.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con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le da el préstamo, se le informa del éxito y lo registra.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pago no asentado.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sin el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préstamo, le informa de un inconveniente con él pago.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Prestación de consulta médica.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Título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Como afiliado quiero usar la prestación de consultas médicas para chequear mi estado actual.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Reglas de negocio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: debe tener el pago del mes anterior asentado.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1: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exitosa.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con pago del mes anterior asentado, y con 1 consulta este mes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le da el préstamo, se le informa del éxito y lo registra.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2: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pago no asentado.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sin el pago del mes anterior asentado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préstamo, le informa de un inconveniente con él pago.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Escenario 3: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Prestación fallida por el número máximo de consultas excedido.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Dado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afiliado “Suzuka Nakamoto” con el pago del mes anterior asentado, y con 2 consultas este mes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Cuando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 solicita el préstamo</w:t>
                  </w: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sz w:val="24"/>
                      <w:szCs w:val="24"/>
                      <w:rtl w:val="0"/>
                    </w:rPr>
                    <w:t xml:space="preserve">Entonces </w:t>
                  </w:r>
                  <w:r w:rsidDel="00000000" w:rsidR="00000000" w:rsidRPr="00000000">
                    <w:rPr>
                      <w:rFonts w:ascii="Sen" w:cs="Sen" w:eastAsia="Sen" w:hAnsi="Sen"/>
                      <w:sz w:val="24"/>
                      <w:szCs w:val="24"/>
                      <w:rtl w:val="0"/>
                    </w:rPr>
                    <w:t xml:space="preserve">el sistema rechaza el préstamo, le informa que ya excedió el límite de (2) consultas.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en" w:cs="Sen" w:eastAsia="Sen" w:hAnsi="S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rFonts w:ascii="Sen" w:cs="Sen" w:eastAsia="Sen" w:hAnsi="Sen"/>
        <w:i w:val="1"/>
      </w:rPr>
    </w:pPr>
    <w:r w:rsidDel="00000000" w:rsidR="00000000" w:rsidRPr="00000000">
      <w:rPr>
        <w:rFonts w:ascii="Sen" w:cs="Sen" w:eastAsia="Sen" w:hAnsi="Sen"/>
        <w:i w:val="1"/>
        <w:rtl w:val="0"/>
      </w:rPr>
      <w:t xml:space="preserve">HU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