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466"/>
        <w:gridCol w:w="1167"/>
        <w:gridCol w:w="1059"/>
        <w:gridCol w:w="1059"/>
        <w:gridCol w:w="116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End w:id="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Std Dev</w:t>
            </w:r>
          </w:p>
        </w:tc>
        <w:tc>
          <w:tcPr>
            <w:tcW w:w="10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precalc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algebra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Total_score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277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277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10.1119134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12.4223827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22.5342960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4.6311527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2.6618488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6.7493758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4.0000000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6.0000000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20.0000000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16.0000000</w:t>
            </w: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36.0000000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1" w:name="IDX1"/>
      <w:bookmarkEnd w:id="1"/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in">
            <v:imagedata r:id="rId8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9"/>
          <w:footerReference w:type="default" r:id="rId10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2" w:name="IDX2"/>
      <w:bookmarkEnd w:id="2"/>
      <w:r>
        <w:rPr>
          <w:sz w:val="24"/>
          <w:szCs w:val="24"/>
        </w:rPr>
        <w:lastRenderedPageBreak/>
        <w:pict>
          <v:shape id="_x0000_i1026" type="#_x0000_t75" style="width:6in;height:5in">
            <v:imagedata r:id="rId11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sz w:val="24"/>
          <w:szCs w:val="24"/>
        </w:rPr>
        <w:lastRenderedPageBreak/>
        <w:pict>
          <v:shape id="_x0000_i1027" type="#_x0000_t75" style="width:6in;height:5in">
            <v:imagedata r:id="rId14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15"/>
          <w:footerReference w:type="default" r:id="rId16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4" w:name="IDX4"/>
      <w:bookmarkEnd w:id="4"/>
      <w:r>
        <w:rPr>
          <w:sz w:val="24"/>
          <w:szCs w:val="24"/>
        </w:rPr>
        <w:lastRenderedPageBreak/>
        <w:pict>
          <v:shape id="_x0000_i1028" type="#_x0000_t75" style="width:6in;height:5in">
            <v:imagedata r:id="rId17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18"/>
          <w:footerReference w:type="default" r:id="rId1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23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" w:name="IDX5"/>
            <w:bookmarkEnd w:id="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WU2019.GRADESCORE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Binomial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Default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Matrix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Not blocked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Residual PL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Degrees o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Freedom Method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Containment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704"/>
        <w:gridCol w:w="2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6"/>
            <w:bookmarkEnd w:id="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 Level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Values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1 2 3 4 5 6 7 8 9 10 11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7"/>
            <w:bookmarkEnd w:id="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1"/>
        <w:gridCol w:w="6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8"/>
            <w:bookmarkEnd w:id="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Dimensions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G-side Cov. Parameters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X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Z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Subjects (Blocks in V)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Subject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87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9"/>
            <w:bookmarkEnd w:id="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Dual Quasi-Newton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 in Optimization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Fixed Effects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Profiled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Starting From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65"/>
        <w:gridCol w:w="1274"/>
        <w:gridCol w:w="1382"/>
        <w:gridCol w:w="1167"/>
        <w:gridCol w:w="978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50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10"/>
            <w:bookmarkEnd w:id="1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Iteration History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Iteration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Restarts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Subiterations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Objective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Function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Change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Gradient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1251.2197701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0.46694360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0.000072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1264.4630306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0.04005770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7.051E-6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1266.2205636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0.00307371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6.382E-7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1266.2740772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0.00009988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2.171E-7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1266.2755642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0.00000283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3.29E-8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1266.2756057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8.166E-7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bookmarkStart w:id="11" w:name="IDX11"/>
            <w:bookmarkEnd w:id="11"/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Convergence criterion (PCONV=1.11022E-8) satisfied.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7"/>
        <w:gridCol w:w="844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2"/>
            <w:bookmarkEnd w:id="1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Res Log Pseudo-Likelihood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1266.28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Generalized Chi-Square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257.74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Gener. Chi-Square / DF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898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3"/>
            <w:bookmarkEnd w:id="1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Covariance Parameter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 Parm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0.2363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0.2104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98"/>
        <w:gridCol w:w="930"/>
        <w:gridCol w:w="466"/>
        <w:gridCol w:w="745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6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4"/>
            <w:bookmarkEnd w:id="1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Solutions for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-0.6480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0.3612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-1.79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0.1030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0.1624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0.03400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553"/>
        <w:gridCol w:w="499"/>
        <w:gridCol w:w="811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6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5"/>
            <w:bookmarkEnd w:id="1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 III Tests of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 DF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Den 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F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22.80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957"/>
        <w:gridCol w:w="930"/>
        <w:gridCol w:w="466"/>
        <w:gridCol w:w="745"/>
        <w:gridCol w:w="737"/>
        <w:gridCol w:w="737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82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6"/>
            <w:bookmarkEnd w:id="1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Mean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0.1388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0.3599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0.7001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0.5346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0.08953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-0.3383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0.3467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-0.98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0.3301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0.4162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0.08425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0.1745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0.3623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0.6305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0.5435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0.08990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0.6473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0.3699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1.75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0.0813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0.6564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0.08344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0.1626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0.3471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0.6399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0.5406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0.08620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-0.2110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0.3330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-0.63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0.5269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0.4475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0.08233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0.4682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0.3579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1.31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0.1920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0.6150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0.08475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-0.06777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0.3516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-0.19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0.8473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0.4831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0.08779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-0.4839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0.3414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-1.42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0.1576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0.3813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0.08055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10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-0.2250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0.3553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-0.63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0.5271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0.4440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0.08771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Avg Session 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-0.2654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0.3504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0.4495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0.4340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0.08609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750"/>
        <w:gridCol w:w="844"/>
        <w:gridCol w:w="750"/>
        <w:gridCol w:w="1083"/>
        <w:gridCol w:w="7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0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7"/>
            <w:bookmarkEnd w:id="1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Tests of Covariance Parameters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Based on the Residual Pseudo-Likelihood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Res Log P-Like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Note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Parameter list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1269.44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MI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MI: P-value based on a mixture of chi-squares.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252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8"/>
            <w:bookmarkEnd w:id="1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WU2019.GRADESCORE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Distribution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Binomial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Link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Default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Matrix Blocked By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Estimation Technique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Maximum 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Likelihood Approximation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Gauss-Hermite Quadrature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Degrees of Freedom Method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Containment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704"/>
        <w:gridCol w:w="2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9"/>
            <w:bookmarkEnd w:id="1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 Level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Values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1 2 3 4 5 6 7 8 9 10 11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20"/>
            <w:bookmarkEnd w:id="2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6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1"/>
            <w:bookmarkEnd w:id="2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Dimensions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G-side Cov. Parameters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X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Z per Subject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Subjects (Blocks in V)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Subject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87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2"/>
            <w:bookmarkEnd w:id="2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Dual Quasi-Newton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 in Optimization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Fixed Effects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Not Profiled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Starting From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GLM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Quadrature Points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65"/>
        <w:gridCol w:w="1146"/>
        <w:gridCol w:w="1382"/>
        <w:gridCol w:w="1167"/>
        <w:gridCol w:w="95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34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3"/>
            <w:bookmarkEnd w:id="2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Iteration History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Iteration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Restarts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Evaluations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Objective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Function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Change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Gradient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308.87455102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35.36789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308.73266118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0.14188984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4.641758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308.45627803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0.27638316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12.37835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308.21107798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0.24520005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0.683815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308.20691335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0.00416463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1.49234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308.2019485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0.00496485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0.947869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308.20183787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0.00011063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0.102827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308.20183533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0.00000254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0.003817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308.20183532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0.000039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bookmarkStart w:id="24" w:name="IDX24"/>
            <w:bookmarkEnd w:id="24"/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9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5"/>
            <w:bookmarkEnd w:id="2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Likelihood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308.20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314.20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314.29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315.40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318.40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HQIC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313.45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6"/>
            <w:bookmarkEnd w:id="2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 f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or Conditional Distribution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L(Success | r. effects)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295.64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254.42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 / DF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0.92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833"/>
        <w:gridCol w:w="898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7"/>
            <w:bookmarkEnd w:id="2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Covariance Parameter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 Parm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0.2050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0.1947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98"/>
        <w:gridCol w:w="930"/>
        <w:gridCol w:w="466"/>
        <w:gridCol w:w="745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6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8"/>
            <w:bookmarkEnd w:id="2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Solution</w:t>
            </w:r>
            <w:bookmarkStart w:id="29" w:name="_GoBack"/>
            <w:bookmarkEnd w:id="2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 for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-0.6562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0.3608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-1.82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0.0990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0.1650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0.03467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553"/>
        <w:gridCol w:w="499"/>
        <w:gridCol w:w="811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6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 III Tests of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 DF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Den 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F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22.64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606"/>
        <w:gridCol w:w="742"/>
        <w:gridCol w:w="671"/>
        <w:gridCol w:w="1083"/>
        <w:gridCol w:w="60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3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Tests of Covariance Parameters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Based on the 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Note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Parameter list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310.94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2.74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0.0489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MI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MI: P-value based on a mixture of chi-squares.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219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WU2019.PRED209_PC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Response Levels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binary 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Fisher's scoring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876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7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Profile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Ordered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Probability modeled is Success=1.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463"/>
        <w:gridCol w:w="1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Score Test for Global Null Hypothesis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keepNext/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ROC Model: Glimmix model Pre-calc score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36" w:name="IDX35"/>
      <w:bookmarkEnd w:id="3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941"/>
        <w:gridCol w:w="46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Contrast Coefficients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predicted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Mu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37" w:name="IDX36"/>
      <w:bookmarkEnd w:id="37"/>
      <w:r>
        <w:rPr>
          <w:sz w:val="24"/>
          <w:szCs w:val="24"/>
        </w:rPr>
        <w:lastRenderedPageBreak/>
        <w:pict>
          <v:shape id="_x0000_i1029" type="#_x0000_t75" style="width:6in;height:5in">
            <v:imagedata r:id="rId26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27"/>
          <w:footerReference w:type="default" r:id="rId2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sz w:val="24"/>
          <w:szCs w:val="24"/>
        </w:rPr>
      </w:pPr>
      <w:bookmarkStart w:id="38" w:name="IDX37"/>
      <w:bookmarkEnd w:id="38"/>
    </w:p>
    <w:p w:rsidR="00000000" w:rsidRDefault="00870A70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5"/>
        <w:gridCol w:w="737"/>
        <w:gridCol w:w="930"/>
        <w:gridCol w:w="913"/>
        <w:gridCol w:w="913"/>
        <w:gridCol w:w="1047"/>
        <w:gridCol w:w="833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65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Association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 Model</w:t>
            </w:r>
          </w:p>
        </w:tc>
        <w:tc>
          <w:tcPr>
            <w:tcW w:w="3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Mann-Whitney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Somers' D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Gamma</w:t>
            </w: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Tau-a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Wald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</w:p>
        </w:tc>
        <w:tc>
          <w:tcPr>
            <w:tcW w:w="104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Glimmix model Pre-calc score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0.7315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0.6696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0.7935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0.1937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9"/>
          <w:footerReference w:type="default" r:id="rId30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252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WU2019.GRADESCORE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Distribution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Binomial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Link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Default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Matrix Blocked By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Estimation Technique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Maximum 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Likelihood Approximation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Gauss-Hermite Quadrature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Degrees of Freedom Method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Containment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704"/>
        <w:gridCol w:w="2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 Level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Values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1 2 3 4 5 6 7 8 9 10 11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6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Dimensions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G-side Cov. Parameters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X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Z per Subject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Subjects (Blocks in V)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Subject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87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Dual Quasi-Newton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 in Optimization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Fixed Effects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Not Profiled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Starting From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GLM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Quadrature Points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65"/>
        <w:gridCol w:w="1146"/>
        <w:gridCol w:w="1382"/>
        <w:gridCol w:w="1167"/>
        <w:gridCol w:w="95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34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Iteration History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Iteration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Restarts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Evaluations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Objective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Function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Change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Gradient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321.72052374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46.60761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321.53423011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0.18629364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4.076361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321.11083387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0.42339624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12.19519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321.00085295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0.10998092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5.925055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320.96400269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0.03685026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4.286057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320.9588239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0.00517878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1.001502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320.9587522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0.00007170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0.122391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320.95875008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0.00000213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0.000507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320.95875005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0.00000002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0.000772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bookmarkStart w:id="45" w:name="IDX44"/>
            <w:bookmarkEnd w:id="45"/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9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Likelihood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320.96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326.96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327.05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328.15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331.15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HQIC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326.21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 for Conditional Distribution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L(Success | r. effects)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306.30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260.35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 / DF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833"/>
        <w:gridCol w:w="898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Covariance Parameter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 Parm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0.2532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0.2169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98"/>
        <w:gridCol w:w="930"/>
        <w:gridCol w:w="466"/>
        <w:gridCol w:w="745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6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Solutions for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-1.4624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0.6706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-2.18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0.0542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algebra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0.1943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0.05379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553"/>
        <w:gridCol w:w="499"/>
        <w:gridCol w:w="81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8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 III Tests of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 DF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Den 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F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algebra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13.06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606"/>
        <w:gridCol w:w="742"/>
        <w:gridCol w:w="671"/>
        <w:gridCol w:w="1083"/>
        <w:gridCol w:w="60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3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Tests of Covariance Parameters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Based on the 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Note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Parameter list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324.87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3.91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MI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MI: P-value based on a mixture of chi-squares.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31"/>
          <w:footerReference w:type="default" r:id="rId3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215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WU2019.PRED209_AL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Response Levels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binary 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Fisher's scoring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876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7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Profile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Ordered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Probability modeled is Success=1.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463"/>
        <w:gridCol w:w="1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Score Test for Global Null Hypothesis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keepNext/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ROC Model: Glimmix model Algebra score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33"/>
          <w:footerReference w:type="default" r:id="rId34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56" w:name="IDX55"/>
      <w:bookmarkEnd w:id="5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941"/>
        <w:gridCol w:w="46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Contrast Coefficients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predicted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Mu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57" w:name="IDX56"/>
      <w:bookmarkEnd w:id="57"/>
      <w:r>
        <w:rPr>
          <w:sz w:val="24"/>
          <w:szCs w:val="24"/>
        </w:rPr>
        <w:lastRenderedPageBreak/>
        <w:pict>
          <v:shape id="_x0000_i1030" type="#_x0000_t75" style="width:6in;height:5in">
            <v:imagedata r:id="rId35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36"/>
          <w:footerReference w:type="default" r:id="rId37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sz w:val="24"/>
          <w:szCs w:val="24"/>
        </w:rPr>
      </w:pPr>
      <w:bookmarkStart w:id="58" w:name="IDX57"/>
      <w:bookmarkEnd w:id="58"/>
    </w:p>
    <w:p w:rsidR="00000000" w:rsidRDefault="00870A70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5"/>
        <w:gridCol w:w="737"/>
        <w:gridCol w:w="930"/>
        <w:gridCol w:w="913"/>
        <w:gridCol w:w="913"/>
        <w:gridCol w:w="1047"/>
        <w:gridCol w:w="833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75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Association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6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 Model</w:t>
            </w:r>
          </w:p>
        </w:tc>
        <w:tc>
          <w:tcPr>
            <w:tcW w:w="3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Mann-Whitney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Somers' D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Gamma</w:t>
            </w: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Tau-a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Wald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Confidence Limits</w:t>
            </w:r>
          </w:p>
        </w:tc>
        <w:tc>
          <w:tcPr>
            <w:tcW w:w="104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Glimmix model Algebra score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0.7189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0.0338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0.6528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0.7851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0.4378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0.4417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0.1831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252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WU2019.GRADESCORE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Distribution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Binomial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Link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Default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Matrix Blocked By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Estimation Technique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Maximum 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Likelihood Approximation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Gauss-Hermite Quadrature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Degrees of Freedom Method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Containment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704"/>
        <w:gridCol w:w="2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 Level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Values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1 2 3 4 5 6 7 8 9 10 11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6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Dimensions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G-side Cov. Parameters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X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Z per Subject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Subjects (Blocks in V)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Subject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87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Dual Quasi-Newton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 in Optimization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Fixed Effects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Not Profiled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Starting From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GLM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Quadrature Points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65"/>
        <w:gridCol w:w="1146"/>
        <w:gridCol w:w="1382"/>
        <w:gridCol w:w="1167"/>
        <w:gridCol w:w="95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34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Iteration History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Iteration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Restarts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Evaluations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Objective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Function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Change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Gradient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308.93152649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41.65367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308.78315954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0.14836695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7.088483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308.37173838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0.41142116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28.16964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308.30752371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0.06421467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24.93719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308.16632683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0.14119688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4.287027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308.14095878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0.02536805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4.100709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308.1354254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0.00553338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0.972839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308.13533544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0.00008996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0.09655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308.1353325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0.00000294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0.010438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308.13533248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0.00000002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0.000044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bookmarkStart w:id="65" w:name="IDX64"/>
            <w:bookmarkEnd w:id="65"/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9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Likelihood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308.14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316.14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316.28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317.73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321.73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HQIC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315.13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 for Conditional Distribution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L(Success | r. effects)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295.25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254.28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 / DF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0.92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833"/>
        <w:gridCol w:w="898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Covariance Parameter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 Parm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0.2138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0.2020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98"/>
        <w:gridCol w:w="930"/>
        <w:gridCol w:w="466"/>
        <w:gridCol w:w="745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6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Solutions for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-0.8106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0.7000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0.2738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0.1573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0.04565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algebra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0.01873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0.07264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0.7968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553"/>
        <w:gridCol w:w="499"/>
        <w:gridCol w:w="81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8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 III Tests of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 DF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Den 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F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11.87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algebra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0.7968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606"/>
        <w:gridCol w:w="742"/>
        <w:gridCol w:w="671"/>
        <w:gridCol w:w="1083"/>
        <w:gridCol w:w="60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3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Tests of Covariance 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Based on the 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Note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Parameter list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310.93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2.80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0.0472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MI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MI: P-value based on a mixture of chi-squares.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242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WU2019.PRED209_PCAL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Response Levels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binary 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Fisher's scoring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876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7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Profile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Ordered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Probability modeled is Success=1.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463"/>
        <w:gridCol w:w="1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Score Test for Global Null Hypothesis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keepNext/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ROC Model: Glimmix model pre-calc and algebra score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76" w:name="IDX75"/>
      <w:bookmarkEnd w:id="7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941"/>
        <w:gridCol w:w="46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Contrast Coefficients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predicted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Mu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77" w:name="IDX76"/>
      <w:bookmarkEnd w:id="77"/>
      <w:r>
        <w:rPr>
          <w:sz w:val="24"/>
          <w:szCs w:val="24"/>
        </w:rPr>
        <w:lastRenderedPageBreak/>
        <w:pict>
          <v:shape id="_x0000_i1031" type="#_x0000_t75" style="width:6in;height:5in">
            <v:imagedata r:id="rId44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45"/>
          <w:footerReference w:type="default" r:id="rId46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sz w:val="24"/>
          <w:szCs w:val="24"/>
        </w:rPr>
      </w:pPr>
      <w:bookmarkStart w:id="78" w:name="IDX77"/>
      <w:bookmarkEnd w:id="78"/>
    </w:p>
    <w:p w:rsidR="00000000" w:rsidRDefault="00870A70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1"/>
        <w:gridCol w:w="737"/>
        <w:gridCol w:w="930"/>
        <w:gridCol w:w="913"/>
        <w:gridCol w:w="913"/>
        <w:gridCol w:w="1047"/>
        <w:gridCol w:w="833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2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Association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 Model</w:t>
            </w:r>
          </w:p>
        </w:tc>
        <w:tc>
          <w:tcPr>
            <w:tcW w:w="3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Mann-Whitney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Somers' D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Gamma</w:t>
            </w: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Tau-a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Wald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</w:p>
        </w:tc>
        <w:tc>
          <w:tcPr>
            <w:tcW w:w="104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Glimmix model pre-calc and algebra score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0.7344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0.6727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0.7962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0.1961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7"/>
          <w:footerReference w:type="default" r:id="rId4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252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WU2019.GRADESCORE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Distribution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Binomial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Link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Function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Default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Variance Matrix Blocked By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Estimation Technique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Maximum 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Likelihood Approximation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Gauss-Hermite Quadrature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Degrees of Freedom Method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Containment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704"/>
        <w:gridCol w:w="2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0" w:name="IDX79"/>
            <w:bookmarkEnd w:id="8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 Level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Values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1 2 3 4 5 6 7 8 9 10 11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1" w:name="IDX80"/>
            <w:bookmarkEnd w:id="8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65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2" w:name="IDX81"/>
            <w:bookmarkEnd w:id="8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Dimensions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G-side Cov. Parameters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X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Columns in Z per Subject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Subjects (Blocks in V)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Subject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87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3" w:name="IDX82"/>
            <w:bookmarkEnd w:id="8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Dual Quasi-Newton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Parameters in Optimization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Boundaries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Fixed Effects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Not Profiled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Starting From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GLM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Quadrature Points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865"/>
        <w:gridCol w:w="1146"/>
        <w:gridCol w:w="1382"/>
        <w:gridCol w:w="1167"/>
        <w:gridCol w:w="95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34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4" w:name="IDX83"/>
            <w:bookmarkEnd w:id="8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Iteration History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Iteration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Restarts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Evaluations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Objective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Function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Change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Gradient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310.4820723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84.76767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310.29611946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0.18595283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10.5054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309.86334637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0.43277309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17.51847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309.81710344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0.04624293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7.976347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309.79410676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0.02299668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4.931725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309.79051751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0.00358924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0.787893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309.79024757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0.00026994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0.434509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309.79024161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0.00000596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0.110202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309.79024125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0.00000036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0.000022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bookmarkStart w:id="85" w:name="IDX84"/>
            <w:bookmarkEnd w:id="85"/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9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6" w:name="IDX85"/>
            <w:bookmarkEnd w:id="86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Likelihood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309.79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315.79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AICC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315.88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BIC 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316.98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319.98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HQIC (smaller is better)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315.04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1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7" w:name="IDX86"/>
            <w:bookmarkEnd w:id="87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Fit Statis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tics for Conditional Distribution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L(Success | r. effects)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295.53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255.15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 Chi-Square / DF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0.92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833"/>
        <w:gridCol w:w="898"/>
        <w:gridCol w:w="93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8" w:name="IDX87"/>
            <w:bookmarkEnd w:id="88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Covariance Parameter Estimates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Cov Parm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Session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0.2519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0.2185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898"/>
        <w:gridCol w:w="930"/>
        <w:gridCol w:w="466"/>
        <w:gridCol w:w="745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27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9" w:name="IDX88"/>
            <w:bookmarkEnd w:id="8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Solutions for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 &gt; |t|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-1.4232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0.5186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-2.74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0.0207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Total_score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0.02307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553"/>
        <w:gridCol w:w="499"/>
        <w:gridCol w:w="811"/>
        <w:gridCol w:w="742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75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0" w:name="IDX89"/>
            <w:bookmarkEnd w:id="90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 III Tests of Fixed Effects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 DF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Den DF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F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Total_score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21.79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606"/>
        <w:gridCol w:w="742"/>
        <w:gridCol w:w="671"/>
        <w:gridCol w:w="1083"/>
        <w:gridCol w:w="60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3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1" w:name="IDX90"/>
            <w:bookmarkEnd w:id="91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Tests of Covariance Parameters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Based on the Likelihood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-2 Log Like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Note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Parameter list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313.53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3.74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0.0266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MI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MI: P-value based on a mixture of chi-squares.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49"/>
          <w:footerReference w:type="default" r:id="rId5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9"/>
        <w:gridCol w:w="216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2" w:name="IDX91"/>
            <w:bookmarkEnd w:id="9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WU2019.PRED209_TS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Variable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Response Levels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binary logit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Optimization Technique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Fisher's scoring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0"/>
        <w:gridCol w:w="466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3" w:name="IDX92"/>
            <w:bookmarkEnd w:id="93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876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7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4" w:name="IDX93"/>
            <w:bookmarkEnd w:id="94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Response Profile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Ordered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195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Probability modeled is Success=1.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463"/>
        <w:gridCol w:w="1083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7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5" w:name="IDX94"/>
            <w:bookmarkEnd w:id="95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Score Test for Global Null Hypothesis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 &gt; ChiSq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870A70" w:rsidRDefault="00870A70">
            <w:pPr>
              <w:keepNext/>
              <w:adjustRightInd w:val="0"/>
              <w:spacing w:before="10" w:after="1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ROC Model: Glimmix model SAT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sectPr w:rsidR="00000000">
          <w:headerReference w:type="default" r:id="rId51"/>
          <w:footerReference w:type="default" r:id="rId52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96" w:name="IDX95"/>
      <w:bookmarkEnd w:id="9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941"/>
        <w:gridCol w:w="46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Model Information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Contrast Coefficients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predicted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Mu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97" w:name="IDX96"/>
      <w:bookmarkEnd w:id="97"/>
      <w:r>
        <w:rPr>
          <w:sz w:val="24"/>
          <w:szCs w:val="24"/>
        </w:rPr>
        <w:lastRenderedPageBreak/>
        <w:pict>
          <v:shape id="_x0000_i1032" type="#_x0000_t75" style="width:6in;height:5in">
            <v:imagedata r:id="rId53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54"/>
          <w:footerReference w:type="default" r:id="rId55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rPr>
          <w:sz w:val="24"/>
          <w:szCs w:val="24"/>
        </w:rPr>
      </w:pPr>
      <w:bookmarkStart w:id="98" w:name="IDX97"/>
      <w:bookmarkEnd w:id="98"/>
    </w:p>
    <w:p w:rsidR="00000000" w:rsidRDefault="00870A70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737"/>
        <w:gridCol w:w="930"/>
        <w:gridCol w:w="913"/>
        <w:gridCol w:w="913"/>
        <w:gridCol w:w="1047"/>
        <w:gridCol w:w="833"/>
        <w:gridCol w:w="737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 Association Statistics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4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ROC Model</w:t>
            </w:r>
          </w:p>
        </w:tc>
        <w:tc>
          <w:tcPr>
            <w:tcW w:w="3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Mann-Whitney</w:t>
            </w:r>
          </w:p>
        </w:tc>
        <w:tc>
          <w:tcPr>
            <w:tcW w:w="104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Somers' D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Gamma</w:t>
            </w: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Tau-a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4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Area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Wald</w:t>
            </w: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Confidence Limits</w:t>
            </w:r>
          </w:p>
        </w:tc>
        <w:tc>
          <w:tcPr>
            <w:tcW w:w="104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Glimmix model SAT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0.7391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0.0316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0.6772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0.8009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0.4781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0.4795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0.2000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6"/>
          <w:footerReference w:type="default" r:id="rId57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564"/>
        <w:gridCol w:w="564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9" w:name="IDX98"/>
            <w:bookmarkEnd w:id="99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Analysis Variable : pred_avg Mu (no blups)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precalc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 Obs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0.3415963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0.3796097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0.4191602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0.4597776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0.5009363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0.5420824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0.5826624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0.6221528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0.6600864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0.6960721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0.7298076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0.7610837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0.7897823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0.8158676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0.8393744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0.8603937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0.8790588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0.8955314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0.9099901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0.9226206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0.9336081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100" w:name="IDX99"/>
      <w:bookmarkEnd w:id="100"/>
      <w:r>
        <w:rPr>
          <w:sz w:val="24"/>
          <w:szCs w:val="24"/>
        </w:rPr>
        <w:lastRenderedPageBreak/>
        <w:pict>
          <v:shape id="_x0000_i1033" type="#_x0000_t75" style="width:6in;height:5in">
            <v:imagedata r:id="rId60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61"/>
          <w:footerReference w:type="default" r:id="rId62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101" w:name="IDX100"/>
      <w:bookmarkEnd w:id="101"/>
      <w:r>
        <w:rPr>
          <w:sz w:val="24"/>
          <w:szCs w:val="24"/>
        </w:rPr>
        <w:lastRenderedPageBreak/>
        <w:pict>
          <v:shape id="_x0000_i1034" type="#_x0000_t75" style="width:6in;height:5in">
            <v:imagedata r:id="rId63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64"/>
          <w:footerReference w:type="default" r:id="rId6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564"/>
        <w:gridCol w:w="564"/>
        <w:gridCol w:w="1059"/>
      </w:tblGrid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2" w:name="IDX101"/>
            <w:bookmarkEnd w:id="102"/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Analysis Variable : pred_avg Mu (no blups)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Total_score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 Obs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0.3149389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0.3386185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0.3631347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0.3883836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0.4142462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0.4405903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0.4672733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0.4941449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0.5210503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0.5478341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0.5743437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0.6004327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0.6259640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0.6508127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0.6748680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0.6980351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0.7202357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0.7414088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0.7615100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0.7805113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0.7983995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0.8151750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0.8308504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0.8454483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0.8590002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0.8715444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0.8831244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0.8937877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0.9035844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0.9125658</w:t>
            </w:r>
          </w:p>
        </w:tc>
      </w:tr>
      <w:tr w:rsidR="00000000" w:rsidRPr="00870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Pr="00870A70" w:rsidRDefault="00870A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70A70">
              <w:rPr>
                <w:rFonts w:ascii="Arial" w:hAnsi="Arial" w:cs="Arial"/>
                <w:color w:val="000000"/>
                <w:sz w:val="19"/>
                <w:szCs w:val="19"/>
              </w:rPr>
              <w:t>0.9207839</w:t>
            </w:r>
          </w:p>
        </w:tc>
      </w:tr>
    </w:tbl>
    <w:p w:rsidR="00000000" w:rsidRDefault="00870A7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6"/>
          <w:footerReference w:type="default" r:id="rId6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870A70">
      <w:pPr>
        <w:adjustRightInd w:val="0"/>
        <w:jc w:val="center"/>
        <w:rPr>
          <w:sz w:val="24"/>
          <w:szCs w:val="24"/>
        </w:rPr>
      </w:pPr>
      <w:bookmarkStart w:id="103" w:name="IDX102"/>
      <w:bookmarkEnd w:id="103"/>
      <w:r>
        <w:rPr>
          <w:sz w:val="24"/>
          <w:szCs w:val="24"/>
        </w:rPr>
        <w:lastRenderedPageBreak/>
        <w:pict>
          <v:shape id="_x0000_i1035" type="#_x0000_t75" style="width:6in;height:5in">
            <v:imagedata r:id="rId68" o:title=""/>
          </v:shape>
        </w:pict>
      </w:r>
    </w:p>
    <w:p w:rsidR="00000000" w:rsidRDefault="00870A70">
      <w:pPr>
        <w:adjustRightInd w:val="0"/>
        <w:jc w:val="center"/>
        <w:rPr>
          <w:sz w:val="24"/>
          <w:szCs w:val="24"/>
        </w:rPr>
        <w:sectPr w:rsidR="00000000">
          <w:headerReference w:type="default" r:id="rId69"/>
          <w:footerReference w:type="default" r:id="rId70"/>
          <w:pgSz w:w="12240" w:h="15840"/>
          <w:pgMar w:top="360" w:right="360" w:bottom="360" w:left="360" w:header="720" w:footer="360" w:gutter="0"/>
          <w:cols w:space="720"/>
        </w:sectPr>
      </w:pPr>
    </w:p>
    <w:p w:rsidR="00870A70" w:rsidRDefault="00870A70">
      <w:pPr>
        <w:adjustRightInd w:val="0"/>
        <w:jc w:val="center"/>
        <w:rPr>
          <w:sz w:val="24"/>
          <w:szCs w:val="24"/>
        </w:rPr>
      </w:pPr>
      <w:bookmarkStart w:id="104" w:name="IDX103"/>
      <w:bookmarkEnd w:id="104"/>
      <w:r>
        <w:rPr>
          <w:sz w:val="24"/>
          <w:szCs w:val="24"/>
        </w:rPr>
        <w:lastRenderedPageBreak/>
        <w:pict>
          <v:shape id="_x0000_i1036" type="#_x0000_t75" style="width:6in;height:5in">
            <v:imagedata r:id="rId71" o:title=""/>
          </v:shape>
        </w:pict>
      </w:r>
    </w:p>
    <w:sectPr w:rsidR="00870A70">
      <w:headerReference w:type="default" r:id="rId72"/>
      <w:footerReference w:type="default" r:id="rId73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A70" w:rsidRDefault="00870A70">
      <w:r>
        <w:separator/>
      </w:r>
    </w:p>
  </w:endnote>
  <w:endnote w:type="continuationSeparator" w:id="0">
    <w:p w:rsidR="00870A70" w:rsidRDefault="0087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A70" w:rsidRDefault="00870A70">
      <w:r>
        <w:separator/>
      </w:r>
    </w:p>
  </w:footnote>
  <w:footnote w:type="continuationSeparator" w:id="0">
    <w:p w:rsidR="00870A70" w:rsidRDefault="0087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Pre-test score statistics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MEANS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score for final model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14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GLIMMIX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17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18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ROC Model: Glimmix model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19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and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GLIMMIX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22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and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23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and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ROC Model: Glimmix model pre-calc and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and algebra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24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Pre-test total score (pre-calc + algebra)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GLIMMIX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27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Pre-test total score (pre-calc + algebra)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28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Pre-test total score (pre-calc + algebra)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ROC Model: Glimmix model SAT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Pre-test total score (pre-calc + algebra)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 predicted success using pre-test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MEANS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 predicted success using pre-test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MEANS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adjustRightInd w:val="0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3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4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5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6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 success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score random model for session means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GLIMMIX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9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score for final model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GLIMMIX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12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score for final model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70A70">
    <w:pPr>
      <w:framePr w:wrap="auto" w:hAnchor="margin" w:xAlign="right" w:y="1"/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 w:rsidR="00EC3713"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 w:rsidR="00EC3713"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13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Math 209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Pre-calc score for final model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LOGISTIC Procedure</w:t>
          </w:r>
        </w:p>
      </w:tc>
    </w:tr>
    <w:tr w:rsidR="00000000" w:rsidRPr="00870A7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870A70" w:rsidRDefault="00870A70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 w:rsidRPr="00870A70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ROC Model: Glimmix model Pre-calc score</w:t>
          </w:r>
        </w:p>
      </w:tc>
    </w:tr>
  </w:tbl>
  <w:p w:rsidR="00000000" w:rsidRDefault="00870A70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713"/>
    <w:rsid w:val="00870A70"/>
    <w:rsid w:val="00E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18AEBF-8A82-4D4B-B60B-1B7A66D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5.emf"/><Relationship Id="rId39" Type="http://schemas.openxmlformats.org/officeDocument/2006/relationships/footer" Target="footer14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55" Type="http://schemas.openxmlformats.org/officeDocument/2006/relationships/footer" Target="footer21.xml"/><Relationship Id="rId63" Type="http://schemas.openxmlformats.org/officeDocument/2006/relationships/image" Target="media/image10.emf"/><Relationship Id="rId68" Type="http://schemas.openxmlformats.org/officeDocument/2006/relationships/image" Target="media/image11.emf"/><Relationship Id="rId7" Type="http://schemas.openxmlformats.org/officeDocument/2006/relationships/footer" Target="footer1.xml"/><Relationship Id="rId71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9" Type="http://schemas.openxmlformats.org/officeDocument/2006/relationships/header" Target="header10.xml"/><Relationship Id="rId11" Type="http://schemas.openxmlformats.org/officeDocument/2006/relationships/image" Target="media/image2.emf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7.xml"/><Relationship Id="rId53" Type="http://schemas.openxmlformats.org/officeDocument/2006/relationships/image" Target="media/image8.emf"/><Relationship Id="rId58" Type="http://schemas.openxmlformats.org/officeDocument/2006/relationships/header" Target="header23.xml"/><Relationship Id="rId66" Type="http://schemas.openxmlformats.org/officeDocument/2006/relationships/header" Target="header26.xm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eader" Target="header13.xml"/><Relationship Id="rId49" Type="http://schemas.openxmlformats.org/officeDocument/2006/relationships/header" Target="header19.xml"/><Relationship Id="rId57" Type="http://schemas.openxmlformats.org/officeDocument/2006/relationships/footer" Target="footer22.xml"/><Relationship Id="rId61" Type="http://schemas.openxmlformats.org/officeDocument/2006/relationships/header" Target="header24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header" Target="header11.xml"/><Relationship Id="rId44" Type="http://schemas.openxmlformats.org/officeDocument/2006/relationships/image" Target="media/image7.emf"/><Relationship Id="rId52" Type="http://schemas.openxmlformats.org/officeDocument/2006/relationships/footer" Target="footer20.xml"/><Relationship Id="rId60" Type="http://schemas.openxmlformats.org/officeDocument/2006/relationships/image" Target="media/image9.emf"/><Relationship Id="rId65" Type="http://schemas.openxmlformats.org/officeDocument/2006/relationships/footer" Target="footer25.xml"/><Relationship Id="rId73" Type="http://schemas.openxmlformats.org/officeDocument/2006/relationships/footer" Target="footer2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image" Target="media/image6.emf"/><Relationship Id="rId43" Type="http://schemas.openxmlformats.org/officeDocument/2006/relationships/footer" Target="footer16.xml"/><Relationship Id="rId48" Type="http://schemas.openxmlformats.org/officeDocument/2006/relationships/footer" Target="footer18.xml"/><Relationship Id="rId56" Type="http://schemas.openxmlformats.org/officeDocument/2006/relationships/header" Target="header22.xml"/><Relationship Id="rId64" Type="http://schemas.openxmlformats.org/officeDocument/2006/relationships/header" Target="header25.xml"/><Relationship Id="rId69" Type="http://schemas.openxmlformats.org/officeDocument/2006/relationships/header" Target="header27.xml"/><Relationship Id="rId8" Type="http://schemas.openxmlformats.org/officeDocument/2006/relationships/image" Target="media/image1.emf"/><Relationship Id="rId51" Type="http://schemas.openxmlformats.org/officeDocument/2006/relationships/header" Target="header20.xml"/><Relationship Id="rId72" Type="http://schemas.openxmlformats.org/officeDocument/2006/relationships/header" Target="header28.xml"/><Relationship Id="rId3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59" Type="http://schemas.openxmlformats.org/officeDocument/2006/relationships/footer" Target="footer23.xml"/><Relationship Id="rId67" Type="http://schemas.openxmlformats.org/officeDocument/2006/relationships/footer" Target="footer26.xml"/><Relationship Id="rId20" Type="http://schemas.openxmlformats.org/officeDocument/2006/relationships/header" Target="header6.xml"/><Relationship Id="rId41" Type="http://schemas.openxmlformats.org/officeDocument/2006/relationships/footer" Target="footer15.xml"/><Relationship Id="rId54" Type="http://schemas.openxmlformats.org/officeDocument/2006/relationships/header" Target="header21.xml"/><Relationship Id="rId62" Type="http://schemas.openxmlformats.org/officeDocument/2006/relationships/footer" Target="footer24.xml"/><Relationship Id="rId70" Type="http://schemas.openxmlformats.org/officeDocument/2006/relationships/footer" Target="footer27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Dwight Lauer</cp:lastModifiedBy>
  <cp:revision>2</cp:revision>
  <dcterms:created xsi:type="dcterms:W3CDTF">2019-05-08T17:38:00Z</dcterms:created>
  <dcterms:modified xsi:type="dcterms:W3CDTF">2019-05-08T17:38:00Z</dcterms:modified>
</cp:coreProperties>
</file>