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0057" w14:textId="6B9F7E5C" w:rsidR="00A9204E" w:rsidRPr="0036177A" w:rsidRDefault="003F6D20" w:rsidP="003F6D20">
      <w:pPr>
        <w:jc w:val="center"/>
        <w:rPr>
          <w:b/>
          <w:bCs/>
        </w:rPr>
      </w:pPr>
      <w:r w:rsidRPr="0036177A">
        <w:rPr>
          <w:b/>
          <w:bCs/>
        </w:rPr>
        <w:t>Stock Analysis with Screen Shots</w:t>
      </w:r>
    </w:p>
    <w:p w14:paraId="60BF6F2E" w14:textId="2B1916F2" w:rsidR="003F6D20" w:rsidRPr="0036177A" w:rsidRDefault="003F6D20" w:rsidP="003F6D20">
      <w:pPr>
        <w:jc w:val="center"/>
        <w:rPr>
          <w:b/>
          <w:bCs/>
        </w:rPr>
      </w:pPr>
    </w:p>
    <w:p w14:paraId="7C921694" w14:textId="5AEBAA6A" w:rsidR="003F6D20" w:rsidRPr="0036177A" w:rsidRDefault="003F6D20" w:rsidP="003F6D20">
      <w:pPr>
        <w:rPr>
          <w:b/>
          <w:bCs/>
        </w:rPr>
      </w:pPr>
      <w:r w:rsidRPr="0036177A">
        <w:rPr>
          <w:b/>
          <w:bCs/>
        </w:rPr>
        <w:t>2014</w:t>
      </w:r>
    </w:p>
    <w:p w14:paraId="1DF57AAE" w14:textId="6D701457" w:rsidR="003F6D20" w:rsidRDefault="003F6D20" w:rsidP="003F6D20"/>
    <w:p w14:paraId="7FC9311B" w14:textId="50BA3F6C" w:rsidR="003F6D20" w:rsidRDefault="003F6D20" w:rsidP="003F6D20">
      <w:r>
        <w:t xml:space="preserve">In 2014 the best performing stock was </w:t>
      </w:r>
      <w:r w:rsidR="00B270DA">
        <w:t>Desktop Metal (</w:t>
      </w:r>
      <w:r>
        <w:t>DM</w:t>
      </w:r>
      <w:r w:rsidR="00B270DA">
        <w:t>)</w:t>
      </w:r>
      <w:r w:rsidR="0048503F">
        <w:t>,</w:t>
      </w:r>
      <w:r w:rsidR="00B270DA">
        <w:t xml:space="preserve"> an American technology company that designs and markets 3D printing systems. Its stock price grew by 5581% over the year with a starting stock price of $0.69 and an ending stock price of $39.20. </w:t>
      </w:r>
      <w:r w:rsidR="0048503F">
        <w:t>As of t</w:t>
      </w:r>
      <w:r w:rsidR="00B270DA">
        <w:t xml:space="preserve">oday, June 27, 2021, the stock </w:t>
      </w:r>
      <w:r w:rsidR="0048503F">
        <w:t>is valued at</w:t>
      </w:r>
      <w:r w:rsidR="00B270DA">
        <w:t xml:space="preserve"> $12.00.</w:t>
      </w:r>
    </w:p>
    <w:p w14:paraId="38173616" w14:textId="77777777" w:rsidR="00B270DA" w:rsidRDefault="00B270DA" w:rsidP="003F6D20"/>
    <w:p w14:paraId="2FE03B6E" w14:textId="15C64C11" w:rsidR="00B270DA" w:rsidRDefault="00B270DA" w:rsidP="003F6D20">
      <w:r>
        <w:t>The worst performing stock in 2014 was CBO which dropped by almost 96% over the course of the year. Its open</w:t>
      </w:r>
      <w:r w:rsidR="00622874">
        <w:t>ing</w:t>
      </w:r>
      <w:r>
        <w:t xml:space="preserve"> price was $23.40</w:t>
      </w:r>
      <w:r w:rsidR="0048503F">
        <w:t>,</w:t>
      </w:r>
      <w:r>
        <w:t xml:space="preserve"> and it ended the year at $1.00. </w:t>
      </w:r>
      <w:r w:rsidR="00622874">
        <w:t>There is limited information online today about CBO that I f</w:t>
      </w:r>
      <w:r w:rsidR="0048503F">
        <w:t>eel</w:t>
      </w:r>
      <w:r w:rsidR="00622874">
        <w:t xml:space="preserve"> confident sharing as a part of my analysis.</w:t>
      </w:r>
    </w:p>
    <w:p w14:paraId="71485F07" w14:textId="007291C6" w:rsidR="00622874" w:rsidRDefault="00622874" w:rsidP="003F6D20"/>
    <w:p w14:paraId="464F00B7" w14:textId="66AB2973" w:rsidR="00622874" w:rsidRDefault="00622874" w:rsidP="003F6D20">
      <w:r>
        <w:t xml:space="preserve">The stock that had the most volume in 2014 was Bank of America (BAC) with a combined trading volume of 21,595,474,700 over the year. BAC is an American multinational investment bank and financial services holding company. BAC’s opening stock price was </w:t>
      </w:r>
      <w:r w:rsidR="0036177A">
        <w:t>$15.57,</w:t>
      </w:r>
      <w:r>
        <w:t xml:space="preserve"> and its ending stock price was $17.89, which was a total increase of 14.9% over</w:t>
      </w:r>
      <w:r w:rsidR="0048503F">
        <w:t xml:space="preserve"> </w:t>
      </w:r>
      <w:r>
        <w:t>2014. Today it is valued at $41.62</w:t>
      </w:r>
      <w:r w:rsidR="0036177A">
        <w:t>.</w:t>
      </w:r>
    </w:p>
    <w:p w14:paraId="76EDB619" w14:textId="186FD532" w:rsidR="00622874" w:rsidRDefault="00622874" w:rsidP="003F6D20"/>
    <w:p w14:paraId="1552993D" w14:textId="214943BE" w:rsidR="00622874" w:rsidRDefault="00622874" w:rsidP="003F6D20">
      <w:r>
        <w:rPr>
          <w:noProof/>
        </w:rPr>
        <w:drawing>
          <wp:inline distT="0" distB="0" distL="0" distR="0" wp14:anchorId="12B897F5" wp14:editId="6765D602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BB38" w14:textId="5A7D39FF" w:rsidR="00622874" w:rsidRDefault="00622874" w:rsidP="003F6D20"/>
    <w:p w14:paraId="1BBE7BF5" w14:textId="30076D00" w:rsidR="0036177A" w:rsidRPr="0036177A" w:rsidRDefault="0036177A" w:rsidP="0036177A">
      <w:pPr>
        <w:rPr>
          <w:b/>
          <w:bCs/>
        </w:rPr>
      </w:pPr>
      <w:r w:rsidRPr="0036177A">
        <w:rPr>
          <w:b/>
          <w:bCs/>
        </w:rPr>
        <w:t>201</w:t>
      </w:r>
      <w:r>
        <w:rPr>
          <w:b/>
          <w:bCs/>
        </w:rPr>
        <w:t>5</w:t>
      </w:r>
    </w:p>
    <w:p w14:paraId="75A618CD" w14:textId="77777777" w:rsidR="0036177A" w:rsidRDefault="0036177A" w:rsidP="0036177A"/>
    <w:p w14:paraId="00127686" w14:textId="4F620B1A" w:rsidR="0036177A" w:rsidRDefault="0036177A" w:rsidP="0036177A">
      <w:r>
        <w:t>In 201</w:t>
      </w:r>
      <w:r>
        <w:t>5</w:t>
      </w:r>
      <w:r>
        <w:t xml:space="preserve"> the best performing stock was </w:t>
      </w:r>
      <w:r>
        <w:t>ARMOUR Residential REIT, Inc.</w:t>
      </w:r>
      <w:r>
        <w:t xml:space="preserve"> (</w:t>
      </w:r>
      <w:r>
        <w:t>ARR</w:t>
      </w:r>
      <w:r>
        <w:t>).</w:t>
      </w:r>
      <w:r>
        <w:t xml:space="preserve"> </w:t>
      </w:r>
      <w:r>
        <w:t xml:space="preserve"> </w:t>
      </w:r>
      <w:r>
        <w:t xml:space="preserve">ARMOUR Residential REIT operates as a real estate investment trust, which engages in the business of investing in fixed rate, hybrid adjustable rate and adjustable-rate residential </w:t>
      </w:r>
      <w:r w:rsidR="006203BA">
        <w:t>mortgage-backed</w:t>
      </w:r>
      <w:r>
        <w:t xml:space="preserve"> securities. </w:t>
      </w:r>
      <w:r>
        <w:t xml:space="preserve">Its stock price grew by </w:t>
      </w:r>
      <w:r>
        <w:t>491</w:t>
      </w:r>
      <w:r>
        <w:t>% over the year</w:t>
      </w:r>
      <w:r w:rsidR="0048503F">
        <w:t>,</w:t>
      </w:r>
      <w:r>
        <w:t xml:space="preserve"> with a starting stock price of $</w:t>
      </w:r>
      <w:r>
        <w:t>3.68</w:t>
      </w:r>
      <w:r>
        <w:t xml:space="preserve"> and an ending stock price of $</w:t>
      </w:r>
      <w:r>
        <w:t>21.76</w:t>
      </w:r>
      <w:r>
        <w:t xml:space="preserve">. Today, June 27, 2021, the stock price is </w:t>
      </w:r>
      <w:r>
        <w:t xml:space="preserve">valued at </w:t>
      </w:r>
      <w:r>
        <w:t>$</w:t>
      </w:r>
      <w:r>
        <w:t>11.57</w:t>
      </w:r>
      <w:r>
        <w:t>.</w:t>
      </w:r>
    </w:p>
    <w:p w14:paraId="5F59A481" w14:textId="77777777" w:rsidR="0036177A" w:rsidRDefault="0036177A" w:rsidP="0036177A"/>
    <w:p w14:paraId="28AE7E53" w14:textId="630339EB" w:rsidR="0036177A" w:rsidRDefault="0036177A" w:rsidP="0036177A">
      <w:r>
        <w:t>The worst performing stock in 201</w:t>
      </w:r>
      <w:r>
        <w:t>5</w:t>
      </w:r>
      <w:r>
        <w:t xml:space="preserve"> was </w:t>
      </w:r>
      <w:r>
        <w:t>Kinder Morgan, Inc. (KMI.W</w:t>
      </w:r>
      <w:r w:rsidR="006203BA">
        <w:t>). Kinder Morgan operates as a pipeline transportation and energy storage company. The company owns and operates pipelines that transport natural gas, gasoline, crude oil, carbon dioxide, and other products. Its stock price</w:t>
      </w:r>
      <w:r>
        <w:t xml:space="preserve"> dropped by almost 9</w:t>
      </w:r>
      <w:r w:rsidR="006203BA">
        <w:t>9</w:t>
      </w:r>
      <w:r>
        <w:t xml:space="preserve">% over the course of </w:t>
      </w:r>
      <w:r w:rsidR="006203BA">
        <w:t>2015</w:t>
      </w:r>
      <w:r>
        <w:t xml:space="preserve">. Its opening price was </w:t>
      </w:r>
      <w:r w:rsidR="006203BA">
        <w:t xml:space="preserve">$4.26, </w:t>
      </w:r>
      <w:r>
        <w:t>and it ended the year at $</w:t>
      </w:r>
      <w:r w:rsidR="006203BA">
        <w:t>0</w:t>
      </w:r>
      <w:r>
        <w:t>.0</w:t>
      </w:r>
      <w:r w:rsidR="006203BA">
        <w:t>6</w:t>
      </w:r>
      <w:r>
        <w:t xml:space="preserve">. </w:t>
      </w:r>
      <w:r w:rsidR="006203BA">
        <w:t>Today KMI is valued at $18.29.</w:t>
      </w:r>
    </w:p>
    <w:p w14:paraId="0491E056" w14:textId="77777777" w:rsidR="006203BA" w:rsidRDefault="006203BA" w:rsidP="0036177A"/>
    <w:p w14:paraId="4393F874" w14:textId="15683A5E" w:rsidR="006203BA" w:rsidRDefault="006203BA" w:rsidP="0036177A">
      <w:r>
        <w:t xml:space="preserve">Bank of America (BAC) was also the most highly traded stock of 2015 with 21,277,761,900 total transactions. </w:t>
      </w:r>
      <w:r w:rsidR="0036177A">
        <w:t>BAC’s opening stock price was $</w:t>
      </w:r>
      <w:r>
        <w:t>17.89</w:t>
      </w:r>
      <w:r w:rsidR="0036177A">
        <w:t>, and its ending stock price was $</w:t>
      </w:r>
      <w:r>
        <w:t>16.83</w:t>
      </w:r>
      <w:r w:rsidR="0036177A">
        <w:t xml:space="preserve">, which was a total </w:t>
      </w:r>
      <w:r>
        <w:t>de</w:t>
      </w:r>
      <w:r w:rsidR="0036177A">
        <w:t xml:space="preserve">crease of </w:t>
      </w:r>
      <w:r>
        <w:t xml:space="preserve">-1.05 </w:t>
      </w:r>
      <w:r w:rsidR="0036177A">
        <w:t xml:space="preserve">% over the </w:t>
      </w:r>
      <w:r w:rsidR="00685D6B">
        <w:t>year</w:t>
      </w:r>
      <w:r w:rsidR="0036177A">
        <w:t xml:space="preserve">. </w:t>
      </w:r>
    </w:p>
    <w:p w14:paraId="20551EDF" w14:textId="7C8E278D" w:rsidR="00685D6B" w:rsidRDefault="00685D6B" w:rsidP="0036177A"/>
    <w:p w14:paraId="7490448E" w14:textId="39621740" w:rsidR="00685D6B" w:rsidRDefault="00685D6B" w:rsidP="0036177A">
      <w:r>
        <w:rPr>
          <w:noProof/>
        </w:rPr>
        <w:drawing>
          <wp:inline distT="0" distB="0" distL="0" distR="0" wp14:anchorId="5891F67B" wp14:editId="7085001C">
            <wp:extent cx="5943600" cy="373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CD71" w14:textId="60FBCB7D" w:rsidR="00685D6B" w:rsidRDefault="00685D6B" w:rsidP="0036177A"/>
    <w:p w14:paraId="0F4C6E1C" w14:textId="5748F4C6" w:rsidR="00685D6B" w:rsidRPr="0036177A" w:rsidRDefault="00685D6B" w:rsidP="00685D6B">
      <w:pPr>
        <w:rPr>
          <w:b/>
          <w:bCs/>
        </w:rPr>
      </w:pPr>
      <w:r w:rsidRPr="0036177A">
        <w:rPr>
          <w:b/>
          <w:bCs/>
        </w:rPr>
        <w:t>201</w:t>
      </w:r>
      <w:r>
        <w:rPr>
          <w:b/>
          <w:bCs/>
        </w:rPr>
        <w:t>6</w:t>
      </w:r>
    </w:p>
    <w:p w14:paraId="0228F487" w14:textId="77777777" w:rsidR="00685D6B" w:rsidRDefault="00685D6B" w:rsidP="00685D6B"/>
    <w:p w14:paraId="7839960A" w14:textId="495127D1" w:rsidR="00685D6B" w:rsidRDefault="00685D6B" w:rsidP="00685D6B">
      <w:r>
        <w:t>In 201</w:t>
      </w:r>
      <w:r w:rsidR="0048503F">
        <w:t>6</w:t>
      </w:r>
      <w:r>
        <w:t xml:space="preserve"> the best performing stock was </w:t>
      </w:r>
      <w:proofErr w:type="spellStart"/>
      <w:r w:rsidR="0048503F">
        <w:t>StandRidge</w:t>
      </w:r>
      <w:proofErr w:type="spellEnd"/>
      <w:r w:rsidR="0048503F">
        <w:t xml:space="preserve"> Energy (SD), a company engaged in hydrocarbon exploration in the United States. </w:t>
      </w:r>
      <w:r>
        <w:t xml:space="preserve">Its stock price grew by </w:t>
      </w:r>
      <w:r w:rsidR="0048503F">
        <w:t>11675</w:t>
      </w:r>
      <w:r>
        <w:t>% over the year</w:t>
      </w:r>
      <w:r w:rsidR="0048503F">
        <w:t>,</w:t>
      </w:r>
      <w:r>
        <w:t xml:space="preserve"> with a starting stock price of $</w:t>
      </w:r>
      <w:r w:rsidR="0048503F">
        <w:t>0</w:t>
      </w:r>
      <w:r>
        <w:t>.</w:t>
      </w:r>
      <w:r w:rsidR="0048503F">
        <w:t>02</w:t>
      </w:r>
      <w:r>
        <w:t xml:space="preserve"> and an ending stock price of $</w:t>
      </w:r>
      <w:r w:rsidR="0048503F">
        <w:t>23.55</w:t>
      </w:r>
      <w:r>
        <w:t>. Today, June 27, 2021, the stock price is valued at $</w:t>
      </w:r>
      <w:r w:rsidR="0048503F">
        <w:t>6.50</w:t>
      </w:r>
      <w:r>
        <w:t>.</w:t>
      </w:r>
    </w:p>
    <w:p w14:paraId="543DE3E9" w14:textId="77777777" w:rsidR="00685D6B" w:rsidRDefault="00685D6B" w:rsidP="00685D6B"/>
    <w:p w14:paraId="74DECA8D" w14:textId="2D15BEC1" w:rsidR="0048503F" w:rsidRDefault="00685D6B" w:rsidP="0048503F">
      <w:r>
        <w:t>The worst performing stock in 201</w:t>
      </w:r>
      <w:r w:rsidR="0048503F">
        <w:t>6</w:t>
      </w:r>
      <w:r>
        <w:t xml:space="preserve"> was </w:t>
      </w:r>
      <w:r w:rsidR="0048503F">
        <w:t>DYN.W</w:t>
      </w:r>
      <w:r>
        <w:t xml:space="preserve">. Its stock price dropped by almost </w:t>
      </w:r>
      <w:r w:rsidR="0048503F">
        <w:t>91</w:t>
      </w:r>
      <w:r>
        <w:t>% over the course of 201</w:t>
      </w:r>
      <w:r w:rsidR="0048503F">
        <w:t>6</w:t>
      </w:r>
      <w:r>
        <w:t>. Its opening price was $</w:t>
      </w:r>
      <w:r w:rsidR="0048503F">
        <w:t>0</w:t>
      </w:r>
      <w:r>
        <w:t>.</w:t>
      </w:r>
      <w:r w:rsidR="0048503F">
        <w:t>47</w:t>
      </w:r>
      <w:r>
        <w:t>, and it ended the year at $0.0</w:t>
      </w:r>
      <w:r w:rsidR="0048503F">
        <w:t>4</w:t>
      </w:r>
      <w:r>
        <w:t xml:space="preserve">. </w:t>
      </w:r>
      <w:r w:rsidR="0048503F">
        <w:t xml:space="preserve">There is limited information online today about </w:t>
      </w:r>
      <w:r w:rsidR="0048503F">
        <w:t>DYN.W</w:t>
      </w:r>
      <w:r w:rsidR="0048503F">
        <w:t xml:space="preserve"> that I fe</w:t>
      </w:r>
      <w:r w:rsidR="0048503F">
        <w:t>el</w:t>
      </w:r>
      <w:r w:rsidR="0048503F">
        <w:t xml:space="preserve"> confident sharing as a part of my analysis.</w:t>
      </w:r>
    </w:p>
    <w:p w14:paraId="47D93206" w14:textId="220D7AF6" w:rsidR="00685D6B" w:rsidRDefault="00685D6B" w:rsidP="00685D6B"/>
    <w:p w14:paraId="679FBD6F" w14:textId="713798D5" w:rsidR="00685D6B" w:rsidRDefault="00685D6B" w:rsidP="00685D6B">
      <w:r>
        <w:t>Bank of America (BAC) was also the most highly traded stock of 201</w:t>
      </w:r>
      <w:r>
        <w:t>6</w:t>
      </w:r>
      <w:r>
        <w:t xml:space="preserve"> with </w:t>
      </w:r>
      <w:r>
        <w:t>27,428,529,600</w:t>
      </w:r>
      <w:r>
        <w:t xml:space="preserve"> total transactions. BAC’s opening stock price was $</w:t>
      </w:r>
      <w:r>
        <w:t>16.83</w:t>
      </w:r>
      <w:r>
        <w:t>, and its ending stock price was $</w:t>
      </w:r>
      <w:r>
        <w:t>22.01</w:t>
      </w:r>
      <w:r>
        <w:t xml:space="preserve">, which was a total </w:t>
      </w:r>
      <w:r>
        <w:t>in</w:t>
      </w:r>
      <w:r>
        <w:t>crease of -</w:t>
      </w:r>
      <w:r>
        <w:t>31.31</w:t>
      </w:r>
      <w:r>
        <w:t xml:space="preserve"> % </w:t>
      </w:r>
      <w:r w:rsidR="00B10023">
        <w:t>in</w:t>
      </w:r>
      <w:r>
        <w:t xml:space="preserve"> </w:t>
      </w:r>
      <w:r>
        <w:t>201</w:t>
      </w:r>
      <w:r>
        <w:t>6</w:t>
      </w:r>
      <w:r>
        <w:t xml:space="preserve">. </w:t>
      </w:r>
      <w:r>
        <w:t>Over the 3-year time frame analyzed, BAC’s stock grew by 41%.</w:t>
      </w:r>
      <w:r w:rsidR="00B10023">
        <w:t xml:space="preserve"> </w:t>
      </w:r>
    </w:p>
    <w:p w14:paraId="7CEF1E55" w14:textId="7C6BA5ED" w:rsidR="00B10023" w:rsidRDefault="00B10023" w:rsidP="00685D6B"/>
    <w:p w14:paraId="48C96976" w14:textId="0C355AB8" w:rsidR="00B10023" w:rsidRPr="00685D6B" w:rsidRDefault="00B10023" w:rsidP="00685D6B">
      <w:r>
        <w:rPr>
          <w:noProof/>
        </w:rPr>
        <w:lastRenderedPageBreak/>
        <w:drawing>
          <wp:inline distT="0" distB="0" distL="0" distR="0" wp14:anchorId="75E605F4" wp14:editId="019624F4">
            <wp:extent cx="5943600" cy="397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78D4" w14:textId="6C2B0715" w:rsidR="006203BA" w:rsidRDefault="006203BA" w:rsidP="0036177A"/>
    <w:sectPr w:rsidR="0062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20"/>
    <w:rsid w:val="0036177A"/>
    <w:rsid w:val="003F6D20"/>
    <w:rsid w:val="0048503F"/>
    <w:rsid w:val="006203BA"/>
    <w:rsid w:val="00622874"/>
    <w:rsid w:val="00645252"/>
    <w:rsid w:val="00685D6B"/>
    <w:rsid w:val="006D3D74"/>
    <w:rsid w:val="0083569A"/>
    <w:rsid w:val="00A9204E"/>
    <w:rsid w:val="00B10023"/>
    <w:rsid w:val="00B2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ACF1"/>
  <w15:chartTrackingRefBased/>
  <w15:docId w15:val="{9A3D798B-24E0-4A8F-8B82-CDBC58C3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HTMLCite">
    <w:name w:val="HTML Cite"/>
    <w:basedOn w:val="DefaultParagraphFont"/>
    <w:uiPriority w:val="99"/>
    <w:semiHidden/>
    <w:unhideWhenUsed/>
    <w:rsid w:val="0036177A"/>
    <w:rPr>
      <w:i/>
      <w:iCs/>
    </w:rPr>
  </w:style>
  <w:style w:type="character" w:customStyle="1" w:styleId="dyjrff">
    <w:name w:val="dyjrff"/>
    <w:basedOn w:val="DefaultParagraphFont"/>
    <w:rsid w:val="00361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729\AppData\Local\Microsoft\Office\16.0\DTS\en-US%7b694ECED9-BCD1-4789-9F21-BA8C09E788D4%7d\%7b37DFB256-0BBE-4559-97A7-49E8587F468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{37DFB256-0BBE-4559-97A7-49E8587F4681}tf02786999_win32</Template>
  <TotalTime>76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19729</dc:creator>
  <cp:keywords/>
  <dc:description/>
  <cp:lastModifiedBy>19729848001</cp:lastModifiedBy>
  <cp:revision>1</cp:revision>
  <dcterms:created xsi:type="dcterms:W3CDTF">2021-06-27T22:48:00Z</dcterms:created>
  <dcterms:modified xsi:type="dcterms:W3CDTF">2021-06-28T00:04:00Z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