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mallCaps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i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0"/>
          <w:i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0"/>
          <w:smallCaps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0"/>
          <w:smallCaps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0"/>
          <w:smallCaps w:val="0"/>
          <w:sz w:val="36"/>
          <w:szCs w:val="36"/>
          <w:vertAlign w:val="baseline"/>
        </w:rPr>
      </w:pPr>
      <w:r w:rsidDel="00000000" w:rsidR="00000000" w:rsidRPr="00000000">
        <w:rPr>
          <w:b w:val="1"/>
          <w:smallCaps w:val="1"/>
          <w:sz w:val="36"/>
          <w:szCs w:val="36"/>
          <w:vertAlign w:val="baseline"/>
          <w:rtl w:val="0"/>
        </w:rPr>
        <w:t xml:space="preserve">Quality 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smallCaps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smallCaps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0"/>
          <w:smallCaps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0"/>
          <w:smallCaps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0"/>
          <w:smallCaps w:val="0"/>
          <w:sz w:val="28"/>
          <w:szCs w:val="28"/>
          <w:vertAlign w:val="baseline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Car-Nerd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0"/>
          <w:smallCaps w:val="0"/>
          <w:sz w:val="28"/>
          <w:szCs w:val="28"/>
          <w:vertAlign w:val="baseline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4601 Mid Rivers Mall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0"/>
          <w:smallCaps w:val="0"/>
          <w:sz w:val="28"/>
          <w:szCs w:val="28"/>
          <w:vertAlign w:val="baseline"/>
        </w:rPr>
      </w:pPr>
      <w:r w:rsidDel="00000000" w:rsidR="00000000" w:rsidRPr="00000000">
        <w:rPr>
          <w:b w:val="1"/>
          <w:smallCaps w:val="1"/>
          <w:sz w:val="28"/>
          <w:szCs w:val="28"/>
          <w:vertAlign w:val="baseline"/>
          <w:rtl w:val="0"/>
        </w:rPr>
        <w:t xml:space="preserve">C</w:t>
      </w: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ottlevill</w:t>
      </w:r>
      <w:r w:rsidDel="00000000" w:rsidR="00000000" w:rsidRPr="00000000">
        <w:rPr>
          <w:b w:val="1"/>
          <w:smallCaps w:val="1"/>
          <w:sz w:val="28"/>
          <w:szCs w:val="28"/>
          <w:vertAlign w:val="baseline"/>
          <w:rtl w:val="0"/>
        </w:rPr>
        <w:t xml:space="preserve">e, M</w:t>
      </w: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O 63376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0"/>
          <w:smallCaps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0"/>
          <w:smallCaps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0"/>
          <w:smallCaps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0"/>
          <w:smallCaps w:val="0"/>
          <w:sz w:val="28"/>
          <w:szCs w:val="28"/>
          <w:vertAlign w:val="baseline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July 11,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vertAlign w:val="baseline"/>
        </w:rPr>
        <w:sectPr>
          <w:headerReference r:id="rId6" w:type="default"/>
          <w:footerReference r:id="rId7" w:type="default"/>
          <w:footerReference r:id="rId8" w:type="even"/>
          <w:pgSz w:h="15840" w:w="12240"/>
          <w:pgMar w:bottom="1440" w:top="1440" w:left="1440" w:right="1440" w:header="720" w:footer="720"/>
          <w:pgNumType w:start="1"/>
          <w:cols w:equalWidth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18"/>
        <w:gridCol w:w="1080"/>
        <w:gridCol w:w="1080"/>
        <w:gridCol w:w="1080"/>
        <w:gridCol w:w="1141"/>
        <w:gridCol w:w="2549"/>
        <w:tblGridChange w:id="0">
          <w:tblGrid>
            <w:gridCol w:w="2718"/>
            <w:gridCol w:w="1080"/>
            <w:gridCol w:w="1080"/>
            <w:gridCol w:w="1080"/>
            <w:gridCol w:w="1141"/>
            <w:gridCol w:w="2549"/>
          </w:tblGrid>
        </w:tblGridChange>
      </w:tblGrid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16">
            <w:pPr>
              <w:keepLines w:val="1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Quality Checklist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Align w:val="top"/>
          </w:tcPr>
          <w:p w:rsidR="00000000" w:rsidDel="00000000" w:rsidP="00000000" w:rsidRDefault="00000000" w:rsidRPr="00000000" w14:paraId="0000001C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Project: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Car-Nerd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Date: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July 11, 2020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23">
            <w:pPr>
              <w:keepLines w:val="1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Verification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keepLines w:val="1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Quality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Lines w:val="1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Lines w:val="1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Lines w:val="1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Lines w:val="1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Lines w:val="1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5" w:hRule="atLeast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Does the project have an approved quality management plan?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7/9/2020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4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Has the quality management plan been reviewed by all stakeholders?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7/9/2020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A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 all stakeholders have access to the quality management plan?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7/9/2020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0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Is the quality management plan consistent with the rest of the overall project plan?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7/9/2020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6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Have product quality metrics been established, reviewed, and agreed upon?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7/9/2020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C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Have process quality metrics been established, reviewed, and agreed upon?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7/9/2020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2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 all metrics support a quality standard which is acceptable to the customer?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7/9/2020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Haven’t reached testing phase - will update once testing and feedback has been received.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8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 all metrics have agreed upon collection mechanisms?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7/9/2020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E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 all metrics have an agreed upon collection frequency?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7/9/2020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4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Have quality metrics review meetings been scheduled throughout the project's duration?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7/9/2020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A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Are all metrics clear, measurable, controllable, and reportable?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7/9/2020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0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Is the project team familiar with the project's quality review process?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7/9/2020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6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Does the project have an appropriate number of resources assigned for quality assurance and control?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7/9/2020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Has the project team established a repository for all quality documentation?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7/9/2020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1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Located within Google Drive / GitHub.  The scope of the users is currently small.  If the user base increases past the threshold of our current process, a larger repository will be created.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 all team members have access to the quality documentation repository?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7/9/2020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7">
            <w:pPr>
              <w:keepLines w:val="1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88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Have all appropriate team members been notified of their required participation in quality reviews?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7/9/2020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D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current quality reviews have taken place.  Will update once reviews have been executed.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8E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Have quality responsibilities been assigned and documented and the applicable personnel notified?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7/9/2020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3">
            <w:pPr>
              <w:keepLines w:val="1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4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Have product and process quality standards been established, documented, and communicated?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7/9/2020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A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Have quality thresholds and limits been established, documented, and communicated?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7/9/2020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*Ongoing discussion of thresholds.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0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Does the change control process accommodate project changes based on quality improvements?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7/9/2020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Currently, no quality improvements have been identified so no improvements have been implemented.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6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Has a project quality manager been assigned?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7/9/2020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C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Is the project sponsor aware of his/her responsibilities relating to quality acceptance?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7/9/2020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2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Is the customer aware of his/her responsibilities relating to quality acceptance?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7/9/2020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keepLines w:val="1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Acknowledgement located within the privacy agreement.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keepLines w:val="1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/>
      <w:pgMar w:bottom="1440" w:top="1440" w:left="1440" w:right="1440" w:header="720" w:footer="72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2"/>
      <w:szCs w:val="2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rFonts w:ascii="Helvetica Neue" w:cs="Helvetica Neue" w:eastAsia="Helvetica Neue" w:hAnsi="Helvetica Neue"/>
      <w:b w:val="1"/>
      <w:color w:val="000000"/>
      <w:vertAlign w:val="baseline"/>
    </w:rPr>
  </w:style>
  <w:style w:type="paragraph" w:styleId="Heading3">
    <w:name w:val="heading 3"/>
    <w:basedOn w:val="Normal"/>
    <w:next w:val="Normal"/>
    <w:pPr>
      <w:keepNext w:val="1"/>
      <w:tabs>
        <w:tab w:val="left" w:pos="5040"/>
        <w:tab w:val="left" w:pos="5760"/>
        <w:tab w:val="left" w:pos="8640"/>
      </w:tabs>
    </w:pPr>
    <w:rPr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