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1C2F9" w14:textId="6EEA3707" w:rsidR="00160ABF" w:rsidRPr="001D231F" w:rsidRDefault="00785462" w:rsidP="001D231F">
      <w:pPr>
        <w:pStyle w:val="Titre"/>
      </w:pPr>
      <w:r>
        <w:t xml:space="preserve">TD 1 &amp; 2 : </w:t>
      </w:r>
      <w:r w:rsidR="00452C3E" w:rsidRPr="001D231F">
        <w:t>Communiquer en situation de</w:t>
      </w:r>
      <w:r w:rsidR="001D231F">
        <w:br/>
      </w:r>
      <w:r w:rsidR="00452C3E" w:rsidRPr="001D231F">
        <w:t>tension</w:t>
      </w:r>
      <w:r w:rsidR="00A673F0" w:rsidRPr="001D231F">
        <w:t xml:space="preserve"> </w:t>
      </w:r>
      <w:r w:rsidR="00452C3E" w:rsidRPr="001D231F">
        <w:t>/</w:t>
      </w:r>
      <w:r w:rsidR="00A673F0" w:rsidRPr="001D231F">
        <w:t xml:space="preserve"> </w:t>
      </w:r>
      <w:r w:rsidR="00452C3E" w:rsidRPr="001D231F">
        <w:t>conflit :</w:t>
      </w:r>
    </w:p>
    <w:p w14:paraId="46D8D6EA" w14:textId="07B99884" w:rsidR="00452C3E" w:rsidRDefault="00452C3E" w:rsidP="00452C3E"/>
    <w:p w14:paraId="761CBAB2" w14:textId="346E4BDC" w:rsidR="00452C3E" w:rsidRDefault="00CD420A" w:rsidP="00452C3E">
      <w:r>
        <w:rPr>
          <w:b/>
          <w:bCs/>
          <w:u w:val="single"/>
        </w:rPr>
        <w:t>Objectif :</w:t>
      </w:r>
      <w:r>
        <w:t xml:space="preserve"> Régler le problème, en gardant le groupe entier afin qu’il continue à travailler.</w:t>
      </w:r>
    </w:p>
    <w:p w14:paraId="06610334" w14:textId="1FE9E13E" w:rsidR="00CD420A" w:rsidRDefault="00CD420A" w:rsidP="00452C3E">
      <w:r>
        <w:rPr>
          <w:b/>
          <w:bCs/>
          <w:u w:val="single"/>
        </w:rPr>
        <w:t>Exemples :</w:t>
      </w:r>
      <w:r>
        <w:t xml:space="preserve"> Tension entre deux collègues, tension avec un client (pas pris en compte).</w:t>
      </w:r>
      <w:r>
        <w:br/>
        <w:t>Tensions au sein d’un groupe de travail.</w:t>
      </w:r>
    </w:p>
    <w:p w14:paraId="37987E14" w14:textId="766B248C" w:rsidR="00CD420A" w:rsidRDefault="00CD420A" w:rsidP="00452C3E">
      <w:r>
        <w:rPr>
          <w:b/>
          <w:bCs/>
          <w:u w:val="single"/>
        </w:rPr>
        <w:t>Introduction :</w:t>
      </w:r>
      <w:r>
        <w:br/>
        <w:t>Désaccord =/= conflit. On peut ne pas être d’accord et en débattre sans avoir de conflit.</w:t>
      </w:r>
    </w:p>
    <w:p w14:paraId="06C9382C" w14:textId="1AD7E1CA" w:rsidR="00A673F0" w:rsidRDefault="00CD420A" w:rsidP="00A673F0">
      <w:pPr>
        <w:ind w:left="708"/>
      </w:pPr>
      <w:r>
        <w:rPr>
          <w:u w:val="single"/>
        </w:rPr>
        <w:t>Exemple :</w:t>
      </w:r>
      <w:r>
        <w:t xml:space="preserve"> A et B sont en conflit, le travail s’arrête, A et B ne veulent plus travailler ensembles.</w:t>
      </w:r>
      <w:r w:rsidR="00A673F0">
        <w:br/>
        <w:t>Cela peut même devenir personnel.</w:t>
      </w:r>
    </w:p>
    <w:p w14:paraId="66FDB8EE" w14:textId="77777777" w:rsidR="00A673F0" w:rsidRDefault="00A673F0" w:rsidP="00A673F0">
      <w:pPr>
        <w:ind w:left="708"/>
      </w:pPr>
    </w:p>
    <w:p w14:paraId="2CACB222" w14:textId="2F7F732A" w:rsidR="00A673F0" w:rsidRDefault="00A673F0" w:rsidP="00A673F0">
      <w:pPr>
        <w:pStyle w:val="Titre1"/>
      </w:pPr>
      <w:r w:rsidRPr="00A673F0">
        <w:t>Comment reconnaître l’existence d’une tension/conflit :</w:t>
      </w:r>
    </w:p>
    <w:p w14:paraId="4771ECB2" w14:textId="78924BB7" w:rsidR="00A673F0" w:rsidRDefault="00A673F0" w:rsidP="00A673F0"/>
    <w:p w14:paraId="1F6FB0A1" w14:textId="1C0EFDAC" w:rsidR="00A673F0" w:rsidRDefault="00A673F0" w:rsidP="00A673F0">
      <w:r>
        <w:t>(voir vidéo)</w:t>
      </w:r>
    </w:p>
    <w:p w14:paraId="474A5965" w14:textId="77777777" w:rsidR="00A673F0" w:rsidRDefault="00A673F0" w:rsidP="00A673F0">
      <w:r>
        <w:rPr>
          <w:b/>
          <w:bCs/>
          <w:u w:val="single"/>
        </w:rPr>
        <w:t>Différences tension – conflit :</w:t>
      </w:r>
      <w:r>
        <w:br/>
        <w:t>Une tension peut être cachée, jusqu’à ce que le conflit éclate.</w:t>
      </w:r>
    </w:p>
    <w:p w14:paraId="249CEB76" w14:textId="453F51DF" w:rsidR="00A673F0" w:rsidRPr="00A673F0" w:rsidRDefault="00A673F0" w:rsidP="00400497">
      <w:r w:rsidRPr="00400497">
        <w:rPr>
          <w:b/>
          <w:bCs/>
          <w:u w:val="single"/>
        </w:rPr>
        <w:t>Conflit :</w:t>
      </w:r>
      <w:r w:rsidR="00400497">
        <w:br/>
      </w:r>
      <w:r>
        <w:t>Est un évènement, avec une courte durée dans le temps. N’est pas une phase comme la tension.</w:t>
      </w:r>
    </w:p>
    <w:p w14:paraId="2159074A" w14:textId="03359535" w:rsidR="00A673F0" w:rsidRDefault="00A673F0" w:rsidP="00400497">
      <w:r>
        <w:rPr>
          <w:u w:val="single"/>
        </w:rPr>
        <w:t>Détection de la tension :</w:t>
      </w:r>
      <w:r>
        <w:rPr>
          <w:u w:val="single"/>
        </w:rPr>
        <w:br/>
      </w:r>
      <w:r w:rsidR="00400497">
        <w:t>La manière dont les gens communiquent, parlent. Changement d’attitude négatif.</w:t>
      </w:r>
      <w:r w:rsidR="00400497">
        <w:br/>
        <w:t>Le manque de communication soudain. Une personne est sur la défensive, qui se justifie tout le temps.</w:t>
      </w:r>
    </w:p>
    <w:p w14:paraId="3EBEC8CB" w14:textId="4A9E66F8" w:rsidR="00400497" w:rsidRDefault="00400497" w:rsidP="00400497">
      <w:pPr>
        <w:pStyle w:val="Paragraphedeliste"/>
        <w:numPr>
          <w:ilvl w:val="0"/>
          <w:numId w:val="2"/>
        </w:numPr>
      </w:pPr>
      <w:r>
        <w:t>Communication anormale</w:t>
      </w:r>
    </w:p>
    <w:p w14:paraId="39E10472" w14:textId="0DA33505" w:rsidR="00400497" w:rsidRDefault="00400497" w:rsidP="00400497">
      <w:r>
        <w:t>En France, se sentir mal dans un groupe est souvent considéré comme une faiblesse =&gt; Apparition d’un sentiment de honte.</w:t>
      </w:r>
    </w:p>
    <w:p w14:paraId="4935AA1A" w14:textId="74F1D85D" w:rsidR="00400497" w:rsidRDefault="00565488" w:rsidP="00400497">
      <w:r>
        <w:t>Généralement, dans un conflit on finit par contester la personne « adverse » elle-même.</w:t>
      </w:r>
    </w:p>
    <w:p w14:paraId="079AA786" w14:textId="75180A53" w:rsidR="008B1D5C" w:rsidRDefault="008B1D5C" w:rsidP="008B1D5C">
      <w:pPr>
        <w:pStyle w:val="Titre1"/>
      </w:pPr>
      <w:r>
        <w:t>Comprendre la tension / le conflit :</w:t>
      </w:r>
    </w:p>
    <w:p w14:paraId="3650FD4D" w14:textId="77777777" w:rsidR="008B1D5C" w:rsidRPr="008B1D5C" w:rsidRDefault="008B1D5C" w:rsidP="008B1D5C"/>
    <w:p w14:paraId="7D066403" w14:textId="57D321B5" w:rsidR="00565488" w:rsidRDefault="00565488" w:rsidP="008B1D5C">
      <w:pPr>
        <w:pStyle w:val="Paragraphedeliste"/>
        <w:numPr>
          <w:ilvl w:val="0"/>
          <w:numId w:val="2"/>
        </w:numPr>
      </w:pPr>
      <w:r>
        <w:t>La cause est toujours multiple et complexe.</w:t>
      </w:r>
    </w:p>
    <w:p w14:paraId="47E47812" w14:textId="490E2F18" w:rsidR="008B1D5C" w:rsidRDefault="008B1D5C" w:rsidP="008B1D5C">
      <w:pPr>
        <w:pStyle w:val="Paragraphedeliste"/>
        <w:numPr>
          <w:ilvl w:val="0"/>
          <w:numId w:val="2"/>
        </w:numPr>
      </w:pPr>
      <w:r>
        <w:t>Les conflits sont stéréotypés.</w:t>
      </w:r>
    </w:p>
    <w:p w14:paraId="4031931F" w14:textId="76885E01" w:rsidR="008B1D5C" w:rsidRDefault="008B1D5C" w:rsidP="008B1D5C"/>
    <w:p w14:paraId="688B3B2E" w14:textId="77777777" w:rsidR="008B1D5C" w:rsidRDefault="008B1D5C" w:rsidP="008B1D5C"/>
    <w:p w14:paraId="204C43ED" w14:textId="0A241F2C" w:rsidR="008B1D5C" w:rsidRDefault="008B1D5C" w:rsidP="008B1D5C">
      <w:pPr>
        <w:pStyle w:val="Titre1"/>
      </w:pPr>
      <w:r>
        <w:lastRenderedPageBreak/>
        <w:t>Gérer le conflit :</w:t>
      </w:r>
    </w:p>
    <w:p w14:paraId="26CC865F" w14:textId="0F4BA482" w:rsidR="008B1D5C" w:rsidRDefault="008B1D5C" w:rsidP="008B1D5C"/>
    <w:p w14:paraId="0A7C1EC2" w14:textId="77777777" w:rsidR="00A56730" w:rsidRDefault="00723A7A" w:rsidP="008B1D5C">
      <w:r>
        <w:t>Gérer qu’est-ce que ce ?</w:t>
      </w:r>
      <w:r>
        <w:br/>
        <w:t>Pourquoi gérer ?</w:t>
      </w:r>
      <w:r w:rsidR="001E4197">
        <w:br/>
        <w:t>Qui où et quand ?</w:t>
      </w:r>
    </w:p>
    <w:p w14:paraId="4D40B91F" w14:textId="250343F4" w:rsidR="001E4197" w:rsidRDefault="00A56730" w:rsidP="00A56730">
      <w:pPr>
        <w:pStyle w:val="Paragraphedeliste"/>
        <w:numPr>
          <w:ilvl w:val="0"/>
          <w:numId w:val="2"/>
        </w:numPr>
      </w:pPr>
      <w:r>
        <w:t>Terrain neutre ;</w:t>
      </w:r>
    </w:p>
    <w:p w14:paraId="0952BE90" w14:textId="6339A870" w:rsidR="00A56730" w:rsidRDefault="00A56730" w:rsidP="00A56730">
      <w:pPr>
        <w:pStyle w:val="Paragraphedeliste"/>
        <w:numPr>
          <w:ilvl w:val="0"/>
          <w:numId w:val="2"/>
        </w:numPr>
      </w:pPr>
      <w:r>
        <w:t>Le plus tôt est le mieux. (régler le problème avant que le conflit éclate = parfait). Le plus tôt ne veux pas dire immédiatement !</w:t>
      </w:r>
    </w:p>
    <w:p w14:paraId="61E160C1" w14:textId="1D4303D7" w:rsidR="00A56730" w:rsidRDefault="00A56730" w:rsidP="00CB79CF">
      <w:pPr>
        <w:pStyle w:val="Paragraphedeliste"/>
        <w:numPr>
          <w:ilvl w:val="0"/>
          <w:numId w:val="3"/>
        </w:numPr>
      </w:pPr>
      <w:r>
        <w:t xml:space="preserve">Auditions de A et B séparément. </w:t>
      </w:r>
    </w:p>
    <w:p w14:paraId="2EF72281" w14:textId="7FDD4FC1" w:rsidR="00CB79CF" w:rsidRDefault="00CB79CF" w:rsidP="00CB79CF">
      <w:pPr>
        <w:pStyle w:val="Paragraphedeliste"/>
        <w:numPr>
          <w:ilvl w:val="0"/>
          <w:numId w:val="3"/>
        </w:numPr>
      </w:pPr>
      <w:r>
        <w:t>Analyse, recherche de solutions possibles.</w:t>
      </w:r>
    </w:p>
    <w:p w14:paraId="6849A888" w14:textId="5D3A25DE" w:rsidR="00CB79CF" w:rsidRDefault="00CB79CF" w:rsidP="00CB79CF">
      <w:pPr>
        <w:pStyle w:val="Paragraphedeliste"/>
        <w:numPr>
          <w:ilvl w:val="0"/>
          <w:numId w:val="3"/>
        </w:numPr>
      </w:pPr>
      <w:r>
        <w:t>Confrontation. (voir IV.)</w:t>
      </w:r>
    </w:p>
    <w:p w14:paraId="1ACB9E53" w14:textId="78FB2292" w:rsidR="0020326E" w:rsidRPr="0020326E" w:rsidRDefault="0020326E" w:rsidP="00CB79CF">
      <w:pPr>
        <w:pStyle w:val="Paragraphedeliste"/>
        <w:numPr>
          <w:ilvl w:val="0"/>
          <w:numId w:val="3"/>
        </w:numPr>
        <w:rPr>
          <w:u w:val="single"/>
        </w:rPr>
      </w:pPr>
      <w:r w:rsidRPr="0020326E">
        <w:rPr>
          <w:u w:val="single"/>
        </w:rPr>
        <w:t>Décision.</w:t>
      </w:r>
    </w:p>
    <w:p w14:paraId="556A2343" w14:textId="0D4311A9" w:rsidR="0020326E" w:rsidRDefault="0020326E" w:rsidP="00CB79CF">
      <w:pPr>
        <w:pStyle w:val="Paragraphedeliste"/>
        <w:numPr>
          <w:ilvl w:val="0"/>
          <w:numId w:val="3"/>
        </w:numPr>
      </w:pPr>
      <w:r>
        <w:t>Suivi plus tard, 1 semaine après, réunion.</w:t>
      </w:r>
    </w:p>
    <w:p w14:paraId="6109396A" w14:textId="2EF30D71" w:rsidR="009E6D94" w:rsidRDefault="009E6D94" w:rsidP="009E6D94">
      <w:pPr>
        <w:ind w:left="708"/>
      </w:pPr>
      <w:r>
        <w:t>Toujours bien limiter dans le temps les choses.</w:t>
      </w:r>
    </w:p>
    <w:p w14:paraId="3D576591" w14:textId="0EBF510E" w:rsidR="009E6D94" w:rsidRDefault="009E6D94" w:rsidP="009E6D94">
      <w:r>
        <w:t>Comment ?</w:t>
      </w:r>
    </w:p>
    <w:p w14:paraId="5C953E35" w14:textId="710EB53C" w:rsidR="009E6D94" w:rsidRDefault="009E6D94" w:rsidP="009E6D94">
      <w:r>
        <w:tab/>
        <w:t>5 styles de négociation</w:t>
      </w:r>
    </w:p>
    <w:p w14:paraId="61A5816B" w14:textId="2F395EB1" w:rsidR="001D231F" w:rsidRDefault="001D231F" w:rsidP="001D231F">
      <w:pPr>
        <w:pStyle w:val="Titre1"/>
      </w:pPr>
      <w:r>
        <w:t>La négociation pour résoudre le conflit :</w:t>
      </w:r>
    </w:p>
    <w:p w14:paraId="46F271AF" w14:textId="5E00280E" w:rsidR="001D231F" w:rsidRDefault="001D231F" w:rsidP="001D231F"/>
    <w:p w14:paraId="470D86FD" w14:textId="53609494" w:rsidR="001D231F" w:rsidRDefault="00302E22" w:rsidP="00302E22">
      <w:pPr>
        <w:pStyle w:val="Paragraphedeliste"/>
        <w:numPr>
          <w:ilvl w:val="0"/>
          <w:numId w:val="3"/>
        </w:numPr>
      </w:pPr>
      <w:r>
        <w:t>La verbalisation (tout transformer en mots : que tous les reproches soient dits / écrits)</w:t>
      </w:r>
    </w:p>
    <w:p w14:paraId="3B30CEC1" w14:textId="550880AC" w:rsidR="00302E22" w:rsidRDefault="00302E22" w:rsidP="00302E22">
      <w:pPr>
        <w:pStyle w:val="Paragraphedeliste"/>
        <w:numPr>
          <w:ilvl w:val="0"/>
          <w:numId w:val="3"/>
        </w:numPr>
      </w:pPr>
      <w:r>
        <w:t>Non violente (pas d’injure, etc… Ne pas vider son sac de manière violente, injurieuse)</w:t>
      </w:r>
    </w:p>
    <w:p w14:paraId="423D1A67" w14:textId="11FC2444" w:rsidR="00302E22" w:rsidRDefault="00302E22" w:rsidP="00302E22">
      <w:pPr>
        <w:pStyle w:val="Paragraphedeliste"/>
        <w:numPr>
          <w:ilvl w:val="0"/>
          <w:numId w:val="3"/>
        </w:numPr>
      </w:pPr>
      <w:r>
        <w:t>Cadrage temporel</w:t>
      </w:r>
    </w:p>
    <w:p w14:paraId="1107F183" w14:textId="1EA83713" w:rsidR="00FE1274" w:rsidRDefault="00FE1274" w:rsidP="00FE1274">
      <w:pPr>
        <w:ind w:left="720"/>
      </w:pPr>
    </w:p>
    <w:p w14:paraId="67BB04B0" w14:textId="3ECDCE81" w:rsidR="00FE1274" w:rsidRDefault="00FE1274" w:rsidP="00FE1274">
      <w:pPr>
        <w:pStyle w:val="Paragraphedeliste"/>
        <w:numPr>
          <w:ilvl w:val="0"/>
          <w:numId w:val="3"/>
        </w:numPr>
      </w:pPr>
      <w:r>
        <w:t>Une écoute attentive (regarder dans les yeux sans fixer la personne qui parle, prendre certaines notes sur le discours de la personne)</w:t>
      </w:r>
    </w:p>
    <w:p w14:paraId="499EAF61" w14:textId="5F5C14C1" w:rsidR="00FE1274" w:rsidRDefault="00FE1274" w:rsidP="00FE1274">
      <w:pPr>
        <w:pStyle w:val="Paragraphedeliste"/>
        <w:numPr>
          <w:ilvl w:val="0"/>
          <w:numId w:val="3"/>
        </w:numPr>
      </w:pPr>
      <w:r>
        <w:t>Ne pas personnaliser</w:t>
      </w:r>
    </w:p>
    <w:p w14:paraId="6A950C93" w14:textId="75E7080D" w:rsidR="000F32F0" w:rsidRDefault="000F32F0" w:rsidP="00FE1274">
      <w:pPr>
        <w:pStyle w:val="Paragraphedeliste"/>
        <w:numPr>
          <w:ilvl w:val="0"/>
          <w:numId w:val="3"/>
        </w:numPr>
      </w:pPr>
      <w:r>
        <w:t>Regarder les signes non-verbaux</w:t>
      </w:r>
    </w:p>
    <w:p w14:paraId="3B2CD708" w14:textId="12C32B7B" w:rsidR="000F32F0" w:rsidRDefault="000F32F0" w:rsidP="00FE1274">
      <w:pPr>
        <w:pStyle w:val="Paragraphedeliste"/>
        <w:numPr>
          <w:ilvl w:val="0"/>
          <w:numId w:val="3"/>
        </w:numPr>
      </w:pPr>
      <w:r>
        <w:t>Distinguer les faits, les sentiments…</w:t>
      </w:r>
    </w:p>
    <w:p w14:paraId="6467BF49" w14:textId="7BE35C7C" w:rsidR="000F32F0" w:rsidRDefault="001577C6" w:rsidP="00FE1274">
      <w:pPr>
        <w:pStyle w:val="Paragraphedeliste"/>
        <w:numPr>
          <w:ilvl w:val="0"/>
          <w:numId w:val="3"/>
        </w:numPr>
      </w:pPr>
      <w:r>
        <w:t>Discours en permanence dans le passé afin d’expliquer les tensions / conflits ; utile pour faire une chronologie mais pas pour trouver une solution (futur).</w:t>
      </w:r>
    </w:p>
    <w:p w14:paraId="4AD581DA" w14:textId="66D4B04B" w:rsidR="001577C6" w:rsidRPr="001D231F" w:rsidRDefault="001577C6" w:rsidP="00FE1274">
      <w:pPr>
        <w:pStyle w:val="Paragraphedeliste"/>
        <w:numPr>
          <w:ilvl w:val="0"/>
          <w:numId w:val="3"/>
        </w:numPr>
      </w:pPr>
      <w:r>
        <w:t>Pas de triomphalisme lorsqu’une solution est trouvée</w:t>
      </w:r>
    </w:p>
    <w:sectPr w:rsidR="001577C6" w:rsidRPr="001D231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244BD" w14:textId="77777777" w:rsidR="002236D7" w:rsidRDefault="002236D7" w:rsidP="00A673F0">
      <w:pPr>
        <w:spacing w:after="0" w:line="240" w:lineRule="auto"/>
      </w:pPr>
      <w:r>
        <w:separator/>
      </w:r>
    </w:p>
  </w:endnote>
  <w:endnote w:type="continuationSeparator" w:id="0">
    <w:p w14:paraId="70B756DC" w14:textId="77777777" w:rsidR="002236D7" w:rsidRDefault="002236D7" w:rsidP="00A67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4EA83" w14:textId="77777777" w:rsidR="002236D7" w:rsidRDefault="002236D7" w:rsidP="00A673F0">
      <w:pPr>
        <w:spacing w:after="0" w:line="240" w:lineRule="auto"/>
      </w:pPr>
      <w:r>
        <w:separator/>
      </w:r>
    </w:p>
  </w:footnote>
  <w:footnote w:type="continuationSeparator" w:id="0">
    <w:p w14:paraId="63C085D6" w14:textId="77777777" w:rsidR="002236D7" w:rsidRDefault="002236D7" w:rsidP="00A67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91D01" w14:textId="002D86CA" w:rsidR="001577C6" w:rsidRDefault="001577C6">
    <w:pPr>
      <w:pStyle w:val="En-tte"/>
    </w:pPr>
    <w:r>
      <w:t>TD1</w:t>
    </w:r>
    <w:r w:rsidR="00885414">
      <w:t xml:space="preserve"> 25/09/2020</w:t>
    </w:r>
  </w:p>
  <w:p w14:paraId="3B98DF9A" w14:textId="49724307" w:rsidR="001577C6" w:rsidRDefault="00885414">
    <w:pPr>
      <w:pStyle w:val="En-tte"/>
    </w:pPr>
    <w:r>
      <w:t>TD2 28/09/2020</w:t>
    </w:r>
  </w:p>
  <w:p w14:paraId="2C92A8E5" w14:textId="0FEE7DD2" w:rsidR="001577C6" w:rsidRDefault="001577C6">
    <w:pPr>
      <w:pStyle w:val="En-tte"/>
    </w:pPr>
    <w:r>
      <w:t>Kellian GOFFIC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705526"/>
    <w:multiLevelType w:val="hybridMultilevel"/>
    <w:tmpl w:val="F6BC40EC"/>
    <w:lvl w:ilvl="0" w:tplc="617A1E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20098B"/>
    <w:multiLevelType w:val="hybridMultilevel"/>
    <w:tmpl w:val="9FFAC31A"/>
    <w:lvl w:ilvl="0" w:tplc="64C09C4E">
      <w:start w:val="1"/>
      <w:numFmt w:val="upperRoman"/>
      <w:pStyle w:val="Titre1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535F2"/>
    <w:multiLevelType w:val="hybridMultilevel"/>
    <w:tmpl w:val="4300DA68"/>
    <w:lvl w:ilvl="0" w:tplc="D2CED14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F4"/>
    <w:rsid w:val="000D3FA5"/>
    <w:rsid w:val="000F32F0"/>
    <w:rsid w:val="001577C6"/>
    <w:rsid w:val="00160ABF"/>
    <w:rsid w:val="001D231F"/>
    <w:rsid w:val="001E4197"/>
    <w:rsid w:val="0020326E"/>
    <w:rsid w:val="002236D7"/>
    <w:rsid w:val="00302E22"/>
    <w:rsid w:val="00400497"/>
    <w:rsid w:val="00452C3E"/>
    <w:rsid w:val="0046196D"/>
    <w:rsid w:val="00565488"/>
    <w:rsid w:val="007028F4"/>
    <w:rsid w:val="00723A7A"/>
    <w:rsid w:val="00785462"/>
    <w:rsid w:val="00885414"/>
    <w:rsid w:val="008B1D5C"/>
    <w:rsid w:val="009E6D94"/>
    <w:rsid w:val="00A56730"/>
    <w:rsid w:val="00A673F0"/>
    <w:rsid w:val="00BB24AE"/>
    <w:rsid w:val="00CB79CF"/>
    <w:rsid w:val="00CD420A"/>
    <w:rsid w:val="00FE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6B60"/>
  <w15:chartTrackingRefBased/>
  <w15:docId w15:val="{8F2ADDDE-7B15-4775-AD1D-90D28EF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73F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231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D231F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67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A67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73F0"/>
  </w:style>
  <w:style w:type="paragraph" w:styleId="Pieddepage">
    <w:name w:val="footer"/>
    <w:basedOn w:val="Normal"/>
    <w:link w:val="PieddepageCar"/>
    <w:uiPriority w:val="99"/>
    <w:unhideWhenUsed/>
    <w:rsid w:val="00A67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73F0"/>
  </w:style>
  <w:style w:type="paragraph" w:styleId="Paragraphedeliste">
    <w:name w:val="List Paragraph"/>
    <w:basedOn w:val="Normal"/>
    <w:uiPriority w:val="34"/>
    <w:qFormat/>
    <w:rsid w:val="0040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Kellian GOFFIC</dc:creator>
  <cp:keywords/>
  <dc:description/>
  <cp:lastModifiedBy>Kellian GOFFIC</cp:lastModifiedBy>
  <cp:revision>14</cp:revision>
  <dcterms:created xsi:type="dcterms:W3CDTF">2020-09-25T06:39:00Z</dcterms:created>
  <dcterms:modified xsi:type="dcterms:W3CDTF">2020-09-28T08:19:00Z</dcterms:modified>
</cp:coreProperties>
</file>