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QUI SONT PSA ET FCA ?</w:t>
      </w:r>
    </w:p>
    <w:p w:rsidR="005557B5" w:rsidRPr="005557B5" w:rsidRDefault="005557B5" w:rsidP="005557B5">
      <w:pPr>
        <w:rPr>
          <w:color w:val="FF0000"/>
        </w:rPr>
      </w:pP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PSA et FCA sont deux grands groupes de l'automob</w:t>
      </w:r>
      <w:r w:rsidRPr="005557B5">
        <w:rPr>
          <w:color w:val="FF0000"/>
        </w:rPr>
        <w:t>ile en Europe et dans le monde.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PSA étant un groupe français es</w:t>
      </w:r>
      <w:r w:rsidRPr="005557B5">
        <w:rPr>
          <w:color w:val="FF0000"/>
        </w:rPr>
        <w:t>t un groupe bien connu de nous.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Le sigle PSA signifie Peugeot Société Anonyme, qui est fondé en 1966 pour former le holding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de la marque du même nom.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 xml:space="preserve">Le siège social se situe dans les Hauts de Seine, son chiffre d'affaire </w:t>
      </w:r>
      <w:r w:rsidRPr="005557B5">
        <w:rPr>
          <w:color w:val="FF0000"/>
        </w:rPr>
        <w:t>en 2019 est de 75 milliards d'eu</w:t>
      </w:r>
      <w:r w:rsidRPr="005557B5">
        <w:rPr>
          <w:color w:val="FF0000"/>
        </w:rPr>
        <w:t>ros,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en 2019 il est 9e mondial des groupes ayant vendus le plus de véhicules neufs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et en 2020 il e</w:t>
      </w:r>
      <w:r w:rsidRPr="005557B5">
        <w:rPr>
          <w:color w:val="FF0000"/>
        </w:rPr>
        <w:t>st le 2e constructeur européen.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Le groupe PSA est composé tout comme FCA et nombreux autres groupes automobiles de plusieurs marques de véhicules.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PSA lui comporte : Peugeot, Citroën, DS Automobiles (les DS que l'on achète chez Citroën),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ab/>
        <w:t>Opel et Vauxhall.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 xml:space="preserve">Opel et Vauxhall étant les deux dernières marques acquises par le </w:t>
      </w:r>
      <w:r w:rsidRPr="005557B5">
        <w:rPr>
          <w:color w:val="FF0000"/>
        </w:rPr>
        <w:t>groupe en 2017 à General Motor.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FCA quand à lui signifie Fiat Chrysler Automobile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qui est un groupe bien plus récent que PSA car il a été créé en 2014 lors</w:t>
      </w:r>
      <w:r w:rsidRPr="005557B5">
        <w:rPr>
          <w:color w:val="FF0000"/>
        </w:rPr>
        <w:t xml:space="preserve"> du rachat complet de Chrysler.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Le siège social se situe aux Pays-Bas, le siège financi</w:t>
      </w:r>
      <w:r w:rsidRPr="005557B5">
        <w:rPr>
          <w:color w:val="FF0000"/>
        </w:rPr>
        <w:t>er lui se situe au Royaume-Uni.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Le chiffre d'affaire du groupe en 2019 est de 108 milliards d'euros,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 xml:space="preserve">en 2019 il est 8e mondial, et </w:t>
      </w:r>
      <w:r w:rsidRPr="005557B5">
        <w:rPr>
          <w:color w:val="FF0000"/>
        </w:rPr>
        <w:t>en 2020 8eme européen.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FCA se compose, entre autre de Fiat, Alfa-Roméo, Lancia,</w:t>
      </w:r>
    </w:p>
    <w:p w:rsidR="005557B5" w:rsidRPr="005557B5" w:rsidRDefault="005557B5" w:rsidP="005557B5">
      <w:pPr>
        <w:rPr>
          <w:color w:val="FF0000"/>
          <w:lang w:val="en-US"/>
        </w:rPr>
      </w:pPr>
      <w:r w:rsidRPr="005557B5">
        <w:rPr>
          <w:color w:val="FF0000"/>
          <w:lang w:val="en-US"/>
        </w:rPr>
        <w:t>Chrysler, Dodge, J</w:t>
      </w:r>
      <w:r w:rsidRPr="005557B5">
        <w:rPr>
          <w:color w:val="FF0000"/>
          <w:lang w:val="en-US"/>
        </w:rPr>
        <w:t>eep, Maserati, Ferrari, Abarth.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FCA est un groupe a bout de souffle, avec de vieilles technologies,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des ventes en chut</w:t>
      </w:r>
      <w:r w:rsidRPr="005557B5">
        <w:rPr>
          <w:color w:val="FF0000"/>
        </w:rPr>
        <w:t>e dans beaucoup de ses marques.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Il est nécessaire pour le groupe de se moderniser,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 xml:space="preserve">notamment sur la catégorie motorisation, 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à cause des nouvelles normes écologiques mises en place en Europe.</w:t>
      </w:r>
    </w:p>
    <w:p w:rsidR="005557B5" w:rsidRDefault="005557B5" w:rsidP="005557B5"/>
    <w:p w:rsidR="005557B5" w:rsidRDefault="005557B5" w:rsidP="005557B5"/>
    <w:p w:rsidR="005557B5" w:rsidRDefault="005557B5" w:rsidP="005557B5"/>
    <w:p w:rsidR="005557B5" w:rsidRDefault="005557B5" w:rsidP="005557B5"/>
    <w:p w:rsidR="005557B5" w:rsidRPr="005557B5" w:rsidRDefault="005557B5" w:rsidP="005557B5">
      <w:pPr>
        <w:rPr>
          <w:color w:val="00B050"/>
        </w:rPr>
      </w:pPr>
      <w:r w:rsidRPr="005557B5">
        <w:rPr>
          <w:color w:val="00B050"/>
        </w:rPr>
        <w:lastRenderedPageBreak/>
        <w:t>Avantage d'une alliance :</w:t>
      </w:r>
    </w:p>
    <w:p w:rsidR="005557B5" w:rsidRDefault="005557B5" w:rsidP="005557B5">
      <w:r>
        <w:t>Les informations qu'on a pour le moment sortent d'un communiqué commun et c'est donc ameme à changer.</w:t>
      </w:r>
    </w:p>
    <w:p w:rsidR="005557B5" w:rsidRDefault="005557B5" w:rsidP="005557B5">
      <w:r>
        <w:t>Le projet de fusion entre Fiat Chrysler (FCA) et PSA destiné à créer le quatrième constructeur automobile mondial.</w:t>
      </w:r>
    </w:p>
    <w:p w:rsidR="005557B5" w:rsidRDefault="005557B5" w:rsidP="005557B5">
      <w:r>
        <w:t>La nouvelle soci</w:t>
      </w:r>
      <w:r>
        <w:t>été aurait pour nom Stellantis.</w:t>
      </w:r>
    </w:p>
    <w:p w:rsidR="005557B5" w:rsidRDefault="005557B5" w:rsidP="005557B5">
      <w:r>
        <w:t xml:space="preserve">Premièrement je vais revenir sur le type de fusion. </w:t>
      </w:r>
    </w:p>
    <w:p w:rsidR="005557B5" w:rsidRDefault="005557B5" w:rsidP="005557B5">
      <w:r>
        <w:t xml:space="preserve">On parle d'une fusion à 50/50 ou d'un mariage, c'est à dire que les actionnaires de PSA auront 50% du capital du groupe Stellantis </w:t>
      </w:r>
    </w:p>
    <w:p w:rsidR="005557B5" w:rsidRDefault="005557B5" w:rsidP="005557B5">
      <w:r>
        <w:t>et que les actionnaires de FCA auront également 50% du capital, les deux parties garderaient leurs libertés, et leurs entités propres.</w:t>
      </w:r>
    </w:p>
    <w:p w:rsidR="005557B5" w:rsidRDefault="005557B5" w:rsidP="005557B5">
      <w:r>
        <w:t>Il y a d’ailleurs un pacte d’actionnaires (un « standstill ») d’une durée de 7 années. Pendant cette période, les actionnaires principaux s’engagent à ne pas modifier leur actionnariat.</w:t>
      </w:r>
    </w:p>
    <w:p w:rsidR="005557B5" w:rsidRDefault="005557B5" w:rsidP="005557B5">
      <w:r>
        <w:t>Exception, durant 3 ans, la famille Peugeot pourra acquérir 2,5%.</w:t>
      </w:r>
    </w:p>
    <w:p w:rsidR="005557B5" w:rsidRDefault="005557B5" w:rsidP="005557B5">
      <w:r>
        <w:t>Pour trouver un terrain neutre mais aussi pour des raisons d’optimisation fiscale, une société m</w:t>
      </w:r>
      <w:r>
        <w:t>ère serait créée, aux Pays-Bas.</w:t>
      </w:r>
    </w:p>
    <w:p w:rsidR="005557B5" w:rsidRPr="005557B5" w:rsidRDefault="005557B5" w:rsidP="005557B5">
      <w:pPr>
        <w:rPr>
          <w:color w:val="00B050"/>
        </w:rPr>
      </w:pPr>
      <w:r w:rsidRPr="005557B5">
        <w:rPr>
          <w:color w:val="00B050"/>
        </w:rPr>
        <w:t>Mais pourquoi faire une tels alliance et quels sont les a</w:t>
      </w:r>
      <w:r>
        <w:rPr>
          <w:color w:val="00B050"/>
        </w:rPr>
        <w:t>vantages pour les deux parties?</w:t>
      </w:r>
    </w:p>
    <w:p w:rsidR="005557B5" w:rsidRDefault="005557B5" w:rsidP="005557B5">
      <w:r>
        <w:t>Il faut savoir que FCA cherche un partenaire depuis le début des années 2010 car appart JEEP et RAM , les autres marque du groupes vont mal.</w:t>
      </w:r>
    </w:p>
    <w:p w:rsidR="005557B5" w:rsidRDefault="005557B5" w:rsidP="005557B5">
      <w:r>
        <w:t>En 2019 , un premier projet de fusion avec le groupe Renault avorte face aux réticences de l'état fran</w:t>
      </w:r>
      <w:r>
        <w:t xml:space="preserve">cais qui possède 50% du groupe. </w:t>
      </w:r>
      <w:r>
        <w:t xml:space="preserve">Depuis PSA c'est proposé comme Partenaire. </w:t>
      </w:r>
    </w:p>
    <w:p w:rsidR="005557B5" w:rsidRDefault="005557B5" w:rsidP="005557B5">
      <w:r>
        <w:t>Une alliance permettrait de :</w:t>
      </w:r>
    </w:p>
    <w:p w:rsidR="005557B5" w:rsidRDefault="005557B5" w:rsidP="005557B5">
      <w:r>
        <w:t xml:space="preserve">Faire </w:t>
      </w:r>
      <w:r>
        <w:t>des Économies sur la R&amp;D et la conception</w:t>
      </w:r>
    </w:p>
    <w:p w:rsidR="005557B5" w:rsidRDefault="005557B5" w:rsidP="005557B5">
      <w:r>
        <w:t>Une Mise en communs des usines d’assemblage</w:t>
      </w:r>
    </w:p>
    <w:p w:rsidR="005557B5" w:rsidRDefault="005557B5" w:rsidP="005557B5">
      <w:r>
        <w:t>et u</w:t>
      </w:r>
      <w:r>
        <w:t>n Partage des réseaux de ventes</w:t>
      </w:r>
    </w:p>
    <w:p w:rsidR="005557B5" w:rsidRDefault="005557B5" w:rsidP="005557B5">
      <w:r>
        <w:t>En effet on peut constater , que le Groupe FCA est en retard technologiquement notament au niveau des normes écologiques comme dit précedemment mais a</w:t>
      </w:r>
      <w:r>
        <w:t>ussi dans les voitures hybrides</w:t>
      </w:r>
      <w:r>
        <w:t>et éléctriques. Un partenariat avec PSA leur apporterait une motorisations et des plateformes techniques plus modernes , notamment du côté des modèles électriques.</w:t>
      </w:r>
    </w:p>
    <w:p w:rsidR="005557B5" w:rsidRDefault="005557B5" w:rsidP="005557B5">
      <w:r>
        <w:t>En contrepartie FCA apporterait au groupe Peugeot des points de vente au Etat-Unis. Comme vous pouvez le constater sur ses chiffres communiqué par le groupe , PSA réalise quasiment toutes</w:t>
      </w:r>
    </w:p>
    <w:p w:rsidR="005557B5" w:rsidRDefault="005557B5" w:rsidP="005557B5">
      <w:r>
        <w:t>ses ventes au niveau du marché européens et voudrait s'étendre au Etat-Unis , une fusion avec le groupe fiat-chrysler qui est déja bien établis la-bas leur perm</w:t>
      </w:r>
      <w:r>
        <w:t xml:space="preserve">ettrait de faire cela </w:t>
      </w:r>
      <w:r>
        <w:t>à moindre coûts.</w:t>
      </w:r>
    </w:p>
    <w:p w:rsidR="005557B5" w:rsidRDefault="005557B5" w:rsidP="005557B5"/>
    <w:p w:rsidR="005557B5" w:rsidRDefault="005557B5" w:rsidP="005557B5"/>
    <w:p w:rsidR="005557B5" w:rsidRDefault="005557B5" w:rsidP="005557B5"/>
    <w:p w:rsidR="005557B5" w:rsidRPr="005557B5" w:rsidRDefault="005557B5" w:rsidP="005557B5">
      <w:pPr>
        <w:rPr>
          <w:color w:val="FF0000"/>
        </w:rPr>
      </w:pPr>
      <w:r>
        <w:rPr>
          <w:color w:val="FF0000"/>
        </w:rPr>
        <w:lastRenderedPageBreak/>
        <w:t>COMMISSIONS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Créer le quatrième constructeur automobile mondial se fait en plusieurs étapes,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notamment par l'enquê</w:t>
      </w:r>
      <w:r>
        <w:rPr>
          <w:color w:val="FF0000"/>
        </w:rPr>
        <w:t>te de la commission européenne.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La commission qui se doit d'enqueter sur tout ce qui est concurrence et ra</w:t>
      </w:r>
      <w:r>
        <w:rPr>
          <w:color w:val="FF0000"/>
        </w:rPr>
        <w:t>isons économiques de la fusion.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La nouvelle entité Stellantis ainsi créée sera détenu</w:t>
      </w:r>
      <w:r>
        <w:rPr>
          <w:color w:val="FF0000"/>
        </w:rPr>
        <w:t>e à 50/50 par les deux groupes.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Cette entité sera dirigée par Carlos Tavares en tant que Directeur Général, actu</w:t>
      </w:r>
      <w:r>
        <w:rPr>
          <w:color w:val="FF0000"/>
        </w:rPr>
        <w:t>el président directoire de PSA.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La Commission Européenne a donnée son feu vert lundi 21 décembre à la fusion des deux groupes.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Aujourd'hui l'assemblée générale des deux groupes va avoir lieux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et les actionnaires devront approuver</w:t>
      </w:r>
      <w:r>
        <w:rPr>
          <w:color w:val="FF0000"/>
        </w:rPr>
        <w:t xml:space="preserve"> ou non, l'opération de fusion.</w:t>
      </w:r>
    </w:p>
    <w:p w:rsidR="005557B5" w:rsidRPr="005557B5" w:rsidRDefault="005557B5" w:rsidP="005557B5">
      <w:pPr>
        <w:rPr>
          <w:color w:val="FF0000"/>
        </w:rPr>
      </w:pPr>
      <w:r w:rsidRPr="005557B5">
        <w:rPr>
          <w:color w:val="FF0000"/>
        </w:rPr>
        <w:t>Le groupe Stellantis deviendrait alors N°4 mondial avec 8.7 millions de véhicules dans le monde,</w:t>
      </w:r>
      <w:r>
        <w:rPr>
          <w:color w:val="FF0000"/>
        </w:rPr>
        <w:t xml:space="preserve"> et 400 000 salariés</w:t>
      </w:r>
    </w:p>
    <w:p w:rsidR="00A031E3" w:rsidRDefault="005557B5" w:rsidP="005557B5">
      <w:pPr>
        <w:rPr>
          <w:color w:val="FF0000"/>
        </w:rPr>
      </w:pPr>
      <w:r w:rsidRPr="005557B5">
        <w:rPr>
          <w:color w:val="FF0000"/>
        </w:rPr>
        <w:t>de quoi faire trembler le groupe Volkswagen.</w:t>
      </w:r>
    </w:p>
    <w:p w:rsidR="005557B5" w:rsidRDefault="005557B5" w:rsidP="005557B5">
      <w:pPr>
        <w:rPr>
          <w:color w:val="FF0000"/>
        </w:rPr>
      </w:pPr>
    </w:p>
    <w:p w:rsidR="005557B5" w:rsidRDefault="005557B5" w:rsidP="005557B5">
      <w:pPr>
        <w:rPr>
          <w:color w:val="00B050"/>
        </w:rPr>
      </w:pPr>
      <w:r w:rsidRPr="005557B5">
        <w:rPr>
          <w:color w:val="00B050"/>
        </w:rPr>
        <w:t>Conclusion</w:t>
      </w:r>
      <w:r>
        <w:rPr>
          <w:color w:val="00B050"/>
        </w:rPr>
        <w:t> :</w:t>
      </w:r>
      <w:bookmarkStart w:id="0" w:name="_GoBack"/>
      <w:bookmarkEnd w:id="0"/>
    </w:p>
    <w:p w:rsidR="007C25E5" w:rsidRDefault="009940E9" w:rsidP="005557B5">
      <w:r w:rsidRPr="009940E9">
        <w:t xml:space="preserve">Carlos Tavares, président du directoire de PSA et futur </w:t>
      </w:r>
      <w:r>
        <w:t>directeur général de Stellantis a dit « </w:t>
      </w:r>
      <w:r w:rsidRPr="009940E9">
        <w:t>Seuls les plus agiles, dans un esprit darwinien, survivront</w:t>
      </w:r>
      <w:r>
        <w:t xml:space="preserve"> » Cette phrase traduit bien l’esprit </w:t>
      </w:r>
      <w:r w:rsidR="007C25E5">
        <w:t xml:space="preserve">du président du directoire en réaction aux effets dévastatateurs de la pandémie du COVID-19 et au défis technologiques et stratégiques auxquels vont être confrontés les deux groupes dans un futur proches. </w:t>
      </w:r>
    </w:p>
    <w:p w:rsidR="009940E9" w:rsidRDefault="007C25E5" w:rsidP="005557B5">
      <w:r>
        <w:t>On peut notamment constater qu’</w:t>
      </w:r>
      <w:r w:rsidR="005557B5">
        <w:t>en Asie , et tout particulièrement en Chine</w:t>
      </w:r>
      <w:r w:rsidR="009940E9">
        <w:t xml:space="preserve"> qui représente un quarts des ventes automobiles dans le monde , tout restera a faire pour Stellantis car les deux groupes PSA et FCA sont loin d’etre installé sur le marché Chinois.</w:t>
      </w:r>
    </w:p>
    <w:p w:rsidR="007C25E5" w:rsidRPr="009940E9" w:rsidRDefault="007C25E5" w:rsidP="007C25E5">
      <w:r>
        <w:t>Cette fusion est une question de survie</w:t>
      </w:r>
      <w:r>
        <w:t xml:space="preserve"> pour les deux constructeurs </w:t>
      </w:r>
      <w:r>
        <w:t xml:space="preserve"> et est une première réponse aux problèmes que rencontrent actuellements les marriés.</w:t>
      </w:r>
    </w:p>
    <w:p w:rsidR="007C25E5" w:rsidRPr="005557B5" w:rsidRDefault="007C25E5" w:rsidP="005557B5"/>
    <w:p w:rsidR="005557B5" w:rsidRDefault="005557B5" w:rsidP="005557B5">
      <w:pPr>
        <w:rPr>
          <w:color w:val="FF0000"/>
        </w:rPr>
      </w:pPr>
    </w:p>
    <w:p w:rsidR="005557B5" w:rsidRDefault="005557B5" w:rsidP="005557B5">
      <w:pPr>
        <w:rPr>
          <w:color w:val="FF0000"/>
        </w:rPr>
      </w:pPr>
    </w:p>
    <w:p w:rsidR="005557B5" w:rsidRPr="005557B5" w:rsidRDefault="005557B5" w:rsidP="005557B5">
      <w:pPr>
        <w:rPr>
          <w:color w:val="FF0000"/>
        </w:rPr>
      </w:pPr>
    </w:p>
    <w:sectPr w:rsidR="005557B5" w:rsidRPr="00555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B5"/>
    <w:rsid w:val="000366C7"/>
    <w:rsid w:val="005557B5"/>
    <w:rsid w:val="007C25E5"/>
    <w:rsid w:val="009940E9"/>
    <w:rsid w:val="00D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8B76E-E4CD-4C23-B0B9-A81A09C0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Benoît D</dc:creator>
  <cp:keywords/>
  <dc:description/>
  <cp:lastModifiedBy>Benoît D</cp:lastModifiedBy>
  <cp:revision>2</cp:revision>
  <dcterms:created xsi:type="dcterms:W3CDTF">2021-01-04T10:47:00Z</dcterms:created>
  <dcterms:modified xsi:type="dcterms:W3CDTF">2021-01-04T10:47:00Z</dcterms:modified>
</cp:coreProperties>
</file>