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66E37"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CBF05CE"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374E70CD"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74A2E74" w14:textId="77777777" w:rsidR="007A0975" w:rsidRPr="007A0975" w:rsidRDefault="007A0975" w:rsidP="007A0975">
      <w:pPr>
        <w:pStyle w:val="NormalWeb"/>
        <w:spacing w:before="120" w:beforeAutospacing="0" w:after="200" w:afterAutospacing="0"/>
        <w:jc w:val="center"/>
        <w:rPr>
          <w:rFonts w:eastAsiaTheme="minorEastAsia"/>
          <w:b/>
          <w:iCs/>
          <w:color w:val="000000" w:themeColor="text1"/>
          <w:sz w:val="34"/>
          <w:szCs w:val="34"/>
        </w:rPr>
      </w:pPr>
      <w:r w:rsidRPr="007A0975">
        <w:rPr>
          <w:rFonts w:eastAsiaTheme="minorEastAsia"/>
          <w:b/>
          <w:iCs/>
          <w:color w:val="000000" w:themeColor="text1"/>
          <w:sz w:val="34"/>
          <w:szCs w:val="34"/>
        </w:rPr>
        <w:t xml:space="preserve">Rare-Earth Element Electrodialysis </w:t>
      </w:r>
      <w:r>
        <w:rPr>
          <w:rFonts w:eastAsiaTheme="minorEastAsia"/>
          <w:b/>
          <w:iCs/>
          <w:color w:val="000000" w:themeColor="text1"/>
          <w:sz w:val="34"/>
          <w:szCs w:val="34"/>
        </w:rPr>
        <w:t xml:space="preserve">Process </w:t>
      </w:r>
      <w:r w:rsidRPr="007A0975">
        <w:rPr>
          <w:rFonts w:eastAsiaTheme="minorEastAsia"/>
          <w:b/>
          <w:iCs/>
          <w:color w:val="000000" w:themeColor="text1"/>
          <w:sz w:val="34"/>
          <w:szCs w:val="34"/>
        </w:rPr>
        <w:t>Modelling</w:t>
      </w:r>
    </w:p>
    <w:p w14:paraId="53E50B01"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14E410AA"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0C60016F" w14:textId="77777777" w:rsidR="007A0975" w:rsidRDefault="007A0975" w:rsidP="007A0975">
      <w:pPr>
        <w:pStyle w:val="NormalWeb"/>
        <w:spacing w:before="120" w:beforeAutospacing="0" w:after="200" w:afterAutospacing="0"/>
        <w:rPr>
          <w:rFonts w:eastAsiaTheme="minorEastAsia"/>
          <w:b/>
          <w:iCs/>
          <w:color w:val="000000" w:themeColor="text1"/>
          <w:sz w:val="28"/>
          <w:szCs w:val="28"/>
        </w:rPr>
      </w:pPr>
    </w:p>
    <w:p w14:paraId="5A23B13A"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652D6DD"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3099920"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32444D59" w14:textId="77777777" w:rsidR="007A0975" w:rsidRDefault="007A0975" w:rsidP="007A0975">
      <w:pPr>
        <w:pStyle w:val="NormalWeb"/>
        <w:spacing w:before="120" w:beforeAutospacing="0" w:after="200" w:afterAutospacing="0"/>
        <w:rPr>
          <w:rFonts w:eastAsiaTheme="minorEastAsia"/>
          <w:b/>
          <w:iCs/>
          <w:color w:val="000000" w:themeColor="text1"/>
          <w:sz w:val="28"/>
          <w:szCs w:val="28"/>
        </w:rPr>
      </w:pPr>
    </w:p>
    <w:p w14:paraId="01581851"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r>
        <w:rPr>
          <w:rFonts w:eastAsiaTheme="minorEastAsia"/>
          <w:b/>
          <w:iCs/>
          <w:noProof/>
          <w:color w:val="000000" w:themeColor="text1"/>
          <w:sz w:val="28"/>
          <w:szCs w:val="28"/>
        </w:rPr>
        <w:drawing>
          <wp:inline distT="0" distB="0" distL="0" distR="0" wp14:anchorId="4E368454" wp14:editId="1C7F797D">
            <wp:extent cx="3687581" cy="1197996"/>
            <wp:effectExtent l="0" t="0" r="8255" b="2540"/>
            <wp:docPr id="1" name="Picture 1" descr="C:\Users\KCHONG\AppData\Local\Microsoft\Windows\INetCache\Content.MSO\8CE235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CHONG\AppData\Local\Microsoft\Windows\INetCache\Content.MSO\8CE2350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387" cy="1223273"/>
                    </a:xfrm>
                    <a:prstGeom prst="rect">
                      <a:avLst/>
                    </a:prstGeom>
                    <a:noFill/>
                    <a:ln>
                      <a:noFill/>
                    </a:ln>
                  </pic:spPr>
                </pic:pic>
              </a:graphicData>
            </a:graphic>
          </wp:inline>
        </w:drawing>
      </w:r>
    </w:p>
    <w:p w14:paraId="2BA98BC2"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22634B06" w14:textId="77777777" w:rsidR="007A0975" w:rsidRDefault="007A0975" w:rsidP="007A0975">
      <w:pPr>
        <w:pStyle w:val="NormalWeb"/>
        <w:spacing w:before="120" w:beforeAutospacing="0" w:after="200" w:afterAutospacing="0"/>
        <w:jc w:val="center"/>
        <w:rPr>
          <w:rFonts w:eastAsiaTheme="minorEastAsia"/>
          <w:b/>
          <w:iCs/>
          <w:color w:val="000000" w:themeColor="text1"/>
          <w:sz w:val="28"/>
          <w:szCs w:val="28"/>
        </w:rPr>
      </w:pPr>
    </w:p>
    <w:p w14:paraId="5641F756"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r>
        <w:rPr>
          <w:rFonts w:eastAsiaTheme="minorEastAsia"/>
          <w:iCs/>
          <w:color w:val="000000" w:themeColor="text1"/>
          <w:sz w:val="28"/>
          <w:szCs w:val="28"/>
        </w:rPr>
        <w:t>Prepared by Kellie Chong</w:t>
      </w:r>
    </w:p>
    <w:p w14:paraId="3BBA91BF"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r>
        <w:rPr>
          <w:rFonts w:eastAsiaTheme="minorEastAsia"/>
          <w:iCs/>
          <w:color w:val="000000" w:themeColor="text1"/>
          <w:sz w:val="28"/>
          <w:szCs w:val="28"/>
        </w:rPr>
        <w:t>April 2021</w:t>
      </w:r>
    </w:p>
    <w:p w14:paraId="7F7612F7"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p>
    <w:p w14:paraId="6FC291FA"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Natural Resources Canada</w:t>
      </w:r>
    </w:p>
    <w:p w14:paraId="16671497"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proofErr w:type="spellStart"/>
      <w:r w:rsidRPr="007A0975">
        <w:rPr>
          <w:rFonts w:eastAsiaTheme="minorEastAsia"/>
          <w:iCs/>
          <w:color w:val="000000" w:themeColor="text1"/>
          <w:sz w:val="26"/>
          <w:szCs w:val="26"/>
        </w:rPr>
        <w:t>Canmet</w:t>
      </w:r>
      <w:proofErr w:type="spellEnd"/>
      <w:r w:rsidRPr="007A0975">
        <w:rPr>
          <w:rFonts w:eastAsiaTheme="minorEastAsia"/>
          <w:iCs/>
          <w:color w:val="000000" w:themeColor="text1"/>
          <w:sz w:val="26"/>
          <w:szCs w:val="26"/>
        </w:rPr>
        <w:t xml:space="preserve"> Mining</w:t>
      </w:r>
    </w:p>
    <w:p w14:paraId="0B8DA692"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Green Mining Innovation</w:t>
      </w:r>
    </w:p>
    <w:p w14:paraId="543BEDFA" w14:textId="77777777" w:rsidR="007A0975" w:rsidRPr="007A0975" w:rsidRDefault="007A0975" w:rsidP="007A0975">
      <w:pPr>
        <w:pStyle w:val="NormalWeb"/>
        <w:spacing w:before="0" w:beforeAutospacing="0" w:after="0" w:afterAutospacing="0"/>
        <w:jc w:val="center"/>
        <w:rPr>
          <w:rFonts w:eastAsiaTheme="minorEastAsia"/>
          <w:iCs/>
          <w:color w:val="000000" w:themeColor="text1"/>
          <w:sz w:val="26"/>
          <w:szCs w:val="26"/>
        </w:rPr>
      </w:pPr>
      <w:r w:rsidRPr="007A0975">
        <w:rPr>
          <w:rFonts w:eastAsiaTheme="minorEastAsia"/>
          <w:iCs/>
          <w:color w:val="000000" w:themeColor="text1"/>
          <w:sz w:val="26"/>
          <w:szCs w:val="26"/>
        </w:rPr>
        <w:t>Water Management Section</w:t>
      </w:r>
    </w:p>
    <w:p w14:paraId="1A257FD7" w14:textId="77777777" w:rsidR="007A0975" w:rsidRDefault="007A0975" w:rsidP="007A0975">
      <w:pPr>
        <w:pStyle w:val="NormalWeb"/>
        <w:spacing w:before="120" w:beforeAutospacing="0" w:after="200" w:afterAutospacing="0"/>
        <w:jc w:val="center"/>
        <w:rPr>
          <w:rFonts w:eastAsiaTheme="minorEastAsia"/>
          <w:iCs/>
          <w:color w:val="000000" w:themeColor="text1"/>
          <w:sz w:val="28"/>
          <w:szCs w:val="28"/>
        </w:rPr>
      </w:pPr>
    </w:p>
    <w:p w14:paraId="2BA623CA" w14:textId="77777777" w:rsidR="007A0975" w:rsidRPr="007A0975" w:rsidRDefault="007A0975" w:rsidP="007A0975">
      <w:pPr>
        <w:pStyle w:val="NormalWeb"/>
        <w:spacing w:before="120" w:beforeAutospacing="0" w:after="200" w:afterAutospacing="0"/>
        <w:jc w:val="center"/>
        <w:rPr>
          <w:rFonts w:eastAsiaTheme="minorEastAsia"/>
          <w:iCs/>
          <w:color w:val="000000" w:themeColor="text1"/>
          <w:sz w:val="28"/>
          <w:szCs w:val="28"/>
        </w:rPr>
      </w:pPr>
    </w:p>
    <w:sdt>
      <w:sdtPr>
        <w:rPr>
          <w:rFonts w:asciiTheme="minorHAnsi" w:eastAsiaTheme="minorHAnsi" w:hAnsiTheme="minorHAnsi" w:cstheme="minorBidi"/>
          <w:color w:val="auto"/>
          <w:sz w:val="22"/>
          <w:szCs w:val="22"/>
          <w:lang w:val="en-CA"/>
        </w:rPr>
        <w:id w:val="2127504929"/>
        <w:docPartObj>
          <w:docPartGallery w:val="Table of Contents"/>
          <w:docPartUnique/>
        </w:docPartObj>
      </w:sdtPr>
      <w:sdtEndPr>
        <w:rPr>
          <w:b/>
          <w:bCs/>
          <w:noProof/>
        </w:rPr>
      </w:sdtEndPr>
      <w:sdtContent>
        <w:p w14:paraId="1FB7B734" w14:textId="28B7E19D" w:rsidR="007A0975" w:rsidRPr="00ED2803" w:rsidRDefault="007A0975">
          <w:pPr>
            <w:pStyle w:val="TOCHeading"/>
            <w:rPr>
              <w:rFonts w:ascii="Times New Roman" w:hAnsi="Times New Roman" w:cs="Times New Roman"/>
              <w:b/>
              <w:bCs/>
              <w:color w:val="000000" w:themeColor="text1"/>
            </w:rPr>
          </w:pPr>
          <w:r w:rsidRPr="00ED2803">
            <w:rPr>
              <w:rFonts w:ascii="Times New Roman" w:hAnsi="Times New Roman" w:cs="Times New Roman"/>
              <w:b/>
              <w:bCs/>
              <w:color w:val="000000" w:themeColor="text1"/>
            </w:rPr>
            <w:t>Table of Contents</w:t>
          </w:r>
        </w:p>
        <w:p w14:paraId="31571BED" w14:textId="77777777" w:rsidR="00ED2803" w:rsidRPr="00ED2803" w:rsidRDefault="00ED2803" w:rsidP="00ED2803">
          <w:pPr>
            <w:rPr>
              <w:rFonts w:ascii="Times New Roman" w:hAnsi="Times New Roman" w:cs="Times New Roman"/>
              <w:lang w:val="en-US"/>
            </w:rPr>
          </w:pPr>
        </w:p>
        <w:p w14:paraId="4CD88A7D" w14:textId="470CA929" w:rsidR="002B0D0C" w:rsidRPr="00ED2803" w:rsidRDefault="007A0975">
          <w:pPr>
            <w:pStyle w:val="TOC1"/>
            <w:tabs>
              <w:tab w:val="left" w:pos="720"/>
              <w:tab w:val="right" w:leader="dot" w:pos="9350"/>
            </w:tabs>
            <w:rPr>
              <w:rFonts w:ascii="Times New Roman" w:hAnsi="Times New Roman"/>
              <w:noProof/>
              <w:sz w:val="24"/>
              <w:szCs w:val="24"/>
              <w:lang w:val="en-CA"/>
            </w:rPr>
          </w:pPr>
          <w:r w:rsidRPr="00ED2803">
            <w:rPr>
              <w:rFonts w:ascii="Times New Roman" w:hAnsi="Times New Roman"/>
            </w:rPr>
            <w:fldChar w:fldCharType="begin"/>
          </w:r>
          <w:r w:rsidRPr="00ED2803">
            <w:rPr>
              <w:rFonts w:ascii="Times New Roman" w:hAnsi="Times New Roman"/>
            </w:rPr>
            <w:instrText xml:space="preserve"> TOC \o "1-3" \h \z \u </w:instrText>
          </w:r>
          <w:r w:rsidRPr="00ED2803">
            <w:rPr>
              <w:rFonts w:ascii="Times New Roman" w:hAnsi="Times New Roman"/>
            </w:rPr>
            <w:fldChar w:fldCharType="separate"/>
          </w:r>
          <w:hyperlink w:anchor="_Toc70610102" w:history="1">
            <w:r w:rsidR="002B0D0C" w:rsidRPr="00ED2803">
              <w:rPr>
                <w:rStyle w:val="Hyperlink"/>
                <w:rFonts w:ascii="Times New Roman" w:hAnsi="Times New Roman"/>
                <w:b/>
                <w:iCs/>
                <w:noProof/>
              </w:rPr>
              <w:t>1.0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Introduction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_Toc70610102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3</w:t>
            </w:r>
            <w:r w:rsidR="002B0D0C" w:rsidRPr="00ED2803">
              <w:rPr>
                <w:rFonts w:ascii="Times New Roman" w:hAnsi="Times New Roman"/>
                <w:noProof/>
                <w:webHidden/>
              </w:rPr>
              <w:fldChar w:fldCharType="end"/>
            </w:r>
          </w:hyperlink>
        </w:p>
        <w:p w14:paraId="2A45C0EB" w14:textId="2665C69A"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03" w:history="1">
            <w:r w:rsidR="002B0D0C" w:rsidRPr="00ED2803">
              <w:rPr>
                <w:rStyle w:val="Hyperlink"/>
                <w:rFonts w:ascii="Times New Roman" w:hAnsi="Times New Roman"/>
                <w:b/>
                <w:iCs/>
                <w:noProof/>
              </w:rPr>
              <w:t>2.0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Background</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_Toc70610103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3</w:t>
            </w:r>
            <w:r w:rsidR="002B0D0C" w:rsidRPr="00ED2803">
              <w:rPr>
                <w:rFonts w:ascii="Times New Roman" w:hAnsi="Times New Roman"/>
                <w:noProof/>
                <w:webHidden/>
              </w:rPr>
              <w:fldChar w:fldCharType="end"/>
            </w:r>
          </w:hyperlink>
        </w:p>
        <w:p w14:paraId="5106B33D" w14:textId="4ED8A710"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04" w:history="1">
            <w:r w:rsidR="002B0D0C" w:rsidRPr="00ED2803">
              <w:rPr>
                <w:rStyle w:val="Hyperlink"/>
                <w:rFonts w:ascii="Times New Roman" w:hAnsi="Times New Roman"/>
                <w:b/>
                <w:iCs/>
                <w:noProof/>
              </w:rPr>
              <w:t>3.0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Implementation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_Toc70610104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4</w:t>
            </w:r>
            <w:r w:rsidR="002B0D0C" w:rsidRPr="00ED2803">
              <w:rPr>
                <w:rFonts w:ascii="Times New Roman" w:hAnsi="Times New Roman"/>
                <w:noProof/>
                <w:webHidden/>
              </w:rPr>
              <w:fldChar w:fldCharType="end"/>
            </w:r>
          </w:hyperlink>
        </w:p>
        <w:p w14:paraId="09170A06" w14:textId="2813B2F8" w:rsidR="002B0D0C" w:rsidRPr="00ED2803" w:rsidRDefault="00373ACF">
          <w:pPr>
            <w:pStyle w:val="TOC2"/>
            <w:tabs>
              <w:tab w:val="left" w:pos="960"/>
              <w:tab w:val="right" w:leader="dot" w:pos="9350"/>
            </w:tabs>
            <w:rPr>
              <w:rFonts w:ascii="Times New Roman" w:hAnsi="Times New Roman"/>
              <w:noProof/>
              <w:sz w:val="24"/>
              <w:szCs w:val="24"/>
              <w:lang w:val="en-CA"/>
            </w:rPr>
          </w:pPr>
          <w:hyperlink w:anchor="_Toc70610105" w:history="1">
            <w:r w:rsidR="002B0D0C" w:rsidRPr="00ED2803">
              <w:rPr>
                <w:rStyle w:val="Hyperlink"/>
                <w:rFonts w:ascii="Times New Roman" w:hAnsi="Times New Roman"/>
                <w:b/>
                <w:iCs/>
                <w:noProof/>
              </w:rPr>
              <w:t>3.1.</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Dissociation Equilibrium</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_Toc70610105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4</w:t>
            </w:r>
            <w:r w:rsidR="002B0D0C" w:rsidRPr="00ED2803">
              <w:rPr>
                <w:rFonts w:ascii="Times New Roman" w:hAnsi="Times New Roman"/>
                <w:noProof/>
                <w:webHidden/>
              </w:rPr>
              <w:fldChar w:fldCharType="end"/>
            </w:r>
          </w:hyperlink>
        </w:p>
        <w:p w14:paraId="53E83A02" w14:textId="37E8246C" w:rsidR="002B0D0C" w:rsidRPr="00ED2803" w:rsidRDefault="00373ACF">
          <w:pPr>
            <w:pStyle w:val="TOC2"/>
            <w:tabs>
              <w:tab w:val="left" w:pos="960"/>
              <w:tab w:val="right" w:leader="dot" w:pos="9350"/>
            </w:tabs>
            <w:rPr>
              <w:rFonts w:ascii="Times New Roman" w:hAnsi="Times New Roman"/>
              <w:noProof/>
              <w:sz w:val="24"/>
              <w:szCs w:val="24"/>
              <w:lang w:val="en-CA"/>
            </w:rPr>
          </w:pPr>
          <w:hyperlink w:anchor="_Toc70610106" w:history="1">
            <w:r w:rsidR="002B0D0C" w:rsidRPr="00ED2803">
              <w:rPr>
                <w:rStyle w:val="Hyperlink"/>
                <w:rFonts w:ascii="Times New Roman" w:hAnsi="Times New Roman"/>
                <w:b/>
                <w:iCs/>
                <w:noProof/>
              </w:rPr>
              <w:t>3.2.</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Ion exchange equilibrium of membranes</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_Toc70610106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5</w:t>
            </w:r>
            <w:r w:rsidR="002B0D0C" w:rsidRPr="00ED2803">
              <w:rPr>
                <w:rFonts w:ascii="Times New Roman" w:hAnsi="Times New Roman"/>
                <w:noProof/>
                <w:webHidden/>
              </w:rPr>
              <w:fldChar w:fldCharType="end"/>
            </w:r>
          </w:hyperlink>
        </w:p>
        <w:p w14:paraId="0F06308D" w14:textId="6457BB46" w:rsidR="002B0D0C" w:rsidRPr="00ED2803" w:rsidRDefault="00373ACF">
          <w:pPr>
            <w:pStyle w:val="TOC2"/>
            <w:tabs>
              <w:tab w:val="left" w:pos="960"/>
              <w:tab w:val="right" w:leader="dot" w:pos="9350"/>
            </w:tabs>
            <w:rPr>
              <w:rFonts w:ascii="Times New Roman" w:hAnsi="Times New Roman"/>
              <w:noProof/>
              <w:sz w:val="24"/>
              <w:szCs w:val="24"/>
              <w:lang w:val="en-CA"/>
            </w:rPr>
          </w:pPr>
          <w:hyperlink w:anchor="_Toc70610107" w:history="1">
            <w:r w:rsidR="002B0D0C" w:rsidRPr="00ED2803">
              <w:rPr>
                <w:rStyle w:val="Hyperlink"/>
                <w:rFonts w:ascii="Times New Roman" w:hAnsi="Times New Roman"/>
                <w:b/>
                <w:iCs/>
                <w:noProof/>
              </w:rPr>
              <w:t>3.3.</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Permeation equations</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_Toc70610107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6</w:t>
            </w:r>
            <w:r w:rsidR="002B0D0C" w:rsidRPr="00ED2803">
              <w:rPr>
                <w:rFonts w:ascii="Times New Roman" w:hAnsi="Times New Roman"/>
                <w:noProof/>
                <w:webHidden/>
              </w:rPr>
              <w:fldChar w:fldCharType="end"/>
            </w:r>
          </w:hyperlink>
        </w:p>
        <w:p w14:paraId="7B81522F" w14:textId="01FB76BA" w:rsidR="002B0D0C" w:rsidRPr="00ED2803" w:rsidRDefault="00373ACF">
          <w:pPr>
            <w:pStyle w:val="TOC2"/>
            <w:tabs>
              <w:tab w:val="left" w:pos="960"/>
              <w:tab w:val="right" w:leader="dot" w:pos="9350"/>
            </w:tabs>
            <w:rPr>
              <w:rFonts w:ascii="Times New Roman" w:hAnsi="Times New Roman"/>
              <w:noProof/>
              <w:sz w:val="24"/>
              <w:szCs w:val="24"/>
              <w:lang w:val="en-CA"/>
            </w:rPr>
          </w:pPr>
          <w:hyperlink w:anchor="_Toc70610108" w:history="1">
            <w:r w:rsidR="002B0D0C" w:rsidRPr="00ED2803">
              <w:rPr>
                <w:rStyle w:val="Hyperlink"/>
                <w:rFonts w:ascii="Times New Roman" w:hAnsi="Times New Roman"/>
                <w:b/>
                <w:iCs/>
                <w:noProof/>
              </w:rPr>
              <w:t>3.4.</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MATLAB Implementation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_Toc70610108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6</w:t>
            </w:r>
            <w:r w:rsidR="002B0D0C" w:rsidRPr="00ED2803">
              <w:rPr>
                <w:rFonts w:ascii="Times New Roman" w:hAnsi="Times New Roman"/>
                <w:noProof/>
                <w:webHidden/>
              </w:rPr>
              <w:fldChar w:fldCharType="end"/>
            </w:r>
          </w:hyperlink>
        </w:p>
        <w:p w14:paraId="2B3AC16C" w14:textId="3C1A9752" w:rsidR="002B0D0C" w:rsidRPr="00ED2803" w:rsidRDefault="00373ACF">
          <w:pPr>
            <w:pStyle w:val="TOC2"/>
            <w:tabs>
              <w:tab w:val="left" w:pos="960"/>
              <w:tab w:val="right" w:leader="dot" w:pos="9350"/>
            </w:tabs>
            <w:rPr>
              <w:rFonts w:ascii="Times New Roman" w:hAnsi="Times New Roman"/>
              <w:noProof/>
              <w:sz w:val="24"/>
              <w:szCs w:val="24"/>
              <w:lang w:val="en-CA"/>
            </w:rPr>
          </w:pPr>
          <w:hyperlink w:anchor="_Toc70610109" w:history="1">
            <w:r w:rsidR="002B0D0C" w:rsidRPr="00ED2803">
              <w:rPr>
                <w:rStyle w:val="Hyperlink"/>
                <w:rFonts w:ascii="Times New Roman" w:hAnsi="Times New Roman"/>
                <w:b/>
                <w:iCs/>
                <w:noProof/>
              </w:rPr>
              <w:t>3.5.</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Machine learning model</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_Toc70610109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7</w:t>
            </w:r>
            <w:r w:rsidR="002B0D0C" w:rsidRPr="00ED2803">
              <w:rPr>
                <w:rFonts w:ascii="Times New Roman" w:hAnsi="Times New Roman"/>
                <w:noProof/>
                <w:webHidden/>
              </w:rPr>
              <w:fldChar w:fldCharType="end"/>
            </w:r>
          </w:hyperlink>
        </w:p>
        <w:p w14:paraId="081B18E4" w14:textId="28A385DF"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10" w:history="1">
            <w:r w:rsidR="002B0D0C" w:rsidRPr="00ED2803">
              <w:rPr>
                <w:rStyle w:val="Hyperlink"/>
                <w:rFonts w:ascii="Times New Roman" w:hAnsi="Times New Roman"/>
                <w:b/>
                <w:iCs/>
                <w:noProof/>
              </w:rPr>
              <w:t>4.0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Model data validation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_Toc70610110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8</w:t>
            </w:r>
            <w:r w:rsidR="002B0D0C" w:rsidRPr="00ED2803">
              <w:rPr>
                <w:rFonts w:ascii="Times New Roman" w:hAnsi="Times New Roman"/>
                <w:noProof/>
                <w:webHidden/>
              </w:rPr>
              <w:fldChar w:fldCharType="end"/>
            </w:r>
          </w:hyperlink>
        </w:p>
        <w:p w14:paraId="12968F57" w14:textId="3210C741"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11" w:history="1">
            <w:r w:rsidR="002B0D0C" w:rsidRPr="00ED2803">
              <w:rPr>
                <w:rStyle w:val="Hyperlink"/>
                <w:rFonts w:ascii="Times New Roman" w:hAnsi="Times New Roman"/>
                <w:b/>
                <w:iCs/>
                <w:noProof/>
              </w:rPr>
              <w:t>5.0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Conclusions and Future Scope</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_Toc70610111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14</w:t>
            </w:r>
            <w:r w:rsidR="002B0D0C" w:rsidRPr="00ED2803">
              <w:rPr>
                <w:rFonts w:ascii="Times New Roman" w:hAnsi="Times New Roman"/>
                <w:noProof/>
                <w:webHidden/>
              </w:rPr>
              <w:fldChar w:fldCharType="end"/>
            </w:r>
          </w:hyperlink>
        </w:p>
        <w:p w14:paraId="3505AC09" w14:textId="742B37F8"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12" w:history="1">
            <w:r w:rsidR="002B0D0C" w:rsidRPr="00ED2803">
              <w:rPr>
                <w:rStyle w:val="Hyperlink"/>
                <w:rFonts w:ascii="Times New Roman" w:hAnsi="Times New Roman"/>
                <w:b/>
                <w:iCs/>
                <w:noProof/>
              </w:rPr>
              <w:t>6.0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Supporting Information</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_Toc70610112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15</w:t>
            </w:r>
            <w:r w:rsidR="002B0D0C" w:rsidRPr="00ED2803">
              <w:rPr>
                <w:rFonts w:ascii="Times New Roman" w:hAnsi="Times New Roman"/>
                <w:noProof/>
                <w:webHidden/>
              </w:rPr>
              <w:fldChar w:fldCharType="end"/>
            </w:r>
          </w:hyperlink>
        </w:p>
        <w:p w14:paraId="35A5AE49" w14:textId="152225D7"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13" w:history="1">
            <w:r w:rsidR="002B0D0C" w:rsidRPr="00ED2803">
              <w:rPr>
                <w:rStyle w:val="Hyperlink"/>
                <w:rFonts w:ascii="Times New Roman" w:hAnsi="Times New Roman"/>
                <w:b/>
                <w:iCs/>
                <w:noProof/>
              </w:rPr>
              <w:t>7.0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References</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_Toc70610113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16</w:t>
            </w:r>
            <w:r w:rsidR="002B0D0C" w:rsidRPr="00ED2803">
              <w:rPr>
                <w:rFonts w:ascii="Times New Roman" w:hAnsi="Times New Roman"/>
                <w:noProof/>
                <w:webHidden/>
              </w:rPr>
              <w:fldChar w:fldCharType="end"/>
            </w:r>
          </w:hyperlink>
        </w:p>
        <w:p w14:paraId="301BF845" w14:textId="11B800CA" w:rsidR="002B0D0C" w:rsidRPr="00ED2803" w:rsidRDefault="00373ACF">
          <w:pPr>
            <w:pStyle w:val="TOC1"/>
            <w:tabs>
              <w:tab w:val="left" w:pos="720"/>
              <w:tab w:val="right" w:leader="dot" w:pos="9350"/>
            </w:tabs>
            <w:rPr>
              <w:rFonts w:ascii="Times New Roman" w:hAnsi="Times New Roman"/>
              <w:noProof/>
              <w:sz w:val="24"/>
              <w:szCs w:val="24"/>
              <w:lang w:val="en-CA"/>
            </w:rPr>
          </w:pPr>
          <w:hyperlink w:anchor="_Toc70610114" w:history="1">
            <w:r w:rsidR="002B0D0C" w:rsidRPr="00ED2803">
              <w:rPr>
                <w:rStyle w:val="Hyperlink"/>
                <w:rFonts w:ascii="Times New Roman" w:hAnsi="Times New Roman"/>
                <w:b/>
                <w:iCs/>
                <w:noProof/>
              </w:rPr>
              <w:t>8.0</w:t>
            </w:r>
            <w:r w:rsidR="002B0D0C" w:rsidRPr="00ED2803">
              <w:rPr>
                <w:rFonts w:ascii="Times New Roman" w:hAnsi="Times New Roman"/>
                <w:noProof/>
                <w:sz w:val="24"/>
                <w:szCs w:val="24"/>
                <w:lang w:val="en-CA"/>
              </w:rPr>
              <w:tab/>
            </w:r>
            <w:r w:rsidR="002B0D0C" w:rsidRPr="00ED2803">
              <w:rPr>
                <w:rStyle w:val="Hyperlink"/>
                <w:rFonts w:ascii="Times New Roman" w:hAnsi="Times New Roman"/>
                <w:b/>
                <w:iCs/>
                <w:noProof/>
              </w:rPr>
              <w:t>Appendix A</w:t>
            </w:r>
            <w:r w:rsidR="002B0D0C" w:rsidRPr="00ED2803">
              <w:rPr>
                <w:rFonts w:ascii="Times New Roman" w:hAnsi="Times New Roman"/>
                <w:noProof/>
                <w:webHidden/>
              </w:rPr>
              <w:tab/>
            </w:r>
            <w:r w:rsidR="002B0D0C" w:rsidRPr="00ED2803">
              <w:rPr>
                <w:rFonts w:ascii="Times New Roman" w:hAnsi="Times New Roman"/>
                <w:noProof/>
                <w:webHidden/>
              </w:rPr>
              <w:fldChar w:fldCharType="begin"/>
            </w:r>
            <w:r w:rsidR="002B0D0C" w:rsidRPr="00ED2803">
              <w:rPr>
                <w:rFonts w:ascii="Times New Roman" w:hAnsi="Times New Roman"/>
                <w:noProof/>
                <w:webHidden/>
              </w:rPr>
              <w:instrText xml:space="preserve"> PAGEREF _Toc70610114 \h </w:instrText>
            </w:r>
            <w:r w:rsidR="002B0D0C" w:rsidRPr="00ED2803">
              <w:rPr>
                <w:rFonts w:ascii="Times New Roman" w:hAnsi="Times New Roman"/>
                <w:noProof/>
                <w:webHidden/>
              </w:rPr>
            </w:r>
            <w:r w:rsidR="002B0D0C" w:rsidRPr="00ED2803">
              <w:rPr>
                <w:rFonts w:ascii="Times New Roman" w:hAnsi="Times New Roman"/>
                <w:noProof/>
                <w:webHidden/>
              </w:rPr>
              <w:fldChar w:fldCharType="separate"/>
            </w:r>
            <w:r w:rsidR="00E1461D" w:rsidRPr="00ED2803">
              <w:rPr>
                <w:rFonts w:ascii="Times New Roman" w:hAnsi="Times New Roman"/>
                <w:noProof/>
                <w:webHidden/>
              </w:rPr>
              <w:t>17</w:t>
            </w:r>
            <w:r w:rsidR="002B0D0C" w:rsidRPr="00ED2803">
              <w:rPr>
                <w:rFonts w:ascii="Times New Roman" w:hAnsi="Times New Roman"/>
                <w:noProof/>
                <w:webHidden/>
              </w:rPr>
              <w:fldChar w:fldCharType="end"/>
            </w:r>
          </w:hyperlink>
        </w:p>
        <w:p w14:paraId="4552B9B1" w14:textId="3C102910" w:rsidR="007A0975" w:rsidRDefault="007A0975">
          <w:r w:rsidRPr="00ED2803">
            <w:rPr>
              <w:rFonts w:ascii="Times New Roman" w:hAnsi="Times New Roman" w:cs="Times New Roman"/>
              <w:b/>
              <w:bCs/>
              <w:noProof/>
            </w:rPr>
            <w:fldChar w:fldCharType="end"/>
          </w:r>
        </w:p>
      </w:sdtContent>
    </w:sdt>
    <w:p w14:paraId="11AA8A6E"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68D4A3E"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56613C7"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3811784F"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11413F53"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F2717B7"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69C582AC"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932ED5B"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11C892FB"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56BB4F45" w14:textId="77777777" w:rsidR="007A0975" w:rsidRDefault="007A0975" w:rsidP="007A0975">
      <w:pPr>
        <w:pStyle w:val="NormalWeb"/>
        <w:spacing w:before="120" w:beforeAutospacing="0" w:after="200" w:afterAutospacing="0"/>
        <w:rPr>
          <w:rFonts w:eastAsiaTheme="minorEastAsia"/>
          <w:iCs/>
          <w:color w:val="000000" w:themeColor="text1"/>
          <w:sz w:val="32"/>
          <w:szCs w:val="32"/>
        </w:rPr>
      </w:pPr>
    </w:p>
    <w:p w14:paraId="06C7BA6B" w14:textId="77777777" w:rsidR="00ED2803" w:rsidRDefault="00ED2803" w:rsidP="007A0975">
      <w:pPr>
        <w:pStyle w:val="NormalWeb"/>
        <w:spacing w:before="120" w:beforeAutospacing="0" w:after="200" w:afterAutospacing="0"/>
        <w:rPr>
          <w:rFonts w:eastAsiaTheme="minorEastAsia"/>
          <w:iCs/>
          <w:color w:val="000000" w:themeColor="text1"/>
          <w:sz w:val="32"/>
          <w:szCs w:val="32"/>
        </w:rPr>
      </w:pPr>
    </w:p>
    <w:p w14:paraId="47D74402" w14:textId="77777777" w:rsidR="00ED2803" w:rsidRPr="00ED2803" w:rsidRDefault="00ED2803" w:rsidP="00ED2803">
      <w:pPr>
        <w:pStyle w:val="NormalWeb"/>
        <w:spacing w:before="120" w:beforeAutospacing="0" w:after="200" w:afterAutospacing="0"/>
        <w:outlineLvl w:val="0"/>
        <w:rPr>
          <w:rFonts w:eastAsiaTheme="minorEastAsia"/>
          <w:iCs/>
          <w:color w:val="000000" w:themeColor="text1"/>
        </w:rPr>
      </w:pPr>
      <w:bookmarkStart w:id="0" w:name="_Toc70610102"/>
    </w:p>
    <w:p w14:paraId="38CFAF93" w14:textId="37475D69"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r w:rsidRPr="007A0975">
        <w:rPr>
          <w:rFonts w:eastAsiaTheme="minorEastAsia"/>
          <w:b/>
          <w:iCs/>
          <w:color w:val="000000" w:themeColor="text1"/>
        </w:rPr>
        <w:lastRenderedPageBreak/>
        <w:t>Introduction</w:t>
      </w:r>
      <w:bookmarkEnd w:id="0"/>
    </w:p>
    <w:p w14:paraId="128F6B7A" w14:textId="77777777" w:rsidR="007A0975" w:rsidRDefault="00F03217" w:rsidP="00F03217">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 xml:space="preserve">Investigation into </w:t>
      </w:r>
      <w:proofErr w:type="spellStart"/>
      <w:r>
        <w:rPr>
          <w:rFonts w:eastAsiaTheme="minorEastAsia"/>
          <w:iCs/>
          <w:color w:val="000000" w:themeColor="text1"/>
        </w:rPr>
        <w:t>chelant</w:t>
      </w:r>
      <w:proofErr w:type="spellEnd"/>
      <w:r>
        <w:rPr>
          <w:rFonts w:eastAsiaTheme="minorEastAsia"/>
          <w:iCs/>
          <w:color w:val="000000" w:themeColor="text1"/>
        </w:rPr>
        <w:t xml:space="preserve"> assisted-Rare Earth Elements (REEs) electrodialysis (ED) for the separation of REEs has been one of the focuses of the Rare Earth Elements and Chromite R&amp;D program at </w:t>
      </w:r>
      <w:proofErr w:type="spellStart"/>
      <w:r>
        <w:rPr>
          <w:rFonts w:eastAsiaTheme="minorEastAsia"/>
          <w:iCs/>
          <w:color w:val="000000" w:themeColor="text1"/>
        </w:rPr>
        <w:t>CanmetMining</w:t>
      </w:r>
      <w:proofErr w:type="spellEnd"/>
      <w:r>
        <w:rPr>
          <w:rFonts w:eastAsiaTheme="minorEastAsia"/>
          <w:iCs/>
          <w:color w:val="000000" w:themeColor="text1"/>
        </w:rPr>
        <w:t xml:space="preserve"> since year 3 (2016-2017). Electrodialysis is a cation- or anion- selective membrane process in which ions of the same magnitude of charge are transported through their respective membranes under an electric potential. These membranes, oriented in parallel in an electrodialysis cell, create an array of dilute and concentrating compartments as illustrated in Figure (1) below. The ability for preferential separation of metal ions in solution by both </w:t>
      </w:r>
      <w:proofErr w:type="spellStart"/>
      <w:r>
        <w:rPr>
          <w:rFonts w:eastAsiaTheme="minorEastAsia"/>
          <w:iCs/>
          <w:color w:val="000000" w:themeColor="text1"/>
        </w:rPr>
        <w:t>chelant</w:t>
      </w:r>
      <w:proofErr w:type="spellEnd"/>
      <w:r>
        <w:rPr>
          <w:rFonts w:eastAsiaTheme="minorEastAsia"/>
          <w:iCs/>
          <w:color w:val="000000" w:themeColor="text1"/>
        </w:rPr>
        <w:t xml:space="preserve">-assisted and </w:t>
      </w:r>
      <w:proofErr w:type="spellStart"/>
      <w:r>
        <w:rPr>
          <w:rFonts w:eastAsiaTheme="minorEastAsia"/>
          <w:iCs/>
          <w:color w:val="000000" w:themeColor="text1"/>
        </w:rPr>
        <w:t>chelant</w:t>
      </w:r>
      <w:proofErr w:type="spellEnd"/>
      <w:r>
        <w:rPr>
          <w:rFonts w:eastAsiaTheme="minorEastAsia"/>
          <w:iCs/>
          <w:color w:val="000000" w:themeColor="text1"/>
        </w:rPr>
        <w:t>-free ED processes have been successfully demonstrated in previous studies.</w:t>
      </w:r>
      <w:sdt>
        <w:sdtPr>
          <w:rPr>
            <w:rFonts w:eastAsiaTheme="minorEastAsia"/>
            <w:iCs/>
            <w:color w:val="000000" w:themeColor="text1"/>
          </w:rPr>
          <w:id w:val="-1556618732"/>
          <w:citation/>
        </w:sdtPr>
        <w:sdtEndPr/>
        <w:sdtContent>
          <w:r>
            <w:rPr>
              <w:rFonts w:eastAsiaTheme="minorEastAsia"/>
              <w:iCs/>
              <w:color w:val="000000" w:themeColor="text1"/>
            </w:rPr>
            <w:fldChar w:fldCharType="begin"/>
          </w:r>
          <w:r>
            <w:rPr>
              <w:rFonts w:eastAsiaTheme="minorEastAsia"/>
              <w:iCs/>
              <w:color w:val="000000" w:themeColor="text1"/>
            </w:rPr>
            <w:instrText xml:space="preserve"> CITATION Sat94 \l 4105  \m Sat02 \m Ohy93 \m Cha00 \m Che93 \m Tak93</w:instrText>
          </w:r>
          <w:r>
            <w:rPr>
              <w:rFonts w:eastAsiaTheme="minorEastAsia"/>
              <w:iCs/>
              <w:color w:val="000000" w:themeColor="text1"/>
            </w:rPr>
            <w:fldChar w:fldCharType="separate"/>
          </w:r>
          <w:r w:rsidR="00DA3DE7">
            <w:rPr>
              <w:rFonts w:eastAsiaTheme="minorEastAsia"/>
              <w:iCs/>
              <w:noProof/>
              <w:color w:val="000000" w:themeColor="text1"/>
            </w:rPr>
            <w:t xml:space="preserve"> </w:t>
          </w:r>
          <w:r w:rsidR="00DA3DE7" w:rsidRPr="00DA3DE7">
            <w:rPr>
              <w:rFonts w:eastAsiaTheme="minorEastAsia"/>
              <w:noProof/>
              <w:color w:val="000000" w:themeColor="text1"/>
            </w:rPr>
            <w:t>[1, 2, 3, 4, 5, 6]</w:t>
          </w:r>
          <w:r>
            <w:rPr>
              <w:rFonts w:eastAsiaTheme="minorEastAsia"/>
              <w:iCs/>
              <w:color w:val="000000" w:themeColor="text1"/>
            </w:rPr>
            <w:fldChar w:fldCharType="end"/>
          </w:r>
        </w:sdtContent>
      </w:sdt>
    </w:p>
    <w:p w14:paraId="231AEF54" w14:textId="77777777" w:rsidR="00F03217" w:rsidRDefault="00F03217" w:rsidP="00F03217">
      <w:pPr>
        <w:pStyle w:val="NormalWeb"/>
        <w:keepNext/>
        <w:spacing w:before="120" w:beforeAutospacing="0" w:after="200" w:afterAutospacing="0"/>
        <w:jc w:val="center"/>
      </w:pPr>
      <w:r>
        <w:rPr>
          <w:noProof/>
        </w:rPr>
        <w:drawing>
          <wp:inline distT="0" distB="0" distL="0" distR="0" wp14:anchorId="61647B43" wp14:editId="66D9A4C9">
            <wp:extent cx="4762500" cy="2381250"/>
            <wp:effectExtent l="0" t="0" r="0" b="0"/>
            <wp:docPr id="14" name="Picture 14" descr="Electrodialysis Reversal (EDR) - Msr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dialysis Reversal (EDR) - Msr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5B5C3258" w14:textId="43C66C00" w:rsidR="00F03217" w:rsidRDefault="00F03217" w:rsidP="00F03217">
      <w:pPr>
        <w:pStyle w:val="Caption"/>
        <w:jc w:val="center"/>
        <w:rPr>
          <w:rFonts w:eastAsiaTheme="minorEastAsia"/>
          <w:iCs w:val="0"/>
          <w:color w:val="000000" w:themeColor="text1"/>
        </w:rPr>
      </w:pPr>
      <w:r>
        <w:t xml:space="preserve">Figure </w:t>
      </w:r>
      <w:r w:rsidR="00373ACF">
        <w:fldChar w:fldCharType="begin"/>
      </w:r>
      <w:r w:rsidR="00373ACF">
        <w:instrText xml:space="preserve"> SEQ Figure \* ARABIC </w:instrText>
      </w:r>
      <w:r w:rsidR="00373ACF">
        <w:fldChar w:fldCharType="separate"/>
      </w:r>
      <w:r w:rsidR="00E1461D">
        <w:rPr>
          <w:noProof/>
        </w:rPr>
        <w:t>1</w:t>
      </w:r>
      <w:r w:rsidR="00373ACF">
        <w:rPr>
          <w:noProof/>
        </w:rPr>
        <w:fldChar w:fldCharType="end"/>
      </w:r>
      <w:r>
        <w:t>: Schematic for a typical electrodialysis cell containing both cationic- and anionic- selective membranes.</w:t>
      </w:r>
    </w:p>
    <w:p w14:paraId="7B044916" w14:textId="77777777" w:rsidR="00F03217" w:rsidRPr="007A0975" w:rsidRDefault="00F03217" w:rsidP="00F03217">
      <w:pPr>
        <w:pStyle w:val="NormalWeb"/>
        <w:spacing w:before="120" w:beforeAutospacing="0" w:after="200" w:afterAutospacing="0"/>
        <w:jc w:val="both"/>
        <w:rPr>
          <w:rFonts w:eastAsiaTheme="minorEastAsia"/>
          <w:iCs/>
          <w:color w:val="000000" w:themeColor="text1"/>
        </w:rPr>
      </w:pPr>
      <w:r>
        <w:rPr>
          <w:rFonts w:eastAsiaTheme="minorEastAsia"/>
          <w:iCs/>
          <w:color w:val="000000" w:themeColor="text1"/>
        </w:rPr>
        <w:tab/>
        <w:t>Due to the extraordinary circumstances encountered at the end of the 2019-2020 fiscal year as a result of the pandemic, the direction of the REE-ED project shifted from an experimental focus, to a deterministic modelling based-approach for optimizing in-lab experiments. By creating such a model, the aim was to predict the efficiency of REE</w:t>
      </w:r>
      <w:r w:rsidR="003100EC">
        <w:rPr>
          <w:rFonts w:eastAsiaTheme="minorEastAsia"/>
          <w:iCs/>
          <w:color w:val="000000" w:themeColor="text1"/>
        </w:rPr>
        <w:t xml:space="preserve"> separation during </w:t>
      </w:r>
      <w:r>
        <w:rPr>
          <w:rFonts w:eastAsiaTheme="minorEastAsia"/>
          <w:iCs/>
          <w:color w:val="000000" w:themeColor="text1"/>
        </w:rPr>
        <w:t xml:space="preserve">ED under varying chemical compositions, concentrations, operating parameters, and timespans. Previous mathematical models for electrodialysis have also been achieved in </w:t>
      </w:r>
      <w:sdt>
        <w:sdtPr>
          <w:rPr>
            <w:rFonts w:eastAsiaTheme="minorEastAsia"/>
            <w:iCs/>
            <w:color w:val="000000" w:themeColor="text1"/>
          </w:rPr>
          <w:id w:val="-223447789"/>
          <w:citation/>
        </w:sdtPr>
        <w:sdtEndPr/>
        <w:sdtContent>
          <w:r>
            <w:rPr>
              <w:rFonts w:eastAsiaTheme="minorEastAsia"/>
              <w:iCs/>
              <w:color w:val="000000" w:themeColor="text1"/>
            </w:rPr>
            <w:fldChar w:fldCharType="begin"/>
          </w:r>
          <w:r>
            <w:rPr>
              <w:rFonts w:eastAsiaTheme="minorEastAsia"/>
              <w:iCs/>
              <w:color w:val="000000" w:themeColor="text1"/>
            </w:rPr>
            <w:instrText xml:space="preserve"> CITATION Tak93 \l 4105  \m Sad07 \m Zhu20 \m Sad08 \m Zou15</w:instrText>
          </w:r>
          <w:r>
            <w:rPr>
              <w:rFonts w:eastAsiaTheme="minorEastAsia"/>
              <w:iCs/>
              <w:color w:val="000000" w:themeColor="text1"/>
            </w:rPr>
            <w:fldChar w:fldCharType="separate"/>
          </w:r>
          <w:r w:rsidR="00DA3DE7" w:rsidRPr="00DA3DE7">
            <w:rPr>
              <w:rFonts w:eastAsiaTheme="minorEastAsia"/>
              <w:noProof/>
              <w:color w:val="000000" w:themeColor="text1"/>
            </w:rPr>
            <w:t>[6, 7, 8, 9, 10]</w:t>
          </w:r>
          <w:r>
            <w:rPr>
              <w:rFonts w:eastAsiaTheme="minorEastAsia"/>
              <w:iCs/>
              <w:color w:val="000000" w:themeColor="text1"/>
            </w:rPr>
            <w:fldChar w:fldCharType="end"/>
          </w:r>
        </w:sdtContent>
      </w:sdt>
      <w:r>
        <w:rPr>
          <w:rFonts w:eastAsiaTheme="minorEastAsia"/>
          <w:iCs/>
          <w:color w:val="000000" w:themeColor="text1"/>
        </w:rPr>
        <w:t>. All of these models applied the principle of electrochemical flux to the Nernst-Planck equation. Herein, we will discuss the recreation of the model presented in Takahashi et al.’s study, which includes considerations for the chemical equilibria of chelating agents in solution and their effect on ion concentrations during ED.</w:t>
      </w:r>
    </w:p>
    <w:p w14:paraId="6E74B924" w14:textId="77777777"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bookmarkStart w:id="1" w:name="_Toc70610103"/>
      <w:r w:rsidRPr="007A0975">
        <w:rPr>
          <w:rFonts w:eastAsiaTheme="minorEastAsia"/>
          <w:b/>
          <w:iCs/>
          <w:color w:val="000000" w:themeColor="text1"/>
        </w:rPr>
        <w:t>Background</w:t>
      </w:r>
      <w:bookmarkEnd w:id="1"/>
    </w:p>
    <w:p w14:paraId="0EEF8681" w14:textId="77777777" w:rsidR="007A0975" w:rsidRPr="00F03217" w:rsidRDefault="00F03217" w:rsidP="00F03217">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Positive ions, including protons and REEs in solution will compete in the chelation kinetics. During chelation, a polydentate ligand, such as a REE, will form a stable complex with the chelating agent, and have a characteristic absolute stability constant, K</w:t>
      </w:r>
      <w:r w:rsidRPr="00F03217">
        <w:rPr>
          <w:rFonts w:eastAsiaTheme="minorEastAsia"/>
          <w:iCs/>
          <w:color w:val="000000" w:themeColor="text1"/>
          <w:vertAlign w:val="subscript"/>
        </w:rPr>
        <w:t>ABS</w:t>
      </w:r>
      <w:r>
        <w:rPr>
          <w:rFonts w:eastAsiaTheme="minorEastAsia"/>
          <w:iCs/>
          <w:color w:val="000000" w:themeColor="text1"/>
        </w:rPr>
        <w:t xml:space="preserve">. The lower this constant, the more the equilibrium shifts to its ionized components in solution. For REEs in particular, the stability constant for light REEs with various chelating agents used in our experiments tend to be lower than that of heavy REEs. Due to our chelate-REE complexes being too large to diffuse through the membranes, while also bearing a -1 resonant charge, the system can be assumed to be </w:t>
      </w:r>
      <w:r>
        <w:rPr>
          <w:rFonts w:eastAsiaTheme="minorEastAsia"/>
          <w:iCs/>
          <w:color w:val="000000" w:themeColor="text1"/>
        </w:rPr>
        <w:lastRenderedPageBreak/>
        <w:t xml:space="preserve">in </w:t>
      </w:r>
      <w:proofErr w:type="spellStart"/>
      <w:r>
        <w:rPr>
          <w:rFonts w:eastAsiaTheme="minorEastAsia"/>
          <w:iCs/>
          <w:color w:val="000000" w:themeColor="text1"/>
        </w:rPr>
        <w:t>Donnan</w:t>
      </w:r>
      <w:proofErr w:type="spellEnd"/>
      <w:r>
        <w:rPr>
          <w:rFonts w:eastAsiaTheme="minorEastAsia"/>
          <w:iCs/>
          <w:color w:val="000000" w:themeColor="text1"/>
        </w:rPr>
        <w:t xml:space="preserve"> equilibrium. This assumption has also been accepted in previous studies, </w:t>
      </w:r>
      <w:sdt>
        <w:sdtPr>
          <w:rPr>
            <w:rFonts w:eastAsiaTheme="minorEastAsia"/>
            <w:iCs/>
            <w:color w:val="000000" w:themeColor="text1"/>
          </w:rPr>
          <w:id w:val="-1579288070"/>
          <w:citation/>
        </w:sdtPr>
        <w:sdtEndPr/>
        <w:sdtContent>
          <w:r>
            <w:rPr>
              <w:rFonts w:eastAsiaTheme="minorEastAsia"/>
              <w:iCs/>
              <w:color w:val="000000" w:themeColor="text1"/>
            </w:rPr>
            <w:fldChar w:fldCharType="begin"/>
          </w:r>
          <w:r>
            <w:rPr>
              <w:rFonts w:eastAsiaTheme="minorEastAsia"/>
              <w:iCs/>
              <w:color w:val="000000" w:themeColor="text1"/>
            </w:rPr>
            <w:instrText xml:space="preserve"> CITATION Che93 \l 4105  \m Zhu20</w:instrText>
          </w:r>
          <w:r>
            <w:rPr>
              <w:rFonts w:eastAsiaTheme="minorEastAsia"/>
              <w:iCs/>
              <w:color w:val="000000" w:themeColor="text1"/>
            </w:rPr>
            <w:fldChar w:fldCharType="separate"/>
          </w:r>
          <w:r w:rsidR="00DA3DE7" w:rsidRPr="00DA3DE7">
            <w:rPr>
              <w:rFonts w:eastAsiaTheme="minorEastAsia"/>
              <w:noProof/>
              <w:color w:val="000000" w:themeColor="text1"/>
            </w:rPr>
            <w:t>[5, 8]</w:t>
          </w:r>
          <w:r>
            <w:rPr>
              <w:rFonts w:eastAsiaTheme="minorEastAsia"/>
              <w:iCs/>
              <w:color w:val="000000" w:themeColor="text1"/>
            </w:rPr>
            <w:fldChar w:fldCharType="end"/>
          </w:r>
        </w:sdtContent>
      </w:sdt>
      <w:r>
        <w:rPr>
          <w:rFonts w:eastAsiaTheme="minorEastAsia"/>
          <w:iCs/>
          <w:color w:val="000000" w:themeColor="text1"/>
        </w:rPr>
        <w:t xml:space="preserve"> and gives rise to another consideration required for an accurate model – the </w:t>
      </w:r>
      <w:proofErr w:type="spellStart"/>
      <w:r>
        <w:rPr>
          <w:rFonts w:eastAsiaTheme="minorEastAsia"/>
          <w:iCs/>
          <w:color w:val="000000" w:themeColor="text1"/>
        </w:rPr>
        <w:t>Donnan</w:t>
      </w:r>
      <w:proofErr w:type="spellEnd"/>
      <w:r>
        <w:rPr>
          <w:rFonts w:eastAsiaTheme="minorEastAsia"/>
          <w:iCs/>
          <w:color w:val="000000" w:themeColor="text1"/>
        </w:rPr>
        <w:t xml:space="preserve"> potential. Under the </w:t>
      </w:r>
      <w:proofErr w:type="spellStart"/>
      <w:r>
        <w:rPr>
          <w:rFonts w:eastAsiaTheme="minorEastAsia"/>
          <w:iCs/>
          <w:color w:val="000000" w:themeColor="text1"/>
        </w:rPr>
        <w:t>Donnan</w:t>
      </w:r>
      <w:proofErr w:type="spellEnd"/>
      <w:r>
        <w:rPr>
          <w:rFonts w:eastAsiaTheme="minorEastAsia"/>
          <w:iCs/>
          <w:color w:val="000000" w:themeColor="text1"/>
        </w:rPr>
        <w:t xml:space="preserve"> equilibrium, thermal equilibrium, electrical neutrality, and conservation of ions is still maintained, and for this reason, the Nernst-Planck equation still presents an accurate model for the ED system. </w:t>
      </w:r>
    </w:p>
    <w:p w14:paraId="1607B00C" w14:textId="77777777" w:rsidR="007A0975" w:rsidRPr="005F6466" w:rsidRDefault="007A0975" w:rsidP="007A0975">
      <w:pPr>
        <w:pStyle w:val="NormalWeb"/>
        <w:numPr>
          <w:ilvl w:val="0"/>
          <w:numId w:val="1"/>
        </w:numPr>
        <w:spacing w:before="120" w:beforeAutospacing="0" w:after="200" w:afterAutospacing="0"/>
        <w:outlineLvl w:val="0"/>
        <w:rPr>
          <w:rFonts w:eastAsiaTheme="minorEastAsia"/>
          <w:iCs/>
          <w:color w:val="000000" w:themeColor="text1"/>
        </w:rPr>
      </w:pPr>
      <w:bookmarkStart w:id="2" w:name="_Toc70610104"/>
      <w:r w:rsidRPr="007A0975">
        <w:rPr>
          <w:rFonts w:eastAsiaTheme="minorEastAsia"/>
          <w:b/>
          <w:iCs/>
          <w:color w:val="000000" w:themeColor="text1"/>
        </w:rPr>
        <w:t>Implementation</w:t>
      </w:r>
      <w:bookmarkEnd w:id="2"/>
    </w:p>
    <w:p w14:paraId="3FF98424" w14:textId="77777777" w:rsidR="005F6466" w:rsidRPr="005F6466" w:rsidRDefault="005F6466" w:rsidP="005E0259">
      <w:pPr>
        <w:pStyle w:val="NormalWeb"/>
        <w:spacing w:before="120" w:beforeAutospacing="0" w:after="200" w:afterAutospacing="0"/>
        <w:ind w:firstLine="360"/>
        <w:jc w:val="both"/>
        <w:rPr>
          <w:rFonts w:eastAsiaTheme="minorEastAsia"/>
          <w:iCs/>
          <w:color w:val="000000" w:themeColor="text1"/>
        </w:rPr>
      </w:pPr>
      <w:r>
        <w:rPr>
          <w:rFonts w:eastAsiaTheme="minorEastAsia"/>
          <w:iCs/>
          <w:color w:val="000000" w:themeColor="text1"/>
        </w:rPr>
        <w:t>The initial approach by proposed by Konstantin in 2019 was to implement a deterministic model based on a method proposed by Takahashi et al.</w:t>
      </w:r>
      <w:sdt>
        <w:sdtPr>
          <w:rPr>
            <w:rFonts w:eastAsiaTheme="minorEastAsia"/>
            <w:iCs/>
            <w:color w:val="000000" w:themeColor="text1"/>
          </w:rPr>
          <w:id w:val="703603933"/>
          <w:citation/>
        </w:sdtPr>
        <w:sdtEndPr/>
        <w:sdtContent>
          <w:r w:rsidR="002F48DF">
            <w:rPr>
              <w:rFonts w:eastAsiaTheme="minorEastAsia"/>
              <w:iCs/>
              <w:color w:val="000000" w:themeColor="text1"/>
            </w:rPr>
            <w:fldChar w:fldCharType="begin"/>
          </w:r>
          <w:r w:rsidR="002F48DF">
            <w:rPr>
              <w:rFonts w:eastAsiaTheme="minorEastAsia"/>
              <w:iCs/>
              <w:color w:val="000000" w:themeColor="text1"/>
            </w:rPr>
            <w:instrText xml:space="preserve"> CITATION Tak93 \l 4105 </w:instrText>
          </w:r>
          <w:r w:rsidR="002F48DF">
            <w:rPr>
              <w:rFonts w:eastAsiaTheme="minorEastAsia"/>
              <w:iCs/>
              <w:color w:val="000000" w:themeColor="text1"/>
            </w:rPr>
            <w:fldChar w:fldCharType="separate"/>
          </w:r>
          <w:r w:rsidR="00DA3DE7">
            <w:rPr>
              <w:rFonts w:eastAsiaTheme="minorEastAsia"/>
              <w:iCs/>
              <w:noProof/>
              <w:color w:val="000000" w:themeColor="text1"/>
            </w:rPr>
            <w:t xml:space="preserve"> </w:t>
          </w:r>
          <w:r w:rsidR="00DA3DE7" w:rsidRPr="00DA3DE7">
            <w:rPr>
              <w:rFonts w:eastAsiaTheme="minorEastAsia"/>
              <w:noProof/>
              <w:color w:val="000000" w:themeColor="text1"/>
            </w:rPr>
            <w:t>[6]</w:t>
          </w:r>
          <w:r w:rsidR="002F48DF">
            <w:rPr>
              <w:rFonts w:eastAsiaTheme="minorEastAsia"/>
              <w:iCs/>
              <w:color w:val="000000" w:themeColor="text1"/>
            </w:rPr>
            <w:fldChar w:fldCharType="end"/>
          </w:r>
        </w:sdtContent>
      </w:sdt>
      <w:r>
        <w:rPr>
          <w:rFonts w:eastAsiaTheme="minorEastAsia"/>
          <w:iCs/>
          <w:color w:val="000000" w:themeColor="text1"/>
        </w:rPr>
        <w:t xml:space="preserve"> This method is based off the Nernst-Planck equation for electrochemical flux assuming a quasi-steady state electroneutrality. Due to troubles encountered with the simultaneous solving of the first system of non-linear equations, a machine learning approach to a model was also explored. In this section we will describe the architecture and functions used to solve this system.</w:t>
      </w:r>
      <w:r w:rsidR="002F48DF">
        <w:rPr>
          <w:rFonts w:eastAsiaTheme="minorEastAsia"/>
          <w:iCs/>
          <w:color w:val="000000" w:themeColor="text1"/>
        </w:rPr>
        <w:t xml:space="preserve"> For the mechanistic model, the process described hereafter in sections 3.2 and 3.3 are iterated over the time dimension of the solution, while section 3.1 is only solved for initial solution conditions. </w:t>
      </w:r>
    </w:p>
    <w:p w14:paraId="624F335D" w14:textId="77777777" w:rsidR="007A0975" w:rsidRPr="007A0975" w:rsidRDefault="007A0975" w:rsidP="007A0975">
      <w:pPr>
        <w:pStyle w:val="NormalWeb"/>
        <w:numPr>
          <w:ilvl w:val="1"/>
          <w:numId w:val="1"/>
        </w:numPr>
        <w:spacing w:before="120" w:beforeAutospacing="0" w:after="200" w:afterAutospacing="0"/>
        <w:ind w:left="426"/>
        <w:outlineLvl w:val="1"/>
        <w:rPr>
          <w:rFonts w:eastAsiaTheme="minorEastAsia"/>
          <w:iCs/>
          <w:color w:val="000000" w:themeColor="text1"/>
        </w:rPr>
      </w:pPr>
      <w:bookmarkStart w:id="3" w:name="_Toc70610105"/>
      <w:r w:rsidRPr="007A0975">
        <w:rPr>
          <w:rFonts w:eastAsiaTheme="minorEastAsia"/>
          <w:b/>
          <w:iCs/>
          <w:color w:val="000000" w:themeColor="text1"/>
        </w:rPr>
        <w:t>Dissociation Equilibrium</w:t>
      </w:r>
      <w:bookmarkEnd w:id="3"/>
    </w:p>
    <w:p w14:paraId="13727245" w14:textId="77777777" w:rsidR="007A0975" w:rsidRDefault="005F6466" w:rsidP="005E0259">
      <w:pPr>
        <w:pStyle w:val="NormalWeb"/>
        <w:spacing w:before="120" w:beforeAutospacing="0" w:after="200" w:afterAutospacing="0"/>
        <w:ind w:left="-6" w:firstLine="432"/>
        <w:jc w:val="both"/>
        <w:rPr>
          <w:rFonts w:eastAsiaTheme="minorEastAsia"/>
          <w:iCs/>
          <w:color w:val="000000" w:themeColor="text1"/>
        </w:rPr>
      </w:pPr>
      <w:r>
        <w:rPr>
          <w:rFonts w:eastAsiaTheme="minorEastAsia"/>
          <w:iCs/>
          <w:color w:val="000000" w:themeColor="text1"/>
        </w:rPr>
        <w:t>Following basic chemical equilibrium equations</w:t>
      </w:r>
      <w:r w:rsidR="005E0259">
        <w:rPr>
          <w:rFonts w:eastAsiaTheme="minorEastAsia"/>
          <w:iCs/>
          <w:color w:val="000000" w:themeColor="text1"/>
        </w:rPr>
        <w:t xml:space="preserve"> and corresponding stability constants (Eq. (1))</w:t>
      </w:r>
      <w:r>
        <w:rPr>
          <w:rFonts w:eastAsiaTheme="minorEastAsia"/>
          <w:iCs/>
          <w:color w:val="000000" w:themeColor="text1"/>
        </w:rPr>
        <w:t>, the first section aimed to solve for the instantaneous concentrations of the free LREE, HREE, and chelating agent ions in solution. In addition to the concentration</w:t>
      </w:r>
      <w:r w:rsidR="005E0259">
        <w:rPr>
          <w:rFonts w:eastAsiaTheme="minorEastAsia"/>
          <w:iCs/>
          <w:color w:val="000000" w:themeColor="text1"/>
        </w:rPr>
        <w:t>s of the cheating agent-</w:t>
      </w:r>
      <w:r>
        <w:rPr>
          <w:rFonts w:eastAsiaTheme="minorEastAsia"/>
          <w:iCs/>
          <w:color w:val="000000" w:themeColor="text1"/>
        </w:rPr>
        <w:t xml:space="preserve">bound LREE, and HREE. Depending on the desired conditions of the </w:t>
      </w:r>
      <w:r w:rsidR="005E0259">
        <w:rPr>
          <w:rFonts w:eastAsiaTheme="minorEastAsia"/>
          <w:iCs/>
          <w:color w:val="000000" w:themeColor="text1"/>
        </w:rPr>
        <w:t>experiment</w:t>
      </w:r>
      <w:r>
        <w:rPr>
          <w:rFonts w:eastAsiaTheme="minorEastAsia"/>
          <w:iCs/>
          <w:color w:val="000000" w:themeColor="text1"/>
        </w:rPr>
        <w:t xml:space="preserve">, the hydronium or sodium ion concentration is calculated in the case of a changing, and constant hydronium </w:t>
      </w:r>
      <w:r w:rsidR="005E0259">
        <w:rPr>
          <w:rFonts w:eastAsiaTheme="minorEastAsia"/>
          <w:iCs/>
          <w:color w:val="000000" w:themeColor="text1"/>
        </w:rPr>
        <w:t xml:space="preserve">ion </w:t>
      </w:r>
      <w:r>
        <w:rPr>
          <w:rFonts w:eastAsiaTheme="minorEastAsia"/>
          <w:iCs/>
          <w:color w:val="000000" w:themeColor="text1"/>
        </w:rPr>
        <w:t xml:space="preserve">concentration, respectively. </w:t>
      </w:r>
    </w:p>
    <w:p w14:paraId="289681BB" w14:textId="77777777" w:rsidR="005E0259" w:rsidRPr="005E0259" w:rsidRDefault="005E0259" w:rsidP="005E0259">
      <w:pPr>
        <w:pStyle w:val="NormalWeb"/>
        <w:spacing w:before="120" w:beforeAutospacing="0" w:after="200" w:afterAutospacing="0"/>
        <w:ind w:left="-6" w:firstLine="432"/>
        <w:jc w:val="both"/>
        <w:rPr>
          <w:rFonts w:eastAsiaTheme="minorEastAsia"/>
          <w:iCs/>
          <w:color w:val="000000" w:themeColor="text1"/>
        </w:rPr>
      </w:pPr>
      <w:r>
        <w:rPr>
          <w:rFonts w:eastAsiaTheme="minorEastAsia"/>
          <w:iCs/>
          <w:color w:val="000000" w:themeColor="text1"/>
        </w:rPr>
        <w:t>Now, let us consider a typical electrodialysis experiment with lanthanum, neodymium, and EDTA as the chelating agent as seen in equations (2)-(7) below. Due to the small stability constant of sodium with EDTA (K</w:t>
      </w:r>
      <w:r w:rsidRPr="005E0259">
        <w:rPr>
          <w:rFonts w:eastAsiaTheme="minorEastAsia"/>
          <w:iCs/>
          <w:color w:val="000000" w:themeColor="text1"/>
          <w:vertAlign w:val="subscript"/>
        </w:rPr>
        <w:t>ABS</w:t>
      </w:r>
      <w:r>
        <w:rPr>
          <w:rFonts w:eastAsiaTheme="minorEastAsia"/>
          <w:iCs/>
          <w:color w:val="000000" w:themeColor="text1"/>
        </w:rPr>
        <w:t xml:space="preserve"> = 43.65), we assume that sodium completely dissociates in solution as reflected in the equations below. Under this assumption, we must consider the stoichiometric ratios of sodium with respect to the chelating agent used. EDTA, HEDTA, and DCTA are di-, tri-, and di- sodium salts, respectively. For this reason, we must include an equivalence term (0.5, 0.33, and 0.5 for EDTA, HEDTA, and DCTA, respectively) </w:t>
      </w:r>
      <w:r w:rsidR="00F03217">
        <w:rPr>
          <w:rFonts w:eastAsiaTheme="minorEastAsia"/>
          <w:iCs/>
          <w:color w:val="000000" w:themeColor="text1"/>
        </w:rPr>
        <w:t>when converting our ionized chelating agent concentrations to</w:t>
      </w:r>
      <w:r>
        <w:rPr>
          <w:rFonts w:eastAsiaTheme="minorEastAsia"/>
          <w:iCs/>
          <w:color w:val="000000" w:themeColor="text1"/>
        </w:rPr>
        <w:t xml:space="preserve"> Na</w:t>
      </w:r>
      <w:r w:rsidRPr="005E0259">
        <w:rPr>
          <w:rFonts w:eastAsiaTheme="minorEastAsia"/>
          <w:iCs/>
          <w:color w:val="000000" w:themeColor="text1"/>
          <w:vertAlign w:val="superscript"/>
        </w:rPr>
        <w:t>+</w:t>
      </w:r>
      <w:r>
        <w:rPr>
          <w:rFonts w:eastAsiaTheme="minorEastAsia"/>
          <w:iCs/>
          <w:color w:val="000000" w:themeColor="text1"/>
        </w:rPr>
        <w:t xml:space="preserve"> </w:t>
      </w:r>
      <w:r w:rsidR="00F03217">
        <w:rPr>
          <w:rFonts w:eastAsiaTheme="minorEastAsia"/>
          <w:iCs/>
          <w:color w:val="000000" w:themeColor="text1"/>
        </w:rPr>
        <w:t>concentrations to be further used in the next section</w:t>
      </w:r>
      <w:r>
        <w:rPr>
          <w:rFonts w:eastAsiaTheme="minorEastAsia"/>
          <w:iCs/>
          <w:color w:val="000000" w:themeColor="text1"/>
        </w:rPr>
        <w:t xml:space="preserve">. </w:t>
      </w:r>
    </w:p>
    <w:tbl>
      <w:tblPr>
        <w:tblW w:w="9351" w:type="dxa"/>
        <w:tblInd w:w="-5" w:type="dxa"/>
        <w:tblCellMar>
          <w:left w:w="0" w:type="dxa"/>
          <w:right w:w="0" w:type="dxa"/>
        </w:tblCellMar>
        <w:tblLook w:val="0420" w:firstRow="1" w:lastRow="0" w:firstColumn="0" w:lastColumn="0" w:noHBand="0" w:noVBand="1"/>
      </w:tblPr>
      <w:tblGrid>
        <w:gridCol w:w="8500"/>
        <w:gridCol w:w="851"/>
      </w:tblGrid>
      <w:tr w:rsidR="005E0259" w:rsidRPr="007A0975" w14:paraId="03323E02" w14:textId="77777777" w:rsidTr="002F48DF">
        <w:trPr>
          <w:trHeight w:val="589"/>
        </w:trPr>
        <w:tc>
          <w:tcPr>
            <w:tcW w:w="8500" w:type="dxa"/>
            <w:shd w:val="clear" w:color="auto" w:fill="auto"/>
            <w:tcMar>
              <w:top w:w="72" w:type="dxa"/>
              <w:left w:w="144" w:type="dxa"/>
              <w:bottom w:w="72" w:type="dxa"/>
              <w:right w:w="144" w:type="dxa"/>
            </w:tcMar>
          </w:tcPr>
          <w:p w14:paraId="30FBB368" w14:textId="77777777" w:rsidR="005E0259" w:rsidRPr="005F6466" w:rsidRDefault="00373ACF" w:rsidP="005E0259">
            <w:pPr>
              <w:pStyle w:val="NormalWeb"/>
              <w:spacing w:after="200"/>
              <w:jc w:val="center"/>
              <w:rPr>
                <w:color w:val="000000" w:themeColor="text1"/>
              </w:rPr>
            </w:pPr>
            <m:oMath>
              <m:sSup>
                <m:sSupPr>
                  <m:ctrlPr>
                    <w:rPr>
                      <w:rFonts w:ascii="Cambria Math" w:eastAsia="Titillium Web" w:hAnsi="Cambria Math" w:cs="Titillium Web"/>
                      <w:i/>
                      <w:iCs/>
                      <w:color w:val="000000" w:themeColor="text1"/>
                      <w:sz w:val="32"/>
                      <w:szCs w:val="32"/>
                    </w:rPr>
                  </m:ctrlPr>
                </m:sSupPr>
                <m:e>
                  <m:r>
                    <w:rPr>
                      <w:rFonts w:ascii="Cambria Math" w:eastAsia="Titillium Web" w:hAnsi="Cambria Math" w:cs="Titillium Web"/>
                      <w:color w:val="000000" w:themeColor="text1"/>
                      <w:sz w:val="32"/>
                      <w:szCs w:val="32"/>
                    </w:rPr>
                    <m:t>A</m:t>
                  </m:r>
                </m:e>
                <m:sup>
                  <m:r>
                    <w:rPr>
                      <w:rFonts w:ascii="Cambria Math" w:eastAsia="Titillium Web" w:hAnsi="Cambria Math" w:cs="Titillium Web"/>
                      <w:color w:val="000000" w:themeColor="text1"/>
                      <w:sz w:val="32"/>
                      <w:szCs w:val="32"/>
                    </w:rPr>
                    <m:t>+</m:t>
                  </m:r>
                </m:sup>
              </m:sSup>
              <m:r>
                <w:rPr>
                  <w:rFonts w:ascii="Cambria Math" w:eastAsia="Titillium Web" w:hAnsi="Cambria Math" w:cs="Titillium Web"/>
                  <w:color w:val="000000" w:themeColor="text1"/>
                  <w:sz w:val="32"/>
                  <w:szCs w:val="32"/>
                </w:rPr>
                <m:t>+ </m:t>
              </m:r>
              <m:sSup>
                <m:sSupPr>
                  <m:ctrlPr>
                    <w:rPr>
                      <w:rFonts w:ascii="Cambria Math" w:eastAsia="Titillium Web" w:hAnsi="Cambria Math" w:cs="Titillium Web"/>
                      <w:i/>
                      <w:iCs/>
                      <w:color w:val="000000" w:themeColor="text1"/>
                      <w:sz w:val="32"/>
                      <w:szCs w:val="32"/>
                    </w:rPr>
                  </m:ctrlPr>
                </m:sSupPr>
                <m:e>
                  <m:r>
                    <w:rPr>
                      <w:rFonts w:ascii="Cambria Math" w:eastAsia="Titillium Web" w:hAnsi="Cambria Math" w:cs="Titillium Web"/>
                      <w:color w:val="000000" w:themeColor="text1"/>
                      <w:sz w:val="32"/>
                      <w:szCs w:val="32"/>
                    </w:rPr>
                    <m:t>B</m:t>
                  </m:r>
                </m:e>
                <m:sup>
                  <m:r>
                    <w:rPr>
                      <w:rFonts w:ascii="Cambria Math" w:eastAsia="Titillium Web" w:hAnsi="Cambria Math" w:cs="Titillium Web"/>
                      <w:color w:val="000000" w:themeColor="text1"/>
                      <w:sz w:val="32"/>
                      <w:szCs w:val="32"/>
                    </w:rPr>
                    <m:t>-</m:t>
                  </m:r>
                </m:sup>
              </m:sSup>
              <m:r>
                <w:rPr>
                  <w:rFonts w:ascii="Cambria Math" w:eastAsia="Titillium Web" w:hAnsi="Cambria Math" w:cs="Titillium Web"/>
                  <w:color w:val="000000" w:themeColor="text1"/>
                  <w:sz w:val="32"/>
                  <w:szCs w:val="32"/>
                </w:rPr>
                <m:t> </m:t>
              </m:r>
              <m:groupChr>
                <m:groupChrPr>
                  <m:chr m:val="↔"/>
                  <m:vertJc m:val="bot"/>
                  <m:ctrlPr>
                    <w:rPr>
                      <w:rFonts w:ascii="Cambria Math" w:eastAsia="Titillium Web" w:hAnsi="Cambria Math" w:cs="Titillium Web"/>
                      <w:i/>
                      <w:iCs/>
                      <w:color w:val="000000" w:themeColor="text1"/>
                      <w:sz w:val="32"/>
                      <w:szCs w:val="32"/>
                    </w:rPr>
                  </m:ctrlPr>
                </m:groupChrPr>
                <m:e>
                  <m:sSub>
                    <m:sSubPr>
                      <m:ctrlPr>
                        <w:rPr>
                          <w:rFonts w:ascii="Cambria Math" w:eastAsia="Titillium Web" w:hAnsi="Cambria Math" w:cs="Titillium Web"/>
                          <w:i/>
                          <w:iCs/>
                          <w:color w:val="000000" w:themeColor="text1"/>
                          <w:sz w:val="32"/>
                          <w:szCs w:val="32"/>
                        </w:rPr>
                      </m:ctrlPr>
                    </m:sSubPr>
                    <m:e>
                      <m:r>
                        <w:rPr>
                          <w:rFonts w:ascii="Cambria Math" w:eastAsia="Titillium Web" w:hAnsi="Cambria Math" w:cs="Titillium Web"/>
                          <w:color w:val="000000" w:themeColor="text1"/>
                          <w:sz w:val="32"/>
                          <w:szCs w:val="32"/>
                        </w:rPr>
                        <m:t>K</m:t>
                      </m:r>
                    </m:e>
                    <m:sub>
                      <m:r>
                        <w:rPr>
                          <w:rFonts w:ascii="Cambria Math" w:eastAsia="Titillium Web" w:hAnsi="Cambria Math" w:cs="Titillium Web"/>
                          <w:color w:val="000000" w:themeColor="text1"/>
                          <w:sz w:val="32"/>
                          <w:szCs w:val="32"/>
                        </w:rPr>
                        <m:t>ABS</m:t>
                      </m:r>
                    </m:sub>
                  </m:sSub>
                </m:e>
              </m:groupChr>
            </m:oMath>
            <w:r w:rsidR="005E0259" w:rsidRPr="007A0975">
              <w:rPr>
                <w:rFonts w:ascii="Titillium Web" w:eastAsia="Titillium Web" w:hAnsi="Titillium Web" w:cs="Titillium Web"/>
                <w:color w:val="000000" w:themeColor="text1"/>
                <w:sz w:val="32"/>
                <w:szCs w:val="32"/>
              </w:rPr>
              <w:t xml:space="preserve"> AB</w:t>
            </w:r>
          </w:p>
        </w:tc>
        <w:tc>
          <w:tcPr>
            <w:tcW w:w="851" w:type="dxa"/>
            <w:shd w:val="clear" w:color="auto" w:fill="auto"/>
            <w:tcMar>
              <w:top w:w="72" w:type="dxa"/>
              <w:left w:w="144" w:type="dxa"/>
              <w:bottom w:w="72" w:type="dxa"/>
              <w:right w:w="144" w:type="dxa"/>
            </w:tcMar>
          </w:tcPr>
          <w:p w14:paraId="431E79C4"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(1)</w:t>
            </w:r>
          </w:p>
        </w:tc>
      </w:tr>
      <w:tr w:rsidR="005E0259" w:rsidRPr="007A0975" w14:paraId="4FB08C02" w14:textId="77777777" w:rsidTr="002F48DF">
        <w:trPr>
          <w:trHeight w:val="589"/>
        </w:trPr>
        <w:tc>
          <w:tcPr>
            <w:tcW w:w="8500" w:type="dxa"/>
            <w:shd w:val="clear" w:color="auto" w:fill="auto"/>
            <w:tcMar>
              <w:top w:w="72" w:type="dxa"/>
              <w:left w:w="144" w:type="dxa"/>
              <w:bottom w:w="72" w:type="dxa"/>
              <w:right w:w="144" w:type="dxa"/>
            </w:tcMar>
            <w:hideMark/>
          </w:tcPr>
          <w:p w14:paraId="3981721F" w14:textId="77777777" w:rsidR="005E0259" w:rsidRPr="007A0975" w:rsidRDefault="005E0259" w:rsidP="005E0259">
            <w:pPr>
              <w:pStyle w:val="NormalWeb"/>
              <w:spacing w:after="200"/>
              <w:jc w:val="center"/>
              <w:rPr>
                <w:color w:val="000000" w:themeColor="text1"/>
                <w:lang w:val="fr-CA"/>
              </w:rPr>
            </w:pPr>
            <w:r w:rsidRPr="005E0259">
              <w:rPr>
                <w:color w:val="000000" w:themeColor="text1"/>
                <w:lang w:val="fr-CA"/>
              </w:rPr>
              <w:t>K</w:t>
            </w:r>
            <w:r w:rsidRPr="005E0259">
              <w:rPr>
                <w:color w:val="000000" w:themeColor="text1"/>
                <w:vertAlign w:val="subscript"/>
                <w:lang w:val="fr-CA"/>
              </w:rPr>
              <w:t>ABS_LREE</w:t>
            </w:r>
            <w:r w:rsidRPr="005E0259">
              <w:rPr>
                <w:color w:val="000000" w:themeColor="text1"/>
                <w:lang w:val="fr-CA"/>
              </w:rPr>
              <w:t xml:space="preserve"> [La</w:t>
            </w:r>
            <w:r w:rsidRPr="005E0259">
              <w:rPr>
                <w:color w:val="000000" w:themeColor="text1"/>
                <w:vertAlign w:val="superscript"/>
                <w:lang w:val="fr-CA"/>
              </w:rPr>
              <w:t>3+</w:t>
            </w:r>
            <w:r w:rsidR="00F03217">
              <w:rPr>
                <w:color w:val="000000" w:themeColor="text1"/>
                <w:lang w:val="fr-CA"/>
              </w:rPr>
              <w:t>][EDTA</w:t>
            </w:r>
            <w:r w:rsidR="00F03217">
              <w:rPr>
                <w:color w:val="000000" w:themeColor="text1"/>
                <w:vertAlign w:val="superscript"/>
                <w:lang w:val="fr-CA"/>
              </w:rPr>
              <w:t>4-</w:t>
            </w:r>
            <w:r w:rsidRPr="007A0975">
              <w:rPr>
                <w:color w:val="000000" w:themeColor="text1"/>
                <w:lang w:val="fr-CA"/>
              </w:rPr>
              <w:t>] – [(</w:t>
            </w:r>
            <w:proofErr w:type="spellStart"/>
            <w:r w:rsidRPr="007A0975">
              <w:rPr>
                <w:color w:val="000000" w:themeColor="text1"/>
                <w:lang w:val="fr-CA"/>
              </w:rPr>
              <w:t>EDTA•La</w:t>
            </w:r>
            <w:proofErr w:type="spellEnd"/>
            <w:r w:rsidRPr="007A0975">
              <w:rPr>
                <w:color w:val="000000" w:themeColor="text1"/>
                <w:lang w:val="fr-CA"/>
              </w:rPr>
              <w:t>)</w:t>
            </w:r>
            <w:r w:rsidRPr="007A0975">
              <w:rPr>
                <w:color w:val="000000" w:themeColor="text1"/>
                <w:vertAlign w:val="superscript"/>
                <w:lang w:val="fr-CA"/>
              </w:rPr>
              <w:t>-</w:t>
            </w:r>
            <w:r w:rsidRPr="007A0975">
              <w:rPr>
                <w:color w:val="000000" w:themeColor="text1"/>
                <w:lang w:val="fr-CA"/>
              </w:rPr>
              <w:t>] = 0</w:t>
            </w:r>
          </w:p>
        </w:tc>
        <w:tc>
          <w:tcPr>
            <w:tcW w:w="851" w:type="dxa"/>
            <w:shd w:val="clear" w:color="auto" w:fill="auto"/>
            <w:tcMar>
              <w:top w:w="72" w:type="dxa"/>
              <w:left w:w="144" w:type="dxa"/>
              <w:bottom w:w="72" w:type="dxa"/>
              <w:right w:w="144" w:type="dxa"/>
            </w:tcMar>
          </w:tcPr>
          <w:p w14:paraId="3603ED3A"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(2)</w:t>
            </w:r>
          </w:p>
        </w:tc>
      </w:tr>
      <w:tr w:rsidR="005E0259" w:rsidRPr="007A0975" w14:paraId="4DA18678" w14:textId="77777777" w:rsidTr="002F48DF">
        <w:trPr>
          <w:trHeight w:val="589"/>
        </w:trPr>
        <w:tc>
          <w:tcPr>
            <w:tcW w:w="8500" w:type="dxa"/>
            <w:shd w:val="clear" w:color="auto" w:fill="auto"/>
            <w:tcMar>
              <w:top w:w="72" w:type="dxa"/>
              <w:left w:w="144" w:type="dxa"/>
              <w:bottom w:w="72" w:type="dxa"/>
              <w:right w:w="144" w:type="dxa"/>
            </w:tcMar>
            <w:hideMark/>
          </w:tcPr>
          <w:p w14:paraId="42F7FC92" w14:textId="77777777" w:rsidR="005E0259" w:rsidRPr="007A0975" w:rsidRDefault="005E0259" w:rsidP="005E0259">
            <w:pPr>
              <w:pStyle w:val="NormalWeb"/>
              <w:spacing w:after="200"/>
              <w:jc w:val="center"/>
              <w:rPr>
                <w:color w:val="000000" w:themeColor="text1"/>
              </w:rPr>
            </w:pPr>
            <w:r w:rsidRPr="007A0975">
              <w:rPr>
                <w:color w:val="000000" w:themeColor="text1"/>
              </w:rPr>
              <w:t>[La] - [(</w:t>
            </w:r>
            <w:proofErr w:type="spellStart"/>
            <w:r w:rsidRPr="007A0975">
              <w:rPr>
                <w:color w:val="000000" w:themeColor="text1"/>
              </w:rPr>
              <w:t>EDTA•La</w:t>
            </w:r>
            <w:proofErr w:type="spellEnd"/>
            <w:r w:rsidRPr="007A0975">
              <w:rPr>
                <w:color w:val="000000" w:themeColor="text1"/>
              </w:rPr>
              <w:t>)</w:t>
            </w:r>
            <w:r w:rsidRPr="007A0975">
              <w:rPr>
                <w:color w:val="000000" w:themeColor="text1"/>
                <w:vertAlign w:val="superscript"/>
              </w:rPr>
              <w:t>-</w:t>
            </w:r>
            <w:r w:rsidRPr="007A0975">
              <w:rPr>
                <w:color w:val="000000" w:themeColor="text1"/>
              </w:rPr>
              <w:t>]  - [La</w:t>
            </w:r>
            <w:r w:rsidRPr="007A0975">
              <w:rPr>
                <w:color w:val="000000" w:themeColor="text1"/>
                <w:vertAlign w:val="superscript"/>
              </w:rPr>
              <w:t>3+</w:t>
            </w:r>
            <w:r w:rsidRPr="007A0975">
              <w:rPr>
                <w:color w:val="000000" w:themeColor="text1"/>
              </w:rPr>
              <w:t>] = 0</w:t>
            </w:r>
          </w:p>
        </w:tc>
        <w:tc>
          <w:tcPr>
            <w:tcW w:w="851" w:type="dxa"/>
            <w:shd w:val="clear" w:color="auto" w:fill="auto"/>
            <w:tcMar>
              <w:top w:w="72" w:type="dxa"/>
              <w:left w:w="144" w:type="dxa"/>
              <w:bottom w:w="72" w:type="dxa"/>
              <w:right w:w="144" w:type="dxa"/>
            </w:tcMar>
          </w:tcPr>
          <w:p w14:paraId="3EA150B2" w14:textId="77777777" w:rsidR="005E0259" w:rsidRPr="005F6466" w:rsidRDefault="005E0259" w:rsidP="005E0259">
            <w:pPr>
              <w:pStyle w:val="NormalWeb"/>
              <w:spacing w:before="120" w:after="200"/>
              <w:jc w:val="right"/>
              <w:rPr>
                <w:color w:val="000000" w:themeColor="text1"/>
              </w:rPr>
            </w:pPr>
            <w:r w:rsidRPr="005F6466">
              <w:rPr>
                <w:color w:val="000000" w:themeColor="text1"/>
                <w:lang w:val="en-US"/>
              </w:rPr>
              <w:t>(3)</w:t>
            </w:r>
          </w:p>
        </w:tc>
      </w:tr>
      <w:tr w:rsidR="005E0259" w:rsidRPr="007A0975" w14:paraId="6E71E8BA" w14:textId="77777777" w:rsidTr="002F48DF">
        <w:trPr>
          <w:trHeight w:val="589"/>
        </w:trPr>
        <w:tc>
          <w:tcPr>
            <w:tcW w:w="8500" w:type="dxa"/>
            <w:shd w:val="clear" w:color="auto" w:fill="auto"/>
            <w:tcMar>
              <w:top w:w="72" w:type="dxa"/>
              <w:left w:w="144" w:type="dxa"/>
              <w:bottom w:w="72" w:type="dxa"/>
              <w:right w:w="144" w:type="dxa"/>
            </w:tcMar>
            <w:hideMark/>
          </w:tcPr>
          <w:p w14:paraId="48B08036" w14:textId="77777777" w:rsidR="005E0259" w:rsidRPr="007A0975" w:rsidRDefault="005E0259" w:rsidP="005E0259">
            <w:pPr>
              <w:pStyle w:val="NormalWeb"/>
              <w:spacing w:after="200"/>
              <w:jc w:val="center"/>
              <w:rPr>
                <w:color w:val="000000" w:themeColor="text1"/>
              </w:rPr>
            </w:pPr>
            <w:r w:rsidRPr="007A0975">
              <w:rPr>
                <w:color w:val="000000" w:themeColor="text1"/>
              </w:rPr>
              <w:t>K</w:t>
            </w:r>
            <w:r w:rsidRPr="007A0975">
              <w:rPr>
                <w:color w:val="000000" w:themeColor="text1"/>
                <w:vertAlign w:val="subscript"/>
              </w:rPr>
              <w:t>ABS_HREE</w:t>
            </w:r>
            <w:r w:rsidRPr="007A0975">
              <w:rPr>
                <w:color w:val="000000" w:themeColor="text1"/>
              </w:rPr>
              <w:t xml:space="preserve"> [Nd</w:t>
            </w:r>
            <w:r w:rsidRPr="007A0975">
              <w:rPr>
                <w:color w:val="000000" w:themeColor="text1"/>
                <w:vertAlign w:val="superscript"/>
              </w:rPr>
              <w:t>3+</w:t>
            </w:r>
            <w:r w:rsidR="00F03217">
              <w:rPr>
                <w:color w:val="000000" w:themeColor="text1"/>
              </w:rPr>
              <w:t>][EDTA</w:t>
            </w:r>
            <w:r w:rsidR="00F03217">
              <w:rPr>
                <w:color w:val="000000" w:themeColor="text1"/>
                <w:vertAlign w:val="superscript"/>
              </w:rPr>
              <w:t>4-</w:t>
            </w:r>
            <w:r w:rsidRPr="007A0975">
              <w:rPr>
                <w:color w:val="000000" w:themeColor="text1"/>
              </w:rPr>
              <w:t>] – [(</w:t>
            </w:r>
            <w:proofErr w:type="spellStart"/>
            <w:r w:rsidRPr="007A0975">
              <w:rPr>
                <w:color w:val="000000" w:themeColor="text1"/>
              </w:rPr>
              <w:t>EDTA•Nd</w:t>
            </w:r>
            <w:proofErr w:type="spellEnd"/>
            <w:r w:rsidRPr="007A0975">
              <w:rPr>
                <w:color w:val="000000" w:themeColor="text1"/>
              </w:rPr>
              <w:t>)</w:t>
            </w:r>
            <w:r w:rsidRPr="007A0975">
              <w:rPr>
                <w:color w:val="000000" w:themeColor="text1"/>
                <w:vertAlign w:val="superscript"/>
              </w:rPr>
              <w:t>-</w:t>
            </w:r>
            <w:r w:rsidRPr="007A0975">
              <w:rPr>
                <w:color w:val="000000" w:themeColor="text1"/>
              </w:rPr>
              <w:t>] = 0</w:t>
            </w:r>
          </w:p>
        </w:tc>
        <w:tc>
          <w:tcPr>
            <w:tcW w:w="851" w:type="dxa"/>
            <w:shd w:val="clear" w:color="auto" w:fill="auto"/>
            <w:tcMar>
              <w:top w:w="72" w:type="dxa"/>
              <w:left w:w="144" w:type="dxa"/>
              <w:bottom w:w="72" w:type="dxa"/>
              <w:right w:w="144" w:type="dxa"/>
            </w:tcMar>
          </w:tcPr>
          <w:p w14:paraId="3633708F" w14:textId="77777777" w:rsidR="005E0259" w:rsidRPr="005F6466" w:rsidRDefault="005E0259" w:rsidP="005E0259">
            <w:pPr>
              <w:pStyle w:val="NormalWeb"/>
              <w:spacing w:before="120" w:after="200"/>
              <w:jc w:val="right"/>
              <w:rPr>
                <w:color w:val="000000" w:themeColor="text1"/>
                <w:lang w:val="en-US"/>
              </w:rPr>
            </w:pPr>
            <w:r w:rsidRPr="005F6466">
              <w:rPr>
                <w:color w:val="000000" w:themeColor="text1"/>
                <w:lang w:val="en-US"/>
              </w:rPr>
              <w:t>(4)</w:t>
            </w:r>
          </w:p>
        </w:tc>
      </w:tr>
      <w:tr w:rsidR="005E0259" w:rsidRPr="007A0975" w14:paraId="2492C9A9" w14:textId="77777777" w:rsidTr="002F48DF">
        <w:trPr>
          <w:trHeight w:val="589"/>
        </w:trPr>
        <w:tc>
          <w:tcPr>
            <w:tcW w:w="8500" w:type="dxa"/>
            <w:shd w:val="clear" w:color="auto" w:fill="auto"/>
            <w:tcMar>
              <w:top w:w="72" w:type="dxa"/>
              <w:left w:w="144" w:type="dxa"/>
              <w:bottom w:w="72" w:type="dxa"/>
              <w:right w:w="144" w:type="dxa"/>
            </w:tcMar>
            <w:hideMark/>
          </w:tcPr>
          <w:p w14:paraId="22FA0C0D" w14:textId="77777777" w:rsidR="005E0259" w:rsidRPr="007A0975" w:rsidRDefault="005E0259" w:rsidP="005E0259">
            <w:pPr>
              <w:pStyle w:val="NormalWeb"/>
              <w:spacing w:before="120" w:after="200"/>
              <w:jc w:val="center"/>
              <w:rPr>
                <w:color w:val="000000" w:themeColor="text1"/>
              </w:rPr>
            </w:pPr>
            <w:r w:rsidRPr="007A0975">
              <w:rPr>
                <w:color w:val="000000" w:themeColor="text1"/>
              </w:rPr>
              <w:t>[La] - [(</w:t>
            </w:r>
            <w:proofErr w:type="spellStart"/>
            <w:r w:rsidRPr="007A0975">
              <w:rPr>
                <w:color w:val="000000" w:themeColor="text1"/>
              </w:rPr>
              <w:t>EDTA•La</w:t>
            </w:r>
            <w:proofErr w:type="spellEnd"/>
            <w:r w:rsidRPr="007A0975">
              <w:rPr>
                <w:color w:val="000000" w:themeColor="text1"/>
              </w:rPr>
              <w:t>)</w:t>
            </w:r>
            <w:r w:rsidRPr="007A0975">
              <w:rPr>
                <w:color w:val="000000" w:themeColor="text1"/>
                <w:vertAlign w:val="superscript"/>
              </w:rPr>
              <w:t>-</w:t>
            </w:r>
            <w:r w:rsidRPr="007A0975">
              <w:rPr>
                <w:color w:val="000000" w:themeColor="text1"/>
              </w:rPr>
              <w:t>]  - [La</w:t>
            </w:r>
            <w:r w:rsidRPr="007A0975">
              <w:rPr>
                <w:color w:val="000000" w:themeColor="text1"/>
                <w:vertAlign w:val="superscript"/>
              </w:rPr>
              <w:t>3+</w:t>
            </w:r>
            <w:r w:rsidRPr="007A0975">
              <w:rPr>
                <w:color w:val="000000" w:themeColor="text1"/>
              </w:rPr>
              <w:t>] = 0</w:t>
            </w:r>
          </w:p>
        </w:tc>
        <w:tc>
          <w:tcPr>
            <w:tcW w:w="851" w:type="dxa"/>
            <w:shd w:val="clear" w:color="auto" w:fill="auto"/>
            <w:tcMar>
              <w:top w:w="72" w:type="dxa"/>
              <w:left w:w="144" w:type="dxa"/>
              <w:bottom w:w="72" w:type="dxa"/>
              <w:right w:w="144" w:type="dxa"/>
            </w:tcMar>
          </w:tcPr>
          <w:p w14:paraId="6DAD1886" w14:textId="77777777" w:rsidR="005E0259" w:rsidRPr="005F6466" w:rsidRDefault="005E0259" w:rsidP="005E0259">
            <w:pPr>
              <w:pStyle w:val="NormalWeb"/>
              <w:spacing w:before="0" w:beforeAutospacing="0" w:after="0" w:afterAutospacing="0"/>
              <w:jc w:val="right"/>
              <w:rPr>
                <w:color w:val="000000" w:themeColor="text1"/>
                <w:sz w:val="36"/>
                <w:szCs w:val="36"/>
              </w:rPr>
            </w:pPr>
            <w:r w:rsidRPr="005F6466">
              <w:rPr>
                <w:rFonts w:eastAsia="Arial"/>
                <w:color w:val="000000" w:themeColor="text1"/>
                <w:lang w:val="en-US"/>
              </w:rPr>
              <w:t>(5)</w:t>
            </w:r>
          </w:p>
        </w:tc>
      </w:tr>
      <w:tr w:rsidR="005E0259" w:rsidRPr="007A0975" w14:paraId="2590534C" w14:textId="77777777" w:rsidTr="002F48DF">
        <w:trPr>
          <w:trHeight w:val="589"/>
        </w:trPr>
        <w:tc>
          <w:tcPr>
            <w:tcW w:w="8500" w:type="dxa"/>
            <w:shd w:val="clear" w:color="auto" w:fill="auto"/>
            <w:tcMar>
              <w:top w:w="72" w:type="dxa"/>
              <w:left w:w="144" w:type="dxa"/>
              <w:bottom w:w="72" w:type="dxa"/>
              <w:right w:w="144" w:type="dxa"/>
            </w:tcMar>
          </w:tcPr>
          <w:p w14:paraId="2E4F3156" w14:textId="77777777" w:rsidR="005E0259" w:rsidRPr="007A0975" w:rsidRDefault="005E0259" w:rsidP="005E0259">
            <w:pPr>
              <w:pStyle w:val="NormalWeb"/>
              <w:spacing w:before="0" w:beforeAutospacing="0" w:after="0" w:afterAutospacing="0"/>
              <w:jc w:val="center"/>
              <w:rPr>
                <w:rFonts w:ascii="Arial" w:hAnsi="Arial" w:cs="Arial"/>
                <w:color w:val="000000" w:themeColor="text1"/>
                <w:sz w:val="36"/>
                <w:szCs w:val="36"/>
              </w:rPr>
            </w:pPr>
            <w:r w:rsidRPr="007A0975">
              <w:rPr>
                <w:rFonts w:ascii="Titillium Web" w:eastAsia="Arial" w:hAnsi="Titillium Web" w:cs="Arial"/>
                <w:color w:val="000000" w:themeColor="text1"/>
                <w:sz w:val="28"/>
                <w:szCs w:val="28"/>
              </w:rPr>
              <w:lastRenderedPageBreak/>
              <w:t>[</w:t>
            </w:r>
            <w:proofErr w:type="spellStart"/>
            <w:r w:rsidRPr="007A0975">
              <w:rPr>
                <w:rFonts w:ascii="Titillium Web" w:eastAsia="Arial" w:hAnsi="Titillium Web" w:cs="Arial"/>
                <w:color w:val="000000" w:themeColor="text1"/>
                <w:sz w:val="28"/>
                <w:szCs w:val="28"/>
              </w:rPr>
              <w:t>EDTA</w:t>
            </w:r>
            <w:r>
              <w:rPr>
                <w:rFonts w:ascii="Titillium Web" w:eastAsia="Arial" w:hAnsi="Titillium Web" w:cs="Arial"/>
                <w:color w:val="000000" w:themeColor="text1"/>
                <w:sz w:val="28"/>
                <w:szCs w:val="28"/>
                <w:vertAlign w:val="subscript"/>
              </w:rPr>
              <w:t>tot</w:t>
            </w:r>
            <w:proofErr w:type="spellEnd"/>
            <w:r w:rsidRPr="007A0975">
              <w:rPr>
                <w:rFonts w:ascii="Titillium Web" w:eastAsia="Arial" w:hAnsi="Titillium Web" w:cs="Arial"/>
                <w:color w:val="000000" w:themeColor="text1"/>
                <w:sz w:val="28"/>
                <w:szCs w:val="28"/>
              </w:rPr>
              <w:t>] - [(</w:t>
            </w:r>
            <w:proofErr w:type="spellStart"/>
            <w:r w:rsidRPr="007A0975">
              <w:rPr>
                <w:rFonts w:ascii="Titillium Web" w:eastAsia="Arial" w:hAnsi="Titillium Web" w:cs="Arial"/>
                <w:color w:val="000000" w:themeColor="text1"/>
                <w:sz w:val="28"/>
                <w:szCs w:val="28"/>
              </w:rPr>
              <w:t>EDTA•La</w:t>
            </w:r>
            <w:proofErr w:type="spellEnd"/>
            <w:r w:rsidRPr="007A0975">
              <w:rPr>
                <w:rFonts w:ascii="Titillium Web" w:eastAsia="Arial" w:hAnsi="Titillium Web" w:cs="Arial"/>
                <w:color w:val="000000" w:themeColor="text1"/>
                <w:sz w:val="28"/>
                <w:szCs w:val="28"/>
              </w:rPr>
              <w:t>)</w:t>
            </w:r>
            <w:r w:rsidRPr="007A0975">
              <w:rPr>
                <w:rFonts w:ascii="Titillium Web" w:eastAsia="Arial" w:hAnsi="Titillium Web" w:cs="Arial"/>
                <w:color w:val="000000" w:themeColor="text1"/>
                <w:position w:val="8"/>
                <w:sz w:val="28"/>
                <w:szCs w:val="28"/>
                <w:vertAlign w:val="superscript"/>
              </w:rPr>
              <w:t>-</w:t>
            </w:r>
            <w:r w:rsidRPr="007A0975">
              <w:rPr>
                <w:rFonts w:ascii="Titillium Web" w:eastAsia="Arial" w:hAnsi="Titillium Web" w:cs="Arial"/>
                <w:color w:val="000000" w:themeColor="text1"/>
                <w:sz w:val="28"/>
                <w:szCs w:val="28"/>
              </w:rPr>
              <w:t>]  - [(</w:t>
            </w:r>
            <w:proofErr w:type="spellStart"/>
            <w:r w:rsidRPr="007A0975">
              <w:rPr>
                <w:rFonts w:ascii="Titillium Web" w:eastAsia="Arial" w:hAnsi="Titillium Web" w:cs="Arial"/>
                <w:color w:val="000000" w:themeColor="text1"/>
                <w:sz w:val="28"/>
                <w:szCs w:val="28"/>
              </w:rPr>
              <w:t>EDTA•Nd</w:t>
            </w:r>
            <w:proofErr w:type="spellEnd"/>
            <w:r w:rsidRPr="007A0975">
              <w:rPr>
                <w:rFonts w:ascii="Titillium Web" w:eastAsia="Arial" w:hAnsi="Titillium Web" w:cs="Arial"/>
                <w:color w:val="000000" w:themeColor="text1"/>
                <w:sz w:val="28"/>
                <w:szCs w:val="28"/>
              </w:rPr>
              <w:t>)</w:t>
            </w:r>
            <w:r w:rsidRPr="007A0975">
              <w:rPr>
                <w:rFonts w:ascii="Titillium Web" w:eastAsia="Arial" w:hAnsi="Titillium Web" w:cs="Arial"/>
                <w:color w:val="000000" w:themeColor="text1"/>
                <w:position w:val="8"/>
                <w:sz w:val="28"/>
                <w:szCs w:val="28"/>
                <w:vertAlign w:val="superscript"/>
              </w:rPr>
              <w:t>-</w:t>
            </w:r>
            <w:r w:rsidRPr="007A0975">
              <w:rPr>
                <w:rFonts w:ascii="Titillium Web" w:eastAsia="Arial" w:hAnsi="Titillium Web" w:cs="Arial"/>
                <w:color w:val="000000" w:themeColor="text1"/>
                <w:sz w:val="28"/>
                <w:szCs w:val="28"/>
              </w:rPr>
              <w:t>] - [EDTA</w:t>
            </w:r>
            <w:r w:rsidRPr="007A0975">
              <w:rPr>
                <w:rFonts w:ascii="Titillium Web" w:eastAsia="Arial" w:hAnsi="Titillium Web" w:cs="Arial"/>
                <w:color w:val="000000" w:themeColor="text1"/>
                <w:position w:val="-7"/>
                <w:sz w:val="28"/>
                <w:szCs w:val="28"/>
                <w:vertAlign w:val="subscript"/>
              </w:rPr>
              <w:t>non-complexing</w:t>
            </w:r>
            <w:r w:rsidRPr="007A0975">
              <w:rPr>
                <w:rFonts w:ascii="Titillium Web" w:eastAsia="Arial" w:hAnsi="Titillium Web" w:cs="Arial"/>
                <w:color w:val="000000" w:themeColor="text1"/>
                <w:sz w:val="28"/>
                <w:szCs w:val="28"/>
              </w:rPr>
              <w:t>] = 0</w:t>
            </w:r>
          </w:p>
        </w:tc>
        <w:tc>
          <w:tcPr>
            <w:tcW w:w="851" w:type="dxa"/>
            <w:shd w:val="clear" w:color="auto" w:fill="auto"/>
            <w:tcMar>
              <w:top w:w="72" w:type="dxa"/>
              <w:left w:w="144" w:type="dxa"/>
              <w:bottom w:w="72" w:type="dxa"/>
              <w:right w:w="144" w:type="dxa"/>
            </w:tcMar>
          </w:tcPr>
          <w:p w14:paraId="2F247B06" w14:textId="77777777" w:rsidR="005E0259" w:rsidRPr="005F6466" w:rsidRDefault="005E0259" w:rsidP="005E0259">
            <w:pPr>
              <w:pStyle w:val="NormalWeb"/>
              <w:spacing w:before="0" w:beforeAutospacing="0" w:after="0" w:afterAutospacing="0"/>
              <w:jc w:val="right"/>
              <w:rPr>
                <w:color w:val="000000" w:themeColor="text1"/>
                <w:sz w:val="36"/>
                <w:szCs w:val="36"/>
              </w:rPr>
            </w:pPr>
            <w:r w:rsidRPr="005F6466">
              <w:rPr>
                <w:rFonts w:eastAsia="Arial"/>
                <w:color w:val="000000" w:themeColor="text1"/>
                <w:lang w:val="en-US"/>
              </w:rPr>
              <w:t>(6)</w:t>
            </w:r>
          </w:p>
        </w:tc>
      </w:tr>
      <w:tr w:rsidR="005E0259" w:rsidRPr="007A0975" w14:paraId="618E63AC" w14:textId="77777777" w:rsidTr="002F48DF">
        <w:trPr>
          <w:trHeight w:val="589"/>
        </w:trPr>
        <w:tc>
          <w:tcPr>
            <w:tcW w:w="8500" w:type="dxa"/>
            <w:shd w:val="clear" w:color="auto" w:fill="auto"/>
            <w:tcMar>
              <w:top w:w="72" w:type="dxa"/>
              <w:left w:w="144" w:type="dxa"/>
              <w:bottom w:w="72" w:type="dxa"/>
              <w:right w:w="144" w:type="dxa"/>
            </w:tcMar>
          </w:tcPr>
          <w:p w14:paraId="2CD85457" w14:textId="77777777" w:rsidR="005E0259" w:rsidRPr="007A0975" w:rsidRDefault="00F03217" w:rsidP="005E0259">
            <w:pPr>
              <w:pStyle w:val="NormalWeb"/>
              <w:spacing w:before="0" w:beforeAutospacing="0" w:after="0" w:afterAutospacing="0"/>
              <w:jc w:val="center"/>
              <w:rPr>
                <w:rFonts w:ascii="Arial" w:hAnsi="Arial" w:cs="Arial"/>
                <w:color w:val="000000" w:themeColor="text1"/>
                <w:sz w:val="36"/>
                <w:szCs w:val="36"/>
              </w:rPr>
            </w:pPr>
            <w:r>
              <w:rPr>
                <w:rFonts w:ascii="Titillium Web" w:eastAsia="Arial" w:hAnsi="Titillium Web" w:cs="Arial"/>
                <w:color w:val="000000" w:themeColor="text1"/>
                <w:sz w:val="28"/>
                <w:szCs w:val="28"/>
              </w:rPr>
              <w:t>[EDTA</w:t>
            </w:r>
            <w:r>
              <w:rPr>
                <w:rFonts w:ascii="Titillium Web" w:eastAsia="Arial" w:hAnsi="Titillium Web" w:cs="Arial"/>
                <w:color w:val="000000" w:themeColor="text1"/>
                <w:position w:val="8"/>
                <w:sz w:val="28"/>
                <w:szCs w:val="28"/>
                <w:vertAlign w:val="superscript"/>
              </w:rPr>
              <w:t>4-</w:t>
            </w:r>
            <w:r w:rsidR="005E0259" w:rsidRPr="007A0975">
              <w:rPr>
                <w:rFonts w:ascii="Titillium Web" w:eastAsia="Arial" w:hAnsi="Titillium Web" w:cs="Arial"/>
                <w:color w:val="000000" w:themeColor="text1"/>
                <w:sz w:val="28"/>
                <w:szCs w:val="28"/>
              </w:rPr>
              <w:t xml:space="preserve">] – </w:t>
            </w:r>
            <w:r w:rsidR="005E0259" w:rsidRPr="007A0975">
              <w:rPr>
                <w:rFonts w:ascii="Cambria Math" w:eastAsia="Arial" w:hAnsi="Cambria Math" w:cs="Cambria Math"/>
                <w:color w:val="000000" w:themeColor="text1"/>
                <w:sz w:val="28"/>
                <w:szCs w:val="28"/>
              </w:rPr>
              <w:t>𝛼</w:t>
            </w:r>
            <w:r w:rsidR="005E0259" w:rsidRPr="007A0975">
              <w:rPr>
                <w:rFonts w:ascii="Titillium Web" w:eastAsia="Arial" w:hAnsi="Titillium Web" w:cs="Arial"/>
                <w:color w:val="000000" w:themeColor="text1"/>
                <w:position w:val="-7"/>
                <w:sz w:val="28"/>
                <w:szCs w:val="28"/>
                <w:vertAlign w:val="subscript"/>
              </w:rPr>
              <w:t>4</w:t>
            </w:r>
            <w:r w:rsidR="005E0259" w:rsidRPr="007A0975">
              <w:rPr>
                <w:rFonts w:ascii="Titillium Web" w:eastAsia="Arial" w:hAnsi="Titillium Web" w:cs="Arial"/>
                <w:color w:val="000000" w:themeColor="text1"/>
                <w:sz w:val="28"/>
                <w:szCs w:val="28"/>
              </w:rPr>
              <w:t xml:space="preserve"> [EDTA</w:t>
            </w:r>
            <w:r w:rsidR="005E0259" w:rsidRPr="007A0975">
              <w:rPr>
                <w:rFonts w:ascii="Titillium Web" w:eastAsia="Arial" w:hAnsi="Titillium Web" w:cs="Arial"/>
                <w:color w:val="000000" w:themeColor="text1"/>
                <w:position w:val="-7"/>
                <w:sz w:val="28"/>
                <w:szCs w:val="28"/>
                <w:vertAlign w:val="subscript"/>
              </w:rPr>
              <w:t>non-complexing</w:t>
            </w:r>
            <w:r w:rsidR="005E0259" w:rsidRPr="007A0975">
              <w:rPr>
                <w:rFonts w:ascii="Titillium Web" w:eastAsia="Arial" w:hAnsi="Titillium Web" w:cs="Arial"/>
                <w:color w:val="000000" w:themeColor="text1"/>
                <w:sz w:val="28"/>
                <w:szCs w:val="28"/>
              </w:rPr>
              <w:t>] = 0</w:t>
            </w:r>
          </w:p>
        </w:tc>
        <w:tc>
          <w:tcPr>
            <w:tcW w:w="851" w:type="dxa"/>
            <w:shd w:val="clear" w:color="auto" w:fill="auto"/>
            <w:tcMar>
              <w:top w:w="72" w:type="dxa"/>
              <w:left w:w="144" w:type="dxa"/>
              <w:bottom w:w="72" w:type="dxa"/>
              <w:right w:w="144" w:type="dxa"/>
            </w:tcMar>
          </w:tcPr>
          <w:p w14:paraId="02285D42" w14:textId="77777777" w:rsidR="005E0259" w:rsidRPr="005E0259" w:rsidRDefault="005E0259" w:rsidP="005E0259">
            <w:pPr>
              <w:pStyle w:val="NormalWeb"/>
              <w:spacing w:before="0" w:beforeAutospacing="0" w:after="0" w:afterAutospacing="0"/>
              <w:jc w:val="right"/>
              <w:rPr>
                <w:color w:val="000000" w:themeColor="text1"/>
                <w:szCs w:val="36"/>
              </w:rPr>
            </w:pPr>
            <w:r>
              <w:rPr>
                <w:color w:val="000000" w:themeColor="text1"/>
                <w:szCs w:val="36"/>
              </w:rPr>
              <w:t>(7)</w:t>
            </w:r>
          </w:p>
        </w:tc>
      </w:tr>
      <w:tr w:rsidR="005E0259" w:rsidRPr="007A0975" w14:paraId="1254E2B4" w14:textId="77777777" w:rsidTr="002F48DF">
        <w:trPr>
          <w:trHeight w:val="716"/>
        </w:trPr>
        <w:tc>
          <w:tcPr>
            <w:tcW w:w="8500" w:type="dxa"/>
            <w:shd w:val="clear" w:color="auto" w:fill="auto"/>
            <w:tcMar>
              <w:top w:w="72" w:type="dxa"/>
              <w:left w:w="144" w:type="dxa"/>
              <w:bottom w:w="72" w:type="dxa"/>
              <w:right w:w="144" w:type="dxa"/>
            </w:tcMar>
          </w:tcPr>
          <w:p w14:paraId="2E92AE41" w14:textId="77777777" w:rsidR="005E0259" w:rsidRPr="007A0975" w:rsidRDefault="00373ACF" w:rsidP="005E0259">
            <w:pPr>
              <w:pStyle w:val="NormalWeb"/>
              <w:spacing w:before="0" w:beforeAutospacing="0" w:after="0" w:afterAutospacing="0"/>
              <w:jc w:val="center"/>
              <w:rPr>
                <w:rFonts w:ascii="Arial" w:hAnsi="Arial" w:cs="Arial"/>
                <w:color w:val="000000" w:themeColor="text1"/>
                <w:sz w:val="36"/>
                <w:szCs w:val="36"/>
              </w:rPr>
            </w:pPr>
            <m:oMath>
              <m:sSub>
                <m:sSubPr>
                  <m:ctrlPr>
                    <w:rPr>
                      <w:rFonts w:ascii="Cambria Math" w:eastAsia="Arial" w:hAnsi="Cambria Math" w:cs="Arial"/>
                      <w:i/>
                      <w:iCs/>
                      <w:color w:val="000000" w:themeColor="text1"/>
                      <w:lang w:val="en-US"/>
                    </w:rPr>
                  </m:ctrlPr>
                </m:sSubPr>
                <m:e>
                  <m:r>
                    <w:rPr>
                      <w:rFonts w:ascii="Cambria Math" w:eastAsia="Cambria Math" w:hAnsi="Cambria Math" w:cs="Arial"/>
                      <w:color w:val="000000" w:themeColor="text1"/>
                      <w:lang w:val="en-US"/>
                    </w:rPr>
                    <m:t>α</m:t>
                  </m:r>
                </m:e>
                <m:sub>
                  <m:r>
                    <w:rPr>
                      <w:rFonts w:ascii="Cambria Math" w:eastAsia="Arial" w:hAnsi="Cambria Math" w:cs="Arial"/>
                      <w:color w:val="000000" w:themeColor="text1"/>
                    </w:rPr>
                    <m:t>4</m:t>
                  </m:r>
                </m:sub>
              </m:sSub>
              <m:r>
                <w:rPr>
                  <w:rFonts w:ascii="Cambria Math" w:eastAsia="Arial" w:hAnsi="Cambria Math" w:cs="Arial"/>
                  <w:color w:val="000000" w:themeColor="text1"/>
                </w:rPr>
                <m:t>= </m:t>
              </m:r>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n=4</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oMath>
            <w:r w:rsidR="005E0259" w:rsidRPr="007A0975">
              <w:rPr>
                <w:rFonts w:ascii="Arial" w:eastAsia="Arial" w:hAnsi="Arial" w:cs="Arial"/>
                <w:color w:val="000000" w:themeColor="text1"/>
                <w:lang w:val="en-US"/>
              </w:rPr>
              <w:t xml:space="preserve"> ÷ (</w:t>
            </w:r>
            <m:oMath>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n=4</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r>
                    <w:rPr>
                      <w:rFonts w:ascii="Cambria Math" w:eastAsia="Arial" w:hAnsi="Cambria Math" w:cs="Arial"/>
                      <w:color w:val="000000" w:themeColor="text1"/>
                    </w:rPr>
                    <m:t>+</m:t>
                  </m:r>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n=3</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r>
                    <w:rPr>
                      <w:rFonts w:ascii="Cambria Math" w:eastAsia="Arial" w:hAnsi="Cambria Math" w:cs="Arial"/>
                      <w:color w:val="000000" w:themeColor="text1"/>
                    </w:rPr>
                    <m:t>+</m:t>
                  </m:r>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2</m:t>
                      </m:r>
                    </m:sup>
                  </m:sSup>
                  <m:nary>
                    <m:naryPr>
                      <m:chr m:val="∏"/>
                      <m:ctrlPr>
                        <w:rPr>
                          <w:rFonts w:ascii="Cambria Math" w:eastAsia="Arial" w:hAnsi="Cambria Math" w:cs="Arial"/>
                          <w:i/>
                          <w:iCs/>
                          <w:color w:val="000000" w:themeColor="text1"/>
                        </w:rPr>
                      </m:ctrlPr>
                    </m:naryPr>
                    <m:sub>
                      <m:r>
                        <w:rPr>
                          <w:rFonts w:ascii="Cambria Math" w:eastAsia="Arial" w:hAnsi="Cambria Math" w:cs="Arial"/>
                          <w:color w:val="000000" w:themeColor="text1"/>
                        </w:rPr>
                        <m:t>i=1</m:t>
                      </m:r>
                    </m:sub>
                    <m:sup>
                      <m:r>
                        <w:rPr>
                          <w:rFonts w:ascii="Cambria Math" w:eastAsia="Arial" w:hAnsi="Cambria Math" w:cs="Arial"/>
                          <w:color w:val="000000" w:themeColor="text1"/>
                        </w:rPr>
                        <m:t>n=2</m:t>
                      </m:r>
                    </m:sup>
                    <m:e>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n</m:t>
                          </m:r>
                        </m:sub>
                      </m:sSub>
                    </m:e>
                  </m:nary>
                  <m:r>
                    <w:rPr>
                      <w:rFonts w:ascii="Cambria Math" w:eastAsia="Arial" w:hAnsi="Cambria Math" w:cs="Arial"/>
                      <w:color w:val="000000" w:themeColor="text1"/>
                    </w:rPr>
                    <m:t>+</m:t>
                  </m:r>
                </m:e>
              </m:nary>
            </m:oMath>
          </w:p>
          <w:p w14:paraId="4C33CC41" w14:textId="77777777" w:rsidR="005E0259" w:rsidRPr="007A0975" w:rsidRDefault="00373ACF" w:rsidP="005E0259">
            <w:pPr>
              <w:pStyle w:val="NormalWeb"/>
              <w:spacing w:before="0" w:beforeAutospacing="0" w:after="0" w:afterAutospacing="0"/>
              <w:jc w:val="center"/>
              <w:rPr>
                <w:rFonts w:ascii="Arial" w:hAnsi="Arial" w:cs="Arial"/>
                <w:color w:val="000000" w:themeColor="text1"/>
                <w:sz w:val="36"/>
                <w:szCs w:val="36"/>
              </w:rPr>
            </w:pPr>
            <m:oMathPara>
              <m:oMathParaPr>
                <m:jc m:val="centerGroup"/>
              </m:oMathParaPr>
              <m:oMath>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3</m:t>
                    </m:r>
                  </m:sup>
                </m:sSup>
                <m:sSub>
                  <m:sSubPr>
                    <m:ctrlPr>
                      <w:rPr>
                        <w:rFonts w:ascii="Cambria Math" w:eastAsia="Arial" w:hAnsi="Cambria Math" w:cs="Arial"/>
                        <w:i/>
                        <w:iCs/>
                        <w:color w:val="000000" w:themeColor="text1"/>
                      </w:rPr>
                    </m:ctrlPr>
                  </m:sSubPr>
                  <m:e>
                    <m:r>
                      <w:rPr>
                        <w:rFonts w:ascii="Cambria Math" w:eastAsia="Arial" w:hAnsi="Cambria Math" w:cs="Arial"/>
                        <w:color w:val="000000" w:themeColor="text1"/>
                      </w:rPr>
                      <m:t>k</m:t>
                    </m:r>
                  </m:e>
                  <m:sub>
                    <m:r>
                      <w:rPr>
                        <w:rFonts w:ascii="Cambria Math" w:eastAsia="Arial" w:hAnsi="Cambria Math" w:cs="Arial"/>
                        <w:color w:val="000000" w:themeColor="text1"/>
                      </w:rPr>
                      <m:t>1</m:t>
                    </m:r>
                  </m:sub>
                </m:sSub>
                <m:r>
                  <w:rPr>
                    <w:rFonts w:ascii="Cambria Math" w:eastAsia="Arial" w:hAnsi="Cambria Math" w:cs="Arial"/>
                    <w:color w:val="000000" w:themeColor="text1"/>
                  </w:rPr>
                  <m:t>+ </m:t>
                </m:r>
                <m:sSup>
                  <m:sSupPr>
                    <m:ctrlPr>
                      <w:rPr>
                        <w:rFonts w:ascii="Cambria Math" w:eastAsia="Arial" w:hAnsi="Cambria Math" w:cs="Arial"/>
                        <w:i/>
                        <w:iCs/>
                        <w:color w:val="000000" w:themeColor="text1"/>
                      </w:rPr>
                    </m:ctrlPr>
                  </m:sSupPr>
                  <m:e>
                    <m:d>
                      <m:dPr>
                        <m:begChr m:val="["/>
                        <m:endChr m:val="]"/>
                        <m:ctrlPr>
                          <w:rPr>
                            <w:rFonts w:ascii="Cambria Math" w:eastAsia="Arial" w:hAnsi="Cambria Math" w:cs="Arial"/>
                            <w:i/>
                            <w:iCs/>
                            <w:color w:val="000000" w:themeColor="text1"/>
                          </w:rPr>
                        </m:ctrlPr>
                      </m:dPr>
                      <m:e>
                        <m:sSup>
                          <m:sSupPr>
                            <m:ctrlPr>
                              <w:rPr>
                                <w:rFonts w:ascii="Cambria Math" w:eastAsia="Arial" w:hAnsi="Cambria Math" w:cs="Arial"/>
                                <w:i/>
                                <w:iCs/>
                                <w:color w:val="000000" w:themeColor="text1"/>
                              </w:rPr>
                            </m:ctrlPr>
                          </m:sSupPr>
                          <m:e>
                            <m:r>
                              <w:rPr>
                                <w:rFonts w:ascii="Cambria Math" w:eastAsia="Arial" w:hAnsi="Cambria Math" w:cs="Arial"/>
                                <w:color w:val="000000" w:themeColor="text1"/>
                              </w:rPr>
                              <m:t>H</m:t>
                            </m:r>
                          </m:e>
                          <m:sup>
                            <m:r>
                              <w:rPr>
                                <w:rFonts w:ascii="Cambria Math" w:eastAsia="Arial" w:hAnsi="Cambria Math" w:cs="Arial"/>
                                <w:color w:val="000000" w:themeColor="text1"/>
                              </w:rPr>
                              <m:t>+</m:t>
                            </m:r>
                          </m:sup>
                        </m:sSup>
                      </m:e>
                    </m:d>
                  </m:e>
                  <m:sup>
                    <m:r>
                      <w:rPr>
                        <w:rFonts w:ascii="Cambria Math" w:eastAsia="Arial" w:hAnsi="Cambria Math" w:cs="Arial"/>
                        <w:color w:val="000000" w:themeColor="text1"/>
                      </w:rPr>
                      <m:t>4</m:t>
                    </m:r>
                  </m:sup>
                </m:sSup>
                <m:r>
                  <w:rPr>
                    <w:rFonts w:ascii="Cambria Math" w:eastAsia="Arial" w:hAnsi="Cambria Math" w:cs="Arial"/>
                    <w:color w:val="000000" w:themeColor="text1"/>
                  </w:rPr>
                  <m:t>)</m:t>
                </m:r>
              </m:oMath>
            </m:oMathPara>
          </w:p>
        </w:tc>
        <w:tc>
          <w:tcPr>
            <w:tcW w:w="851" w:type="dxa"/>
            <w:shd w:val="clear" w:color="auto" w:fill="auto"/>
            <w:tcMar>
              <w:top w:w="72" w:type="dxa"/>
              <w:left w:w="144" w:type="dxa"/>
              <w:bottom w:w="72" w:type="dxa"/>
              <w:right w:w="144" w:type="dxa"/>
            </w:tcMar>
          </w:tcPr>
          <w:p w14:paraId="7A2FAEE1" w14:textId="77777777" w:rsidR="005E0259" w:rsidRPr="005F6466" w:rsidRDefault="005E0259" w:rsidP="005E0259">
            <w:pPr>
              <w:pStyle w:val="NormalWeb"/>
              <w:spacing w:before="0" w:beforeAutospacing="0" w:after="0" w:afterAutospacing="0"/>
              <w:jc w:val="right"/>
              <w:rPr>
                <w:color w:val="000000" w:themeColor="text1"/>
                <w:sz w:val="36"/>
                <w:szCs w:val="36"/>
              </w:rPr>
            </w:pPr>
            <w:r>
              <w:rPr>
                <w:rFonts w:eastAsia="Arial"/>
                <w:color w:val="000000" w:themeColor="text1"/>
                <w:lang w:val="en-US"/>
              </w:rPr>
              <w:t>(7</w:t>
            </w:r>
            <w:r w:rsidRPr="005F6466">
              <w:rPr>
                <w:rFonts w:eastAsia="Arial"/>
                <w:color w:val="000000" w:themeColor="text1"/>
                <w:lang w:val="en-US"/>
              </w:rPr>
              <w:t>.1)</w:t>
            </w:r>
          </w:p>
        </w:tc>
      </w:tr>
    </w:tbl>
    <w:p w14:paraId="5D89DBB2" w14:textId="77777777" w:rsidR="007A0975" w:rsidRDefault="005E0259" w:rsidP="002F48DF">
      <w:pPr>
        <w:pStyle w:val="NormalWeb"/>
        <w:spacing w:before="120" w:beforeAutospacing="0" w:after="200" w:afterAutospacing="0"/>
        <w:jc w:val="both"/>
        <w:rPr>
          <w:color w:val="000000" w:themeColor="text1"/>
        </w:rPr>
      </w:pPr>
      <w:r>
        <w:rPr>
          <w:color w:val="000000" w:themeColor="text1"/>
        </w:rPr>
        <w:tab/>
        <w:t xml:space="preserve">To solve equations (2)-(7.1) simultaneously, </w:t>
      </w:r>
      <w:proofErr w:type="spellStart"/>
      <w:r w:rsidRPr="005E0259">
        <w:rPr>
          <w:i/>
          <w:color w:val="000000" w:themeColor="text1"/>
        </w:rPr>
        <w:t>fsolve</w:t>
      </w:r>
      <w:proofErr w:type="spellEnd"/>
      <w:r>
        <w:rPr>
          <w:color w:val="000000" w:themeColor="text1"/>
        </w:rPr>
        <w:t>, a non-linear equation</w:t>
      </w:r>
      <w:r w:rsidR="00F03217">
        <w:rPr>
          <w:color w:val="000000" w:themeColor="text1"/>
        </w:rPr>
        <w:t xml:space="preserve"> solver</w:t>
      </w:r>
      <w:r>
        <w:rPr>
          <w:color w:val="000000" w:themeColor="text1"/>
        </w:rPr>
        <w:t xml:space="preserve"> function in Python was utilized with parameters x1, x2, x3, x4, x5, x6, and x7 equal to [La</w:t>
      </w:r>
      <w:r w:rsidRPr="005E0259">
        <w:rPr>
          <w:color w:val="000000" w:themeColor="text1"/>
          <w:vertAlign w:val="superscript"/>
        </w:rPr>
        <w:t>-</w:t>
      </w:r>
      <w:r>
        <w:rPr>
          <w:color w:val="000000" w:themeColor="text1"/>
        </w:rPr>
        <w:t>], [</w:t>
      </w:r>
      <w:proofErr w:type="spellStart"/>
      <w:r>
        <w:rPr>
          <w:color w:val="000000" w:themeColor="text1"/>
        </w:rPr>
        <w:t>EDTA</w:t>
      </w:r>
      <w:r w:rsidRPr="007A0975">
        <w:rPr>
          <w:rFonts w:ascii="Titillium Web" w:eastAsia="Arial" w:hAnsi="Titillium Web" w:cs="Arial"/>
          <w:color w:val="000000" w:themeColor="text1"/>
          <w:sz w:val="28"/>
          <w:szCs w:val="28"/>
        </w:rPr>
        <w:t>•</w:t>
      </w:r>
      <w:r>
        <w:rPr>
          <w:color w:val="000000" w:themeColor="text1"/>
        </w:rPr>
        <w:t>La</w:t>
      </w:r>
      <w:proofErr w:type="spellEnd"/>
      <w:r>
        <w:rPr>
          <w:color w:val="000000" w:themeColor="text1"/>
        </w:rPr>
        <w:t>], [Nd], [</w:t>
      </w:r>
      <w:proofErr w:type="spellStart"/>
      <w:r>
        <w:rPr>
          <w:color w:val="000000" w:themeColor="text1"/>
        </w:rPr>
        <w:t>EDTA</w:t>
      </w:r>
      <w:r w:rsidRPr="007A0975">
        <w:rPr>
          <w:rFonts w:ascii="Titillium Web" w:eastAsia="Arial" w:hAnsi="Titillium Web" w:cs="Arial"/>
          <w:color w:val="000000" w:themeColor="text1"/>
          <w:sz w:val="28"/>
          <w:szCs w:val="28"/>
        </w:rPr>
        <w:t>•</w:t>
      </w:r>
      <w:r>
        <w:rPr>
          <w:color w:val="000000" w:themeColor="text1"/>
        </w:rPr>
        <w:t>Nd</w:t>
      </w:r>
      <w:proofErr w:type="spellEnd"/>
      <w:r>
        <w:rPr>
          <w:color w:val="000000" w:themeColor="text1"/>
        </w:rPr>
        <w:t>], [</w:t>
      </w:r>
      <w:proofErr w:type="spellStart"/>
      <w:r>
        <w:rPr>
          <w:color w:val="000000" w:themeColor="text1"/>
        </w:rPr>
        <w:t>EDTA</w:t>
      </w:r>
      <w:r w:rsidRPr="005E0259">
        <w:rPr>
          <w:color w:val="000000" w:themeColor="text1"/>
          <w:vertAlign w:val="subscript"/>
        </w:rPr>
        <w:t>non</w:t>
      </w:r>
      <w:proofErr w:type="spellEnd"/>
      <w:r w:rsidRPr="005E0259">
        <w:rPr>
          <w:color w:val="000000" w:themeColor="text1"/>
          <w:vertAlign w:val="subscript"/>
        </w:rPr>
        <w:t>-complexing</w:t>
      </w:r>
      <w:r>
        <w:rPr>
          <w:color w:val="000000" w:themeColor="text1"/>
        </w:rPr>
        <w:t>], [Na</w:t>
      </w:r>
      <w:r w:rsidRPr="005E0259">
        <w:rPr>
          <w:color w:val="000000" w:themeColor="text1"/>
          <w:vertAlign w:val="superscript"/>
        </w:rPr>
        <w:t>+</w:t>
      </w:r>
      <w:r>
        <w:rPr>
          <w:color w:val="000000" w:themeColor="text1"/>
        </w:rPr>
        <w:t>], and [H</w:t>
      </w:r>
      <w:r w:rsidRPr="005E0259">
        <w:rPr>
          <w:color w:val="000000" w:themeColor="text1"/>
          <w:vertAlign w:val="superscript"/>
        </w:rPr>
        <w:t>+</w:t>
      </w:r>
      <w:r>
        <w:rPr>
          <w:color w:val="000000" w:themeColor="text1"/>
        </w:rPr>
        <w:t>], respectively. Under the condition that [H+] is changing, [Na+] is not solved for and instead assumed to be equal to the total chelating agent concentration divided by the equivalence term. It is important to note that any errors produced from this approximation under the changing hydronium ion concentration condition should not significantly affect the final separation factor as [Na</w:t>
      </w:r>
      <w:r w:rsidRPr="005E0259">
        <w:rPr>
          <w:color w:val="000000" w:themeColor="text1"/>
          <w:vertAlign w:val="superscript"/>
        </w:rPr>
        <w:t>+</w:t>
      </w:r>
      <w:r>
        <w:rPr>
          <w:color w:val="000000" w:themeColor="text1"/>
        </w:rPr>
        <w:t xml:space="preserve">] is updated at every iteration. </w:t>
      </w:r>
    </w:p>
    <w:p w14:paraId="0CBE205F" w14:textId="77777777" w:rsidR="007A0975" w:rsidRPr="002F48DF" w:rsidRDefault="007A0975" w:rsidP="007A0975">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4" w:name="_Toc70610106"/>
      <w:r>
        <w:rPr>
          <w:rFonts w:eastAsiaTheme="minorEastAsia"/>
          <w:b/>
          <w:iCs/>
          <w:color w:val="000000" w:themeColor="text1"/>
          <w:szCs w:val="32"/>
        </w:rPr>
        <w:t>Ion exchange equilibrium of membranes</w:t>
      </w:r>
      <w:bookmarkEnd w:id="4"/>
    </w:p>
    <w:p w14:paraId="74EC94C8" w14:textId="77777777" w:rsidR="002F48DF" w:rsidRP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The second system of equations seen in the model accounts for the ion exchange equilibrium of the membranes. A relationship between the concentration of ions in solution and concentration of ions in the membrane is established as seen in equations (8)-(11) below. The inputs for this function are the concentrations of ionized LREE, HREE, Na, and H computed by either the function outlined in 3.1, or 3.3 on the first, or subsequent iterations, respectively. The solutions attained by simultaneously solving this system with </w:t>
      </w:r>
      <w:proofErr w:type="spellStart"/>
      <w:r w:rsidRPr="002F48DF">
        <w:rPr>
          <w:rFonts w:eastAsiaTheme="minorEastAsia"/>
          <w:i/>
          <w:iCs/>
          <w:color w:val="000000" w:themeColor="text1"/>
          <w:szCs w:val="32"/>
        </w:rPr>
        <w:t>fsolve</w:t>
      </w:r>
      <w:proofErr w:type="spellEnd"/>
      <w:r>
        <w:rPr>
          <w:rFonts w:eastAsiaTheme="minorEastAsia"/>
          <w:iCs/>
          <w:color w:val="000000" w:themeColor="text1"/>
          <w:szCs w:val="32"/>
        </w:rPr>
        <w:t xml:space="preserve"> in the </w:t>
      </w:r>
      <w:proofErr w:type="spellStart"/>
      <w:r w:rsidRPr="002F48DF">
        <w:rPr>
          <w:rFonts w:eastAsiaTheme="minorEastAsia"/>
          <w:i/>
          <w:iCs/>
          <w:color w:val="000000" w:themeColor="text1"/>
          <w:szCs w:val="32"/>
        </w:rPr>
        <w:t>scipy.optimize</w:t>
      </w:r>
      <w:proofErr w:type="spellEnd"/>
      <w:r>
        <w:rPr>
          <w:rFonts w:eastAsiaTheme="minorEastAsia"/>
          <w:iCs/>
          <w:color w:val="000000" w:themeColor="text1"/>
          <w:szCs w:val="32"/>
        </w:rPr>
        <w:t xml:space="preserve"> library are given by the indices 0, 1, 2, and 3 of an </w:t>
      </w:r>
      <w:proofErr w:type="spellStart"/>
      <w:r>
        <w:rPr>
          <w:rFonts w:eastAsiaTheme="minorEastAsia"/>
          <w:iCs/>
          <w:color w:val="000000" w:themeColor="text1"/>
          <w:szCs w:val="32"/>
        </w:rPr>
        <w:t>iterable</w:t>
      </w:r>
      <w:proofErr w:type="spellEnd"/>
      <w:r>
        <w:rPr>
          <w:rFonts w:eastAsiaTheme="minorEastAsia"/>
          <w:iCs/>
          <w:color w:val="000000" w:themeColor="text1"/>
          <w:szCs w:val="32"/>
        </w:rPr>
        <w:t xml:space="preserve"> called </w:t>
      </w:r>
      <w:proofErr w:type="spellStart"/>
      <w:r w:rsidRPr="002F48DF">
        <w:rPr>
          <w:rFonts w:eastAsiaTheme="minorEastAsia"/>
          <w:i/>
          <w:iCs/>
          <w:color w:val="000000" w:themeColor="text1"/>
          <w:szCs w:val="32"/>
        </w:rPr>
        <w:t>memconc</w:t>
      </w:r>
      <w:proofErr w:type="spellEnd"/>
      <w:r>
        <w:rPr>
          <w:rFonts w:eastAsiaTheme="minorEastAsia"/>
          <w:iCs/>
          <w:color w:val="000000" w:themeColor="text1"/>
          <w:szCs w:val="32"/>
        </w:rPr>
        <w:t xml:space="preserve"> in the model, representing the concentration of the ionized LREE, HREE, Na, and H concentrations in the membrane, respectively. </w:t>
      </w:r>
      <w:r w:rsidRPr="002F48DF">
        <w:rPr>
          <w:rFonts w:eastAsiaTheme="minorEastAsia"/>
          <w:i/>
          <w:iCs/>
          <w:color w:val="000000" w:themeColor="text1"/>
          <w:szCs w:val="32"/>
        </w:rPr>
        <w:t>Q</w:t>
      </w:r>
      <w:r>
        <w:rPr>
          <w:rFonts w:eastAsiaTheme="minorEastAsia"/>
          <w:iCs/>
          <w:color w:val="000000" w:themeColor="text1"/>
          <w:szCs w:val="32"/>
        </w:rPr>
        <w:t>, seen in equation (11) is the ion-exchange capacity of the membranes, an inherent property of the specific membranes u</w:t>
      </w:r>
      <w:r w:rsidR="00DA3DE7">
        <w:rPr>
          <w:rFonts w:eastAsiaTheme="minorEastAsia"/>
          <w:iCs/>
          <w:color w:val="000000" w:themeColor="text1"/>
          <w:szCs w:val="32"/>
        </w:rPr>
        <w:t xml:space="preserve">sed, and is equal to 1.475 </w:t>
      </w:r>
      <w:proofErr w:type="spellStart"/>
      <w:r w:rsidR="00DA3DE7">
        <w:rPr>
          <w:rFonts w:eastAsiaTheme="minorEastAsia"/>
          <w:iCs/>
          <w:color w:val="000000" w:themeColor="text1"/>
          <w:szCs w:val="32"/>
        </w:rPr>
        <w:t>meq</w:t>
      </w:r>
      <w:proofErr w:type="spellEnd"/>
      <w:r w:rsidR="00DA3DE7">
        <w:rPr>
          <w:rFonts w:eastAsiaTheme="minorEastAsia"/>
          <w:iCs/>
          <w:color w:val="000000" w:themeColor="text1"/>
          <w:szCs w:val="32"/>
        </w:rPr>
        <w:t>/</w:t>
      </w:r>
      <w:r>
        <w:rPr>
          <w:rFonts w:eastAsiaTheme="minorEastAsia"/>
          <w:iCs/>
          <w:color w:val="000000" w:themeColor="text1"/>
          <w:szCs w:val="32"/>
        </w:rPr>
        <w:t>g (1475 mol/m</w:t>
      </w:r>
      <w:r w:rsidRPr="002F48DF">
        <w:rPr>
          <w:rFonts w:eastAsiaTheme="minorEastAsia"/>
          <w:iCs/>
          <w:color w:val="000000" w:themeColor="text1"/>
          <w:szCs w:val="32"/>
          <w:vertAlign w:val="superscript"/>
        </w:rPr>
        <w:t>3</w:t>
      </w:r>
      <w:r>
        <w:rPr>
          <w:rFonts w:eastAsiaTheme="minorEastAsia"/>
          <w:iCs/>
          <w:color w:val="000000" w:themeColor="text1"/>
          <w:szCs w:val="32"/>
        </w:rPr>
        <w:t>) in the model. Though the manufacturer no longer produces the membranes used in our experiments, this value was attained as an average from literature.</w:t>
      </w:r>
      <w:sdt>
        <w:sdtPr>
          <w:rPr>
            <w:rFonts w:eastAsiaTheme="minorEastAsia"/>
            <w:iCs/>
            <w:color w:val="000000" w:themeColor="text1"/>
            <w:szCs w:val="32"/>
          </w:rPr>
          <w:id w:val="-425427952"/>
          <w:citation/>
        </w:sdtPr>
        <w:sdtEnd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Ahm20 \l 4105 </w:instrText>
          </w:r>
          <w:r>
            <w:rPr>
              <w:rFonts w:eastAsiaTheme="minorEastAsia"/>
              <w:iCs/>
              <w:color w:val="000000" w:themeColor="text1"/>
              <w:szCs w:val="32"/>
            </w:rPr>
            <w:fldChar w:fldCharType="separate"/>
          </w:r>
          <w:r w:rsidR="00DA3DE7">
            <w:rPr>
              <w:rFonts w:eastAsiaTheme="minorEastAsia"/>
              <w:iCs/>
              <w:noProof/>
              <w:color w:val="000000" w:themeColor="text1"/>
              <w:szCs w:val="32"/>
            </w:rPr>
            <w:t xml:space="preserve"> </w:t>
          </w:r>
          <w:r w:rsidR="00DA3DE7" w:rsidRPr="00DA3DE7">
            <w:rPr>
              <w:rFonts w:eastAsiaTheme="minorEastAsia"/>
              <w:noProof/>
              <w:color w:val="000000" w:themeColor="text1"/>
              <w:szCs w:val="32"/>
            </w:rPr>
            <w:t>[11]</w:t>
          </w:r>
          <w:r>
            <w:rPr>
              <w:rFonts w:eastAsiaTheme="minorEastAsia"/>
              <w:iCs/>
              <w:color w:val="000000" w:themeColor="text1"/>
              <w:szCs w:val="32"/>
            </w:rPr>
            <w:fldChar w:fldCharType="end"/>
          </w:r>
        </w:sdtContent>
      </w:sdt>
    </w:p>
    <w:tbl>
      <w:tblPr>
        <w:tblW w:w="9360" w:type="dxa"/>
        <w:tblCellMar>
          <w:left w:w="0" w:type="dxa"/>
          <w:right w:w="0" w:type="dxa"/>
        </w:tblCellMar>
        <w:tblLook w:val="0420" w:firstRow="1" w:lastRow="0" w:firstColumn="0" w:lastColumn="0" w:noHBand="0" w:noVBand="1"/>
      </w:tblPr>
      <w:tblGrid>
        <w:gridCol w:w="8364"/>
        <w:gridCol w:w="996"/>
      </w:tblGrid>
      <w:tr w:rsidR="002F48DF" w:rsidRPr="002F48DF" w14:paraId="4BEA8042" w14:textId="77777777" w:rsidTr="002F48DF">
        <w:trPr>
          <w:trHeight w:val="725"/>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3314A64E" w14:textId="77777777" w:rsidR="002F48DF" w:rsidRPr="002F48DF" w:rsidRDefault="00373ACF"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La</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La</m:t>
                    </m:r>
                  </m:sup>
                </m:sSubSup>
                <m:sSup>
                  <m:sSupPr>
                    <m:ctrlPr>
                      <w:rPr>
                        <w:rFonts w:ascii="Cambria Math" w:eastAsiaTheme="minorEastAsia" w:hAnsi="Cambria Math"/>
                        <w:i/>
                        <w:iCs/>
                        <w:color w:val="000000" w:themeColor="text1"/>
                        <w:szCs w:val="32"/>
                      </w:rPr>
                    </m:ctrlPr>
                  </m:sSupPr>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e>
                  <m:sup>
                    <m:r>
                      <w:rPr>
                        <w:rFonts w:ascii="Cambria Math" w:eastAsiaTheme="minorEastAsia" w:hAnsi="Cambria Math"/>
                        <w:color w:val="000000" w:themeColor="text1"/>
                        <w:szCs w:val="32"/>
                      </w:rPr>
                      <m:t>3</m:t>
                    </m:r>
                  </m:sup>
                </m:sSup>
                <m:r>
                  <w:rPr>
                    <w:rFonts w:ascii="Cambria Math" w:eastAsiaTheme="minorEastAsia" w:hAnsi="Cambria Math"/>
                    <w:color w:val="000000" w:themeColor="text1"/>
                    <w:szCs w:val="32"/>
                  </w:rPr>
                  <m:t>×</m:t>
                </m:r>
                <m:sSup>
                  <m:sSupPr>
                    <m:ctrlPr>
                      <w:rPr>
                        <w:rFonts w:ascii="Cambria Math" w:eastAsiaTheme="minorEastAsia" w:hAnsi="Cambria Math"/>
                        <w:i/>
                        <w:iCs/>
                        <w:color w:val="000000" w:themeColor="text1"/>
                        <w:szCs w:val="32"/>
                      </w:rPr>
                    </m:ctrlPr>
                  </m:sSupPr>
                  <m:e>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3+</m:t>
                                    </m:r>
                                  </m:sup>
                                </m:sSup>
                              </m:e>
                            </m:d>
                          </m:num>
                          <m:den>
                            <m:sSup>
                              <m:sSupPr>
                                <m:ctrlPr>
                                  <w:rPr>
                                    <w:rFonts w:ascii="Cambria Math" w:eastAsiaTheme="minorEastAsia" w:hAnsi="Cambria Math"/>
                                    <w:i/>
                                    <w:iCs/>
                                    <w:color w:val="000000" w:themeColor="text1"/>
                                    <w:szCs w:val="32"/>
                                  </w:rPr>
                                </m:ctrlPr>
                              </m:sSup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sup>
                                <m:r>
                                  <w:rPr>
                                    <w:rFonts w:ascii="Cambria Math" w:eastAsiaTheme="minorEastAsia" w:hAnsi="Cambria Math"/>
                                    <w:color w:val="000000" w:themeColor="text1"/>
                                    <w:szCs w:val="32"/>
                                  </w:rPr>
                                  <m:t>3</m:t>
                                </m:r>
                              </m:sup>
                            </m:sSup>
                          </m:den>
                        </m:f>
                      </m:e>
                    </m:d>
                  </m:e>
                  <m:sup>
                    <m:r>
                      <w:rPr>
                        <w:rFonts w:ascii="Cambria Math" w:eastAsiaTheme="minorEastAsia" w:hAnsi="Cambria Math"/>
                        <w:color w:val="000000" w:themeColor="text1"/>
                        <w:szCs w:val="32"/>
                      </w:rPr>
                      <m:t>0.8</m:t>
                    </m:r>
                  </m:sup>
                </m:sSup>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3A3CDCAC"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(8)</w:t>
            </w:r>
          </w:p>
        </w:tc>
      </w:tr>
      <w:tr w:rsidR="002F48DF" w:rsidRPr="002F48DF" w14:paraId="08CD6094"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7E4752A4" w14:textId="77777777" w:rsidR="002F48DF" w:rsidRPr="002F48DF" w:rsidRDefault="00373ACF"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Nd</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Nd</m:t>
                    </m:r>
                  </m:sup>
                </m:sSubSup>
                <m:sSup>
                  <m:sSupPr>
                    <m:ctrlPr>
                      <w:rPr>
                        <w:rFonts w:ascii="Cambria Math" w:eastAsiaTheme="minorEastAsia" w:hAnsi="Cambria Math"/>
                        <w:i/>
                        <w:iCs/>
                        <w:color w:val="000000" w:themeColor="text1"/>
                        <w:szCs w:val="32"/>
                      </w:rPr>
                    </m:ctrlPr>
                  </m:sSupPr>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e>
                  <m:sup>
                    <m:r>
                      <w:rPr>
                        <w:rFonts w:ascii="Cambria Math" w:eastAsiaTheme="minorEastAsia" w:hAnsi="Cambria Math"/>
                        <w:color w:val="000000" w:themeColor="text1"/>
                        <w:szCs w:val="32"/>
                      </w:rPr>
                      <m:t>3</m:t>
                    </m:r>
                  </m:sup>
                </m:sSup>
                <m:r>
                  <w:rPr>
                    <w:rFonts w:ascii="Cambria Math" w:eastAsiaTheme="minorEastAsia" w:hAnsi="Cambria Math"/>
                    <w:color w:val="000000" w:themeColor="text1"/>
                    <w:szCs w:val="32"/>
                  </w:rPr>
                  <m:t>×</m:t>
                </m:r>
                <m:sSup>
                  <m:sSupPr>
                    <m:ctrlPr>
                      <w:rPr>
                        <w:rFonts w:ascii="Cambria Math" w:eastAsiaTheme="minorEastAsia" w:hAnsi="Cambria Math"/>
                        <w:i/>
                        <w:iCs/>
                        <w:color w:val="000000" w:themeColor="text1"/>
                        <w:szCs w:val="32"/>
                      </w:rPr>
                    </m:ctrlPr>
                  </m:sSupPr>
                  <m:e>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d</m:t>
                                    </m:r>
                                  </m:e>
                                  <m:sup>
                                    <m:r>
                                      <w:rPr>
                                        <w:rFonts w:ascii="Cambria Math" w:eastAsiaTheme="minorEastAsia" w:hAnsi="Cambria Math"/>
                                        <w:color w:val="000000" w:themeColor="text1"/>
                                        <w:szCs w:val="32"/>
                                      </w:rPr>
                                      <m:t>3+</m:t>
                                    </m:r>
                                  </m:sup>
                                </m:sSup>
                              </m:e>
                            </m:d>
                          </m:num>
                          <m:den>
                            <m:sSup>
                              <m:sSupPr>
                                <m:ctrlPr>
                                  <w:rPr>
                                    <w:rFonts w:ascii="Cambria Math" w:eastAsiaTheme="minorEastAsia" w:hAnsi="Cambria Math"/>
                                    <w:i/>
                                    <w:iCs/>
                                    <w:color w:val="000000" w:themeColor="text1"/>
                                    <w:szCs w:val="32"/>
                                  </w:rPr>
                                </m:ctrlPr>
                              </m:sSup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sup>
                                <m:r>
                                  <w:rPr>
                                    <w:rFonts w:ascii="Cambria Math" w:eastAsiaTheme="minorEastAsia" w:hAnsi="Cambria Math"/>
                                    <w:color w:val="000000" w:themeColor="text1"/>
                                    <w:szCs w:val="32"/>
                                  </w:rPr>
                                  <m:t>3</m:t>
                                </m:r>
                              </m:sup>
                            </m:sSup>
                          </m:den>
                        </m:f>
                      </m:e>
                    </m:d>
                  </m:e>
                  <m:sup>
                    <m:r>
                      <w:rPr>
                        <w:rFonts w:ascii="Cambria Math" w:eastAsiaTheme="minorEastAsia" w:hAnsi="Cambria Math"/>
                        <w:color w:val="000000" w:themeColor="text1"/>
                        <w:szCs w:val="32"/>
                      </w:rPr>
                      <m:t>0.8</m:t>
                    </m:r>
                  </m:sup>
                </m:sSup>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113A68A6"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(9)</w:t>
            </w:r>
          </w:p>
        </w:tc>
      </w:tr>
      <w:tr w:rsidR="002F48DF" w:rsidRPr="002F48DF" w14:paraId="4AD0537C"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49FED10D" w14:textId="77777777" w:rsidR="002F48DF" w:rsidRPr="002F48DF" w:rsidRDefault="00373ACF" w:rsidP="002F48DF">
            <w:pPr>
              <w:pStyle w:val="NormalWeb"/>
              <w:spacing w:before="120" w:after="200"/>
              <w:ind w:left="-6"/>
              <w:jc w:val="center"/>
              <w:rPr>
                <w:rFonts w:eastAsiaTheme="minorEastAsia"/>
                <w:iCs/>
                <w:color w:val="000000" w:themeColor="text1"/>
                <w:szCs w:val="32"/>
              </w:rPr>
            </w:pPr>
            <m:oMathPara>
              <m:oMathParaPr>
                <m:jc m:val="centerGroup"/>
              </m:oMathParaP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Na</m:t>
                        </m:r>
                      </m:e>
                    </m:d>
                  </m:e>
                </m:acc>
                <m:r>
                  <w:rPr>
                    <w:rFonts w:ascii="Cambria Math" w:eastAsiaTheme="minorEastAsia" w:hAnsi="Cambria Math"/>
                    <w:color w:val="000000" w:themeColor="text1"/>
                    <w:szCs w:val="32"/>
                  </w:rPr>
                  <m:t> - </m:t>
                </m:r>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K</m:t>
                    </m:r>
                  </m:e>
                  <m:sub>
                    <m:r>
                      <w:rPr>
                        <w:rFonts w:ascii="Cambria Math" w:eastAsiaTheme="minorEastAsia" w:hAnsi="Cambria Math"/>
                        <w:color w:val="000000" w:themeColor="text1"/>
                        <w:szCs w:val="32"/>
                      </w:rPr>
                      <m:t>H</m:t>
                    </m:r>
                  </m:sub>
                  <m:sup>
                    <m:r>
                      <w:rPr>
                        <w:rFonts w:ascii="Cambria Math" w:eastAsiaTheme="minorEastAsia" w:hAnsi="Cambria Math"/>
                        <w:color w:val="000000" w:themeColor="text1"/>
                        <w:szCs w:val="32"/>
                      </w:rPr>
                      <m:t>Na</m:t>
                    </m:r>
                  </m:sup>
                </m:sSubSup>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r>
                  <w:rPr>
                    <w:rFonts w:ascii="Cambria Math" w:eastAsiaTheme="minorEastAsia" w:hAnsi="Cambria Math"/>
                    <w:color w:val="000000" w:themeColor="text1"/>
                    <w:szCs w:val="32"/>
                  </w:rPr>
                  <m:t>×(</m:t>
                </m:r>
                <m:f>
                  <m:fPr>
                    <m:ctrlPr>
                      <w:rPr>
                        <w:rFonts w:ascii="Cambria Math" w:eastAsiaTheme="minorEastAsia" w:hAnsi="Cambria Math"/>
                        <w:i/>
                        <w:iCs/>
                        <w:color w:val="000000" w:themeColor="text1"/>
                        <w:szCs w:val="32"/>
                      </w:rPr>
                    </m:ctrlPr>
                  </m:fPr>
                  <m:num>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m:t>
                            </m:r>
                          </m:sup>
                        </m:sSup>
                      </m:e>
                    </m:d>
                  </m:num>
                  <m:den>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den>
                </m:f>
                <m:r>
                  <w:rPr>
                    <w:rFonts w:ascii="Cambria Math" w:eastAsiaTheme="minorEastAsia" w:hAnsi="Cambria Math"/>
                    <w:color w:val="000000" w:themeColor="text1"/>
                    <w:szCs w:val="32"/>
                  </w:rPr>
                  <m:t>)=0</m:t>
                </m:r>
              </m:oMath>
            </m:oMathPara>
          </w:p>
        </w:tc>
        <w:tc>
          <w:tcPr>
            <w:tcW w:w="996" w:type="dxa"/>
            <w:tcBorders>
              <w:top w:val="nil"/>
              <w:left w:val="nil"/>
              <w:bottom w:val="nil"/>
              <w:right w:val="nil"/>
            </w:tcBorders>
          </w:tcPr>
          <w:p w14:paraId="4FA6BDE8" w14:textId="77777777" w:rsidR="002F48DF" w:rsidRPr="002F48DF" w:rsidRDefault="002F48DF" w:rsidP="002F48DF">
            <w:pPr>
              <w:pStyle w:val="NormalWeb"/>
              <w:spacing w:before="120" w:after="200"/>
              <w:ind w:left="-6"/>
              <w:jc w:val="right"/>
              <w:rPr>
                <w:iCs/>
                <w:color w:val="000000" w:themeColor="text1"/>
                <w:szCs w:val="32"/>
                <w:lang w:val="en-US"/>
              </w:rPr>
            </w:pPr>
            <w:r>
              <w:rPr>
                <w:iCs/>
                <w:color w:val="000000" w:themeColor="text1"/>
                <w:szCs w:val="32"/>
                <w:lang w:val="en-US"/>
              </w:rPr>
              <w:t>(10)</w:t>
            </w:r>
          </w:p>
        </w:tc>
      </w:tr>
      <w:tr w:rsidR="002F48DF" w:rsidRPr="002F48DF" w14:paraId="368B88AA"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hideMark/>
          </w:tcPr>
          <w:p w14:paraId="351F8C99" w14:textId="77777777" w:rsidR="002F48DF" w:rsidRPr="002F48DF" w:rsidRDefault="00373ACF" w:rsidP="002F48DF">
            <w:pPr>
              <w:pStyle w:val="NormalWeb"/>
              <w:spacing w:before="120" w:after="200"/>
              <w:ind w:left="-6"/>
              <w:jc w:val="center"/>
              <w:rPr>
                <w:rFonts w:eastAsiaTheme="minorEastAsia"/>
                <w:iCs/>
                <w:color w:val="000000" w:themeColor="text1"/>
                <w:szCs w:val="32"/>
              </w:rPr>
            </w:pPr>
            <m:oMath>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Q</m:t>
                  </m:r>
                </m:e>
              </m:acc>
              <m:r>
                <w:rPr>
                  <w:rFonts w:ascii="Cambria Math" w:eastAsiaTheme="minorEastAsia" w:hAnsi="Cambria Math"/>
                  <w:color w:val="000000" w:themeColor="text1"/>
                  <w:szCs w:val="32"/>
                </w:rPr>
                <m:t>=3</m:t>
              </m:r>
              <m:nary>
                <m:naryPr>
                  <m:chr m:val="∑"/>
                  <m:ctrlPr>
                    <w:rPr>
                      <w:rFonts w:ascii="Cambria Math" w:eastAsiaTheme="minorEastAsia" w:hAnsi="Cambria Math"/>
                      <w:i/>
                      <w:iCs/>
                      <w:color w:val="000000" w:themeColor="text1"/>
                      <w:szCs w:val="32"/>
                    </w:rPr>
                  </m:ctrlPr>
                </m:naryPr>
                <m:sub>
                  <m:r>
                    <w:rPr>
                      <w:rFonts w:ascii="Cambria Math" w:eastAsiaTheme="minorEastAsia" w:hAnsi="Cambria Math"/>
                      <w:color w:val="000000" w:themeColor="text1"/>
                      <w:szCs w:val="32"/>
                    </w:rPr>
                    <m:t>i=1</m:t>
                  </m:r>
                </m:sub>
                <m:sup>
                  <m:r>
                    <w:rPr>
                      <w:rFonts w:ascii="Cambria Math" w:eastAsiaTheme="minorEastAsia" w:hAnsi="Cambria Math"/>
                      <w:color w:val="000000" w:themeColor="text1"/>
                      <w:szCs w:val="32"/>
                    </w:rPr>
                    <m:t>n</m:t>
                  </m:r>
                </m:sup>
                <m:e>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L</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3+</m:t>
                              </m:r>
                            </m:sup>
                          </m:sSup>
                        </m:e>
                      </m:d>
                    </m:e>
                  </m:acc>
                  <m:r>
                    <w:rPr>
                      <w:rFonts w:ascii="Cambria Math" w:eastAsiaTheme="minorEastAsia" w:hAnsi="Cambria Math"/>
                      <w:color w:val="000000" w:themeColor="text1"/>
                      <w:szCs w:val="32"/>
                    </w:rPr>
                    <m:t> </m:t>
                  </m:r>
                </m:e>
              </m:nary>
              <m:r>
                <w:rPr>
                  <w:rFonts w:ascii="Cambria Math" w:eastAsiaTheme="minorEastAsia" w:hAnsi="Cambria Math"/>
                  <w:color w:val="000000" w:themeColor="text1"/>
                  <w:szCs w:val="32"/>
                </w:rPr>
                <m:t>+</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d</m:t>
                          </m:r>
                        </m:e>
                        <m:sup>
                          <m:r>
                            <w:rPr>
                              <w:rFonts w:ascii="Cambria Math" w:eastAsiaTheme="minorEastAsia" w:hAnsi="Cambria Math"/>
                              <w:color w:val="000000" w:themeColor="text1"/>
                              <w:szCs w:val="32"/>
                            </w:rPr>
                            <m:t>3+</m:t>
                          </m:r>
                        </m:sup>
                      </m:sSup>
                    </m:e>
                  </m:d>
                </m:e>
              </m:acc>
            </m:oMath>
            <w:r w:rsidR="002F48DF" w:rsidRPr="002F48DF">
              <w:rPr>
                <w:rFonts w:eastAsiaTheme="minorEastAsia"/>
                <w:iCs/>
                <w:color w:val="000000" w:themeColor="text1"/>
                <w:szCs w:val="32"/>
                <w:lang w:val="en-US"/>
              </w:rPr>
              <w:t xml:space="preserve"> + </w:t>
            </w: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N</m:t>
                      </m:r>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a</m:t>
                          </m:r>
                        </m:e>
                        <m:sup>
                          <m:r>
                            <w:rPr>
                              <w:rFonts w:ascii="Cambria Math" w:eastAsiaTheme="minorEastAsia" w:hAnsi="Cambria Math"/>
                              <w:color w:val="000000" w:themeColor="text1"/>
                              <w:szCs w:val="32"/>
                            </w:rPr>
                            <m:t>+</m:t>
                          </m:r>
                        </m:sup>
                      </m:sSup>
                    </m:e>
                  </m:d>
                </m:e>
              </m:acc>
              <m:r>
                <w:rPr>
                  <w:rFonts w:ascii="Cambria Math" w:eastAsiaTheme="minorEastAsia" w:hAnsi="Cambria Math"/>
                  <w:color w:val="000000" w:themeColor="text1"/>
                  <w:szCs w:val="32"/>
                </w:rPr>
                <m:t> </m:t>
              </m:r>
            </m:oMath>
            <w:r w:rsidR="002F48DF" w:rsidRPr="002F48DF">
              <w:rPr>
                <w:rFonts w:eastAsiaTheme="minorEastAsia"/>
                <w:iCs/>
                <w:color w:val="000000" w:themeColor="text1"/>
                <w:szCs w:val="32"/>
                <w:lang w:val="en-US"/>
              </w:rPr>
              <w:t xml:space="preserve">+ </w:t>
            </w:r>
            <m:oMath>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sSup>
                        <m:sSupPr>
                          <m:ctrlPr>
                            <w:rPr>
                              <w:rFonts w:ascii="Cambria Math" w:eastAsiaTheme="minorEastAsia" w:hAnsi="Cambria Math"/>
                              <w:i/>
                              <w:iCs/>
                              <w:color w:val="000000" w:themeColor="text1"/>
                              <w:szCs w:val="32"/>
                            </w:rPr>
                          </m:ctrlPr>
                        </m:sSupPr>
                        <m:e>
                          <m:r>
                            <w:rPr>
                              <w:rFonts w:ascii="Cambria Math" w:eastAsiaTheme="minorEastAsia" w:hAnsi="Cambria Math"/>
                              <w:color w:val="000000" w:themeColor="text1"/>
                              <w:szCs w:val="32"/>
                            </w:rPr>
                            <m:t>H</m:t>
                          </m:r>
                        </m:e>
                        <m:sup>
                          <m:r>
                            <w:rPr>
                              <w:rFonts w:ascii="Cambria Math" w:eastAsiaTheme="minorEastAsia" w:hAnsi="Cambria Math"/>
                              <w:color w:val="000000" w:themeColor="text1"/>
                              <w:szCs w:val="32"/>
                            </w:rPr>
                            <m:t>+</m:t>
                          </m:r>
                        </m:sup>
                      </m:sSup>
                    </m:e>
                  </m:d>
                </m:e>
              </m:acc>
            </m:oMath>
          </w:p>
        </w:tc>
        <w:tc>
          <w:tcPr>
            <w:tcW w:w="996" w:type="dxa"/>
            <w:tcBorders>
              <w:top w:val="nil"/>
              <w:left w:val="nil"/>
              <w:bottom w:val="nil"/>
              <w:right w:val="nil"/>
            </w:tcBorders>
          </w:tcPr>
          <w:p w14:paraId="1661872D" w14:textId="77777777" w:rsidR="002F48DF" w:rsidRPr="002F48DF" w:rsidRDefault="002F48DF" w:rsidP="002F48DF">
            <w:pPr>
              <w:pStyle w:val="NormalWeb"/>
              <w:spacing w:before="120" w:after="200"/>
              <w:ind w:left="-6"/>
              <w:jc w:val="right"/>
              <w:rPr>
                <w:rFonts w:ascii="Calibri" w:hAnsi="Calibri"/>
                <w:iCs/>
                <w:color w:val="000000" w:themeColor="text1"/>
                <w:szCs w:val="32"/>
                <w:lang w:val="en-US"/>
              </w:rPr>
            </w:pPr>
            <w:r>
              <w:rPr>
                <w:rFonts w:ascii="Calibri" w:hAnsi="Calibri"/>
                <w:iCs/>
                <w:color w:val="000000" w:themeColor="text1"/>
                <w:szCs w:val="32"/>
                <w:lang w:val="en-US"/>
              </w:rPr>
              <w:t>(11)</w:t>
            </w:r>
          </w:p>
        </w:tc>
      </w:tr>
      <w:tr w:rsidR="00DA3DE7" w:rsidRPr="002F48DF" w14:paraId="2F6E03C2" w14:textId="77777777" w:rsidTr="002F48DF">
        <w:trPr>
          <w:trHeight w:val="584"/>
        </w:trPr>
        <w:tc>
          <w:tcPr>
            <w:tcW w:w="8364" w:type="dxa"/>
            <w:tcBorders>
              <w:top w:val="nil"/>
              <w:left w:val="nil"/>
              <w:bottom w:val="nil"/>
              <w:right w:val="nil"/>
            </w:tcBorders>
            <w:shd w:val="clear" w:color="auto" w:fill="auto"/>
            <w:tcMar>
              <w:top w:w="72" w:type="dxa"/>
              <w:left w:w="144" w:type="dxa"/>
              <w:bottom w:w="72" w:type="dxa"/>
              <w:right w:w="144" w:type="dxa"/>
            </w:tcMar>
          </w:tcPr>
          <w:p w14:paraId="2206A7E5" w14:textId="77777777" w:rsidR="00DA3DE7" w:rsidRDefault="00DA3DE7" w:rsidP="002F48DF">
            <w:pPr>
              <w:pStyle w:val="NormalWeb"/>
              <w:spacing w:before="120" w:after="200"/>
              <w:ind w:left="-6"/>
              <w:jc w:val="center"/>
              <w:rPr>
                <w:rFonts w:ascii="Calibri" w:eastAsia="Calibri" w:hAnsi="Calibri"/>
                <w:iCs/>
                <w:color w:val="000000" w:themeColor="text1"/>
                <w:szCs w:val="32"/>
                <w:lang w:val="en-US"/>
              </w:rPr>
            </w:pPr>
          </w:p>
        </w:tc>
        <w:tc>
          <w:tcPr>
            <w:tcW w:w="996" w:type="dxa"/>
            <w:tcBorders>
              <w:top w:val="nil"/>
              <w:left w:val="nil"/>
              <w:bottom w:val="nil"/>
              <w:right w:val="nil"/>
            </w:tcBorders>
          </w:tcPr>
          <w:p w14:paraId="7463B044" w14:textId="77777777" w:rsidR="00DA3DE7" w:rsidRDefault="00DA3DE7" w:rsidP="002F48DF">
            <w:pPr>
              <w:pStyle w:val="NormalWeb"/>
              <w:spacing w:before="120" w:after="200"/>
              <w:ind w:left="-6"/>
              <w:jc w:val="right"/>
              <w:rPr>
                <w:rFonts w:ascii="Calibri" w:hAnsi="Calibri"/>
                <w:iCs/>
                <w:color w:val="000000" w:themeColor="text1"/>
                <w:szCs w:val="32"/>
                <w:lang w:val="en-US"/>
              </w:rPr>
            </w:pPr>
          </w:p>
        </w:tc>
      </w:tr>
    </w:tbl>
    <w:p w14:paraId="2A93086A" w14:textId="77777777" w:rsidR="002F48DF" w:rsidRPr="002F48DF" w:rsidRDefault="002F48DF" w:rsidP="002F48DF">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5" w:name="_Toc70610107"/>
      <w:r>
        <w:rPr>
          <w:rFonts w:eastAsiaTheme="minorEastAsia"/>
          <w:b/>
          <w:iCs/>
          <w:color w:val="000000" w:themeColor="text1"/>
          <w:szCs w:val="32"/>
        </w:rPr>
        <w:lastRenderedPageBreak/>
        <w:t>Permeation equations</w:t>
      </w:r>
      <w:bookmarkEnd w:id="5"/>
    </w:p>
    <w:p w14:paraId="65B6834D" w14:textId="77777777" w:rsid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On the basis that the flux of each ion through the membranes in solution follows the Nernst-Planck equation for electrochemical flux in 3D space, we get equation (12) for the flux of an ion species</w:t>
      </w:r>
      <w:r w:rsidRPr="002F48DF">
        <w:rPr>
          <w:rFonts w:eastAsiaTheme="minorEastAsia"/>
          <w:i/>
          <w:iCs/>
          <w:color w:val="000000" w:themeColor="text1"/>
          <w:szCs w:val="32"/>
        </w:rPr>
        <w:t xml:space="preserve"> </w:t>
      </w:r>
      <w:proofErr w:type="spellStart"/>
      <w:r w:rsidRPr="002F48DF">
        <w:rPr>
          <w:rFonts w:eastAsiaTheme="minorEastAsia"/>
          <w:i/>
          <w:iCs/>
          <w:color w:val="000000" w:themeColor="text1"/>
          <w:szCs w:val="32"/>
        </w:rPr>
        <w:t>i</w:t>
      </w:r>
      <w:proofErr w:type="spellEnd"/>
      <w:r>
        <w:rPr>
          <w:rFonts w:eastAsiaTheme="minorEastAsia"/>
          <w:iCs/>
          <w:color w:val="000000" w:themeColor="text1"/>
          <w:szCs w:val="32"/>
        </w:rPr>
        <w:t xml:space="preserve"> in solution. The assumption of quasi-steady state and electroneutrality in the membrane given by (11), gives rise to the first order ordinary differential equation seen in (13). Due to the known values of the ion concentrations at t = i-1 from the previous iteration, this problem becomes an initial value problem. </w:t>
      </w:r>
    </w:p>
    <w:tbl>
      <w:tblPr>
        <w:tblStyle w:val="TableGrid"/>
        <w:tblW w:w="0" w:type="auto"/>
        <w:tblInd w:w="-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1"/>
        <w:gridCol w:w="1269"/>
      </w:tblGrid>
      <w:tr w:rsidR="002F48DF" w14:paraId="7608CFEA" w14:textId="77777777" w:rsidTr="002F48DF">
        <w:tc>
          <w:tcPr>
            <w:tcW w:w="8081" w:type="dxa"/>
          </w:tcPr>
          <w:p w14:paraId="25D8150A" w14:textId="77777777" w:rsidR="002F48DF" w:rsidRDefault="00373ACF" w:rsidP="002F48DF">
            <w:pPr>
              <w:pStyle w:val="NormalWeb"/>
              <w:spacing w:before="120" w:beforeAutospacing="0" w:after="200" w:afterAutospacing="0"/>
              <w:jc w:val="center"/>
              <w:rPr>
                <w:rFonts w:eastAsiaTheme="minorEastAsia"/>
                <w:iCs/>
                <w:color w:val="000000" w:themeColor="text1"/>
                <w:szCs w:val="32"/>
              </w:rPr>
            </w:pPr>
            <m:oMathPara>
              <m:oMath>
                <m:sSub>
                  <m:sSubPr>
                    <m:ctrlPr>
                      <w:rPr>
                        <w:rFonts w:ascii="Cambria Math" w:eastAsiaTheme="minorEastAsia" w:hAnsi="Cambria Math"/>
                        <w:i/>
                        <w:iCs/>
                        <w:color w:val="000000" w:themeColor="text1"/>
                        <w:szCs w:val="32"/>
                      </w:rPr>
                    </m:ctrlPr>
                  </m:sSubPr>
                  <m:e>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J</m:t>
                        </m:r>
                      </m:e>
                    </m:acc>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d>
                  <m:dPr>
                    <m:ctrlPr>
                      <w:rPr>
                        <w:rFonts w:ascii="Cambria Math" w:eastAsiaTheme="minorEastAsia" w:hAnsi="Cambria Math"/>
                        <w:i/>
                        <w:iCs/>
                        <w:color w:val="000000" w:themeColor="text1"/>
                        <w:szCs w:val="32"/>
                      </w:rPr>
                    </m:ctrlPr>
                  </m:dPr>
                  <m:e>
                    <m:f>
                      <m:fPr>
                        <m:ctrlPr>
                          <w:rPr>
                            <w:rFonts w:ascii="Cambria Math" w:eastAsiaTheme="minorEastAsia" w:hAnsi="Cambria Math"/>
                            <w:i/>
                            <w:iCs/>
                            <w:color w:val="000000" w:themeColor="text1"/>
                            <w:szCs w:val="32"/>
                          </w:rPr>
                        </m:ctrlPr>
                      </m:fPr>
                      <m:num>
                        <m:r>
                          <w:rPr>
                            <w:rFonts w:ascii="Cambria Math" w:eastAsiaTheme="minorEastAsia" w:hAnsi="Cambria Math"/>
                            <w:color w:val="000000" w:themeColor="text1"/>
                            <w:szCs w:val="32"/>
                          </w:rPr>
                          <m:t>d</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num>
                      <m:den>
                        <m:r>
                          <w:rPr>
                            <w:rFonts w:ascii="Cambria Math" w:eastAsiaTheme="minorEastAsia" w:hAnsi="Cambria Math"/>
                            <w:color w:val="000000" w:themeColor="text1"/>
                            <w:szCs w:val="32"/>
                          </w:rPr>
                          <m:t>dx</m:t>
                        </m:r>
                      </m:den>
                    </m:f>
                    <m:r>
                      <w:rPr>
                        <w:rFonts w:ascii="Cambria Math" w:eastAsiaTheme="minorEastAsia" w:hAnsi="Cambria Math"/>
                        <w:color w:val="000000" w:themeColor="text1"/>
                        <w:szCs w:val="32"/>
                      </w:rPr>
                      <m:t>+</m:t>
                    </m:r>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f>
                      <m:fPr>
                        <m:ctrlPr>
                          <w:rPr>
                            <w:rFonts w:ascii="Cambria Math" w:eastAsiaTheme="minorEastAsia" w:hAnsi="Cambria Math"/>
                            <w:i/>
                            <w:iCs/>
                            <w:color w:val="000000" w:themeColor="text1"/>
                            <w:szCs w:val="32"/>
                            <w:lang w:val="en-US"/>
                          </w:rPr>
                        </m:ctrlPr>
                      </m:fPr>
                      <m:num>
                        <m:r>
                          <w:rPr>
                            <w:rFonts w:ascii="Cambria Math" w:eastAsiaTheme="minorEastAsia" w:hAnsi="Cambria Math"/>
                            <w:color w:val="000000" w:themeColor="text1"/>
                            <w:szCs w:val="32"/>
                            <w:lang w:val="en-US"/>
                          </w:rPr>
                          <m:t xml:space="preserve"> </m:t>
                        </m:r>
                        <m:sSub>
                          <m:sSubPr>
                            <m:ctrlPr>
                              <w:rPr>
                                <w:rFonts w:ascii="Cambria Math" w:eastAsiaTheme="minorEastAsia" w:hAnsi="Cambria Math"/>
                                <w:i/>
                                <w:iCs/>
                                <w:color w:val="000000" w:themeColor="text1"/>
                                <w:szCs w:val="32"/>
                                <w:lang w:val="en-US"/>
                              </w:rPr>
                            </m:ctrlPr>
                          </m:sSubPr>
                          <m:e>
                            <m:r>
                              <w:rPr>
                                <w:rFonts w:ascii="Cambria Math" w:eastAsiaTheme="minorEastAsia" w:hAnsi="Cambria Math"/>
                                <w:color w:val="000000" w:themeColor="text1"/>
                                <w:szCs w:val="32"/>
                                <w:lang w:val="en-US"/>
                              </w:rPr>
                              <m:t>z</m:t>
                            </m:r>
                          </m:e>
                          <m:sub>
                            <m:r>
                              <w:rPr>
                                <w:rFonts w:ascii="Cambria Math" w:eastAsiaTheme="minorEastAsia" w:hAnsi="Cambria Math"/>
                                <w:color w:val="000000" w:themeColor="text1"/>
                                <w:szCs w:val="32"/>
                                <w:lang w:val="en-US"/>
                              </w:rPr>
                              <m:t>i</m:t>
                            </m:r>
                          </m:sub>
                        </m:sSub>
                        <m:r>
                          <w:rPr>
                            <w:rFonts w:ascii="Cambria Math" w:eastAsiaTheme="minorEastAsia" w:hAnsi="Cambria Math"/>
                            <w:color w:val="000000" w:themeColor="text1"/>
                            <w:szCs w:val="32"/>
                            <w:lang w:val="en-US"/>
                          </w:rPr>
                          <m:t>F</m:t>
                        </m:r>
                        <m:ctrlPr>
                          <w:rPr>
                            <w:rFonts w:ascii="Cambria Math" w:eastAsiaTheme="minorEastAsia" w:hAnsi="Cambria Math"/>
                            <w:i/>
                            <w:iCs/>
                            <w:color w:val="000000" w:themeColor="text1"/>
                            <w:szCs w:val="32"/>
                          </w:rPr>
                        </m:ctrlPr>
                      </m:num>
                      <m:den>
                        <m:r>
                          <w:rPr>
                            <w:rFonts w:ascii="Cambria Math" w:eastAsiaTheme="minorEastAsia" w:hAnsi="Cambria Math"/>
                            <w:color w:val="000000" w:themeColor="text1"/>
                            <w:szCs w:val="32"/>
                            <w:lang w:val="en-US"/>
                          </w:rPr>
                          <m:t>RT</m:t>
                        </m:r>
                      </m:den>
                    </m:f>
                    <m:f>
                      <m:fPr>
                        <m:ctrlPr>
                          <w:rPr>
                            <w:rFonts w:ascii="Cambria Math" w:eastAsiaTheme="minorEastAsia" w:hAnsi="Cambria Math"/>
                            <w:i/>
                            <w:iCs/>
                            <w:color w:val="000000" w:themeColor="text1"/>
                            <w:szCs w:val="32"/>
                            <w:lang w:val="en-US"/>
                          </w:rPr>
                        </m:ctrlPr>
                      </m:fPr>
                      <m:num>
                        <m:r>
                          <w:rPr>
                            <w:rFonts w:ascii="Cambria Math" w:eastAsiaTheme="minorEastAsia" w:hAnsi="Cambria Math"/>
                            <w:color w:val="000000" w:themeColor="text1"/>
                            <w:szCs w:val="32"/>
                            <w:lang w:val="en-US"/>
                          </w:rPr>
                          <m:t>dф</m:t>
                        </m:r>
                      </m:num>
                      <m:den>
                        <m:r>
                          <w:rPr>
                            <w:rFonts w:ascii="Cambria Math" w:eastAsiaTheme="minorEastAsia" w:hAnsi="Cambria Math"/>
                            <w:color w:val="000000" w:themeColor="text1"/>
                            <w:szCs w:val="32"/>
                            <w:lang w:val="en-US"/>
                          </w:rPr>
                          <m:t>dx</m:t>
                        </m:r>
                      </m:den>
                    </m:f>
                    <m:ctrlPr>
                      <w:rPr>
                        <w:rFonts w:ascii="Cambria Math" w:eastAsiaTheme="minorEastAsia" w:hAnsi="Cambria Math"/>
                        <w:i/>
                        <w:iCs/>
                        <w:color w:val="000000" w:themeColor="text1"/>
                        <w:szCs w:val="32"/>
                        <w:lang w:val="en-US"/>
                      </w:rPr>
                    </m:ctrlPr>
                  </m:e>
                </m:d>
              </m:oMath>
            </m:oMathPara>
          </w:p>
        </w:tc>
        <w:tc>
          <w:tcPr>
            <w:tcW w:w="1269" w:type="dxa"/>
          </w:tcPr>
          <w:p w14:paraId="6DABE1F8" w14:textId="77777777" w:rsidR="002F48DF" w:rsidRDefault="002F48DF" w:rsidP="002F48DF">
            <w:pPr>
              <w:pStyle w:val="NormalWeb"/>
              <w:spacing w:before="120" w:beforeAutospacing="0" w:after="200" w:afterAutospacing="0"/>
              <w:jc w:val="right"/>
              <w:rPr>
                <w:rFonts w:eastAsiaTheme="minorEastAsia"/>
                <w:iCs/>
                <w:color w:val="000000" w:themeColor="text1"/>
                <w:szCs w:val="32"/>
              </w:rPr>
            </w:pPr>
            <w:r>
              <w:rPr>
                <w:rFonts w:eastAsiaTheme="minorEastAsia"/>
                <w:iCs/>
                <w:color w:val="000000" w:themeColor="text1"/>
                <w:szCs w:val="32"/>
              </w:rPr>
              <w:t>(12)</w:t>
            </w:r>
          </w:p>
        </w:tc>
      </w:tr>
      <w:tr w:rsidR="002F48DF" w14:paraId="35F8AA95" w14:textId="77777777" w:rsidTr="002F48DF">
        <w:tc>
          <w:tcPr>
            <w:tcW w:w="8081" w:type="dxa"/>
          </w:tcPr>
          <w:p w14:paraId="4B1D48B5" w14:textId="77777777" w:rsidR="002F48DF" w:rsidRDefault="002F48DF" w:rsidP="002F48DF">
            <w:pPr>
              <w:pStyle w:val="NormalWeb"/>
              <w:spacing w:before="120" w:beforeAutospacing="0" w:after="200" w:afterAutospacing="0"/>
              <w:rPr>
                <w:rFonts w:eastAsiaTheme="minorEastAsia"/>
                <w:iCs/>
                <w:color w:val="000000" w:themeColor="text1"/>
                <w:szCs w:val="32"/>
              </w:rPr>
            </w:pPr>
            <m:oMathPara>
              <m:oMath>
                <m:r>
                  <w:rPr>
                    <w:rFonts w:ascii="Cambria Math" w:eastAsiaTheme="minorEastAsia" w:hAnsi="Cambria Math"/>
                    <w:color w:val="000000" w:themeColor="text1"/>
                    <w:szCs w:val="32"/>
                  </w:rPr>
                  <m:t>-</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V</m:t>
                    </m:r>
                  </m:e>
                  <m:sub>
                    <m:r>
                      <w:rPr>
                        <w:rFonts w:ascii="Cambria Math" w:eastAsiaTheme="minorEastAsia" w:hAnsi="Cambria Math"/>
                        <w:color w:val="000000" w:themeColor="text1"/>
                        <w:szCs w:val="32"/>
                      </w:rPr>
                      <m:t>F </m:t>
                    </m:r>
                  </m:sub>
                </m:sSub>
                <m:f>
                  <m:fPr>
                    <m:ctrlPr>
                      <w:rPr>
                        <w:rFonts w:ascii="Cambria Math" w:eastAsiaTheme="minorEastAsia" w:hAnsi="Cambria Math"/>
                        <w:i/>
                        <w:iCs/>
                        <w:color w:val="000000" w:themeColor="text1"/>
                        <w:szCs w:val="32"/>
                      </w:rPr>
                    </m:ctrlPr>
                  </m:fPr>
                  <m:num>
                    <m:r>
                      <w:rPr>
                        <w:rFonts w:ascii="Cambria Math" w:eastAsiaTheme="minorEastAsia" w:hAnsi="Cambria Math"/>
                        <w:color w:val="000000" w:themeColor="text1"/>
                        <w:szCs w:val="32"/>
                      </w:rPr>
                      <m:t>d</m:t>
                    </m:r>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num>
                  <m:den>
                    <m:r>
                      <w:rPr>
                        <w:rFonts w:ascii="Cambria Math" w:eastAsiaTheme="minorEastAsia" w:hAnsi="Cambria Math"/>
                        <w:color w:val="000000" w:themeColor="text1"/>
                        <w:szCs w:val="32"/>
                      </w:rPr>
                      <m:t>dt</m:t>
                    </m:r>
                  </m:den>
                </m:f>
                <m:r>
                  <w:rPr>
                    <w:rFonts w:ascii="Cambria Math" w:eastAsiaTheme="minorEastAsia" w:hAnsi="Cambria Math"/>
                    <w:color w:val="000000" w:themeColor="text1"/>
                    <w:szCs w:val="32"/>
                  </w:rPr>
                  <m:t> = S</m:t>
                </m:r>
                <m:sSub>
                  <m:sSubPr>
                    <m:ctrlPr>
                      <w:rPr>
                        <w:rFonts w:ascii="Cambria Math" w:eastAsiaTheme="minorEastAsia" w:hAnsi="Cambria Math"/>
                        <w:i/>
                        <w:iCs/>
                        <w:color w:val="000000" w:themeColor="text1"/>
                        <w:szCs w:val="32"/>
                      </w:rPr>
                    </m:ctrlPr>
                  </m:sSubPr>
                  <m:e>
                    <m:acc>
                      <m:accPr>
                        <m:chr m:val="̅"/>
                        <m:ctrlPr>
                          <w:rPr>
                            <w:rFonts w:ascii="Cambria Math" w:eastAsiaTheme="minorEastAsia" w:hAnsi="Cambria Math"/>
                            <w:i/>
                            <w:iCs/>
                            <w:color w:val="000000" w:themeColor="text1"/>
                            <w:szCs w:val="32"/>
                            <w:lang w:val="en-US"/>
                          </w:rPr>
                        </m:ctrlPr>
                      </m:accPr>
                      <m:e>
                        <m:r>
                          <w:rPr>
                            <w:rFonts w:ascii="Cambria Math" w:eastAsiaTheme="minorEastAsia" w:hAnsi="Cambria Math"/>
                            <w:color w:val="000000" w:themeColor="text1"/>
                            <w:szCs w:val="32"/>
                          </w:rPr>
                          <m:t>J</m:t>
                        </m:r>
                      </m:e>
                    </m:acc>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S</m:t>
                </m:r>
                <m:f>
                  <m:fPr>
                    <m:ctrlPr>
                      <w:rPr>
                        <w:rFonts w:ascii="Cambria Math" w:eastAsiaTheme="minorEastAsia" w:hAnsi="Cambria Math"/>
                        <w:i/>
                        <w:iCs/>
                        <w:color w:val="000000" w:themeColor="text1"/>
                        <w:szCs w:val="32"/>
                      </w:rPr>
                    </m:ctrlPr>
                  </m:fPr>
                  <m:num>
                    <m:sSub>
                      <m:sSubPr>
                        <m:ctrlPr>
                          <w:rPr>
                            <w:rFonts w:ascii="Cambria Math" w:eastAsiaTheme="minorEastAsia" w:hAnsi="Cambria Math"/>
                            <w:i/>
                            <w:iCs/>
                            <w:color w:val="000000" w:themeColor="text1"/>
                            <w:szCs w:val="32"/>
                            <w:lang w:val="en-US"/>
                          </w:rPr>
                        </m:ctrlPr>
                      </m:sSubPr>
                      <m:e>
                        <m:r>
                          <w:rPr>
                            <w:rFonts w:ascii="Cambria Math" w:eastAsiaTheme="minorEastAsia" w:hAnsi="Cambria Math"/>
                            <w:color w:val="000000" w:themeColor="text1"/>
                            <w:szCs w:val="32"/>
                          </w:rPr>
                          <m:t>z</m:t>
                        </m:r>
                      </m:e>
                      <m:sub>
                        <m:r>
                          <w:rPr>
                            <w:rFonts w:ascii="Cambria Math" w:eastAsiaTheme="minorEastAsia" w:hAnsi="Cambria Math"/>
                            <w:color w:val="000000" w:themeColor="text1"/>
                            <w:szCs w:val="32"/>
                          </w:rPr>
                          <m:t>i</m:t>
                        </m:r>
                      </m:sub>
                    </m:sSub>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r>
                      <w:rPr>
                        <w:rFonts w:ascii="Cambria Math" w:eastAsiaTheme="minorEastAsia" w:hAnsi="Cambria Math"/>
                        <w:color w:val="000000" w:themeColor="text1"/>
                        <w:szCs w:val="32"/>
                      </w:rPr>
                      <m:t> I</m:t>
                    </m:r>
                  </m:num>
                  <m:den>
                    <m:nary>
                      <m:naryPr>
                        <m:chr m:val="∑"/>
                        <m:ctrlPr>
                          <w:rPr>
                            <w:rFonts w:ascii="Cambria Math" w:eastAsiaTheme="minorEastAsia" w:hAnsi="Cambria Math"/>
                            <w:i/>
                            <w:iCs/>
                            <w:color w:val="000000" w:themeColor="text1"/>
                            <w:szCs w:val="32"/>
                          </w:rPr>
                        </m:ctrlPr>
                      </m:naryPr>
                      <m:sub>
                        <m:r>
                          <w:rPr>
                            <w:rFonts w:ascii="Cambria Math" w:eastAsiaTheme="minorEastAsia" w:hAnsi="Cambria Math"/>
                            <w:color w:val="000000" w:themeColor="text1"/>
                            <w:szCs w:val="32"/>
                          </w:rPr>
                          <m:t>i=1</m:t>
                        </m:r>
                      </m:sub>
                      <m:sup>
                        <m:r>
                          <w:rPr>
                            <w:rFonts w:ascii="Cambria Math" w:eastAsiaTheme="minorEastAsia" w:hAnsi="Cambria Math"/>
                            <w:color w:val="000000" w:themeColor="text1"/>
                            <w:szCs w:val="32"/>
                          </w:rPr>
                          <m:t>n+2</m:t>
                        </m:r>
                      </m:sup>
                      <m:e>
                        <m:sSubSup>
                          <m:sSubSupPr>
                            <m:ctrlPr>
                              <w:rPr>
                                <w:rFonts w:ascii="Cambria Math" w:eastAsiaTheme="minorEastAsia" w:hAnsi="Cambria Math"/>
                                <w:i/>
                                <w:iCs/>
                                <w:color w:val="000000" w:themeColor="text1"/>
                                <w:szCs w:val="32"/>
                              </w:rPr>
                            </m:ctrlPr>
                          </m:sSubSupPr>
                          <m:e>
                            <m:r>
                              <w:rPr>
                                <w:rFonts w:ascii="Cambria Math" w:eastAsiaTheme="minorEastAsia" w:hAnsi="Cambria Math"/>
                                <w:color w:val="000000" w:themeColor="text1"/>
                                <w:szCs w:val="32"/>
                              </w:rPr>
                              <m:t>z</m:t>
                            </m:r>
                          </m:e>
                          <m:sub>
                            <m:r>
                              <w:rPr>
                                <w:rFonts w:ascii="Cambria Math" w:eastAsiaTheme="minorEastAsia" w:hAnsi="Cambria Math"/>
                                <w:color w:val="000000" w:themeColor="text1"/>
                                <w:szCs w:val="32"/>
                              </w:rPr>
                              <m:t>i</m:t>
                            </m:r>
                          </m:sub>
                          <m:sup>
                            <m:r>
                              <w:rPr>
                                <w:rFonts w:ascii="Cambria Math" w:eastAsiaTheme="minorEastAsia" w:hAnsi="Cambria Math"/>
                                <w:color w:val="000000" w:themeColor="text1"/>
                                <w:szCs w:val="32"/>
                              </w:rPr>
                              <m:t>2</m:t>
                            </m:r>
                          </m:sup>
                        </m:sSubSup>
                        <m:r>
                          <w:rPr>
                            <w:rFonts w:ascii="Cambria Math" w:eastAsiaTheme="minorEastAsia" w:hAnsi="Cambria Math"/>
                            <w:color w:val="000000" w:themeColor="text1"/>
                            <w:szCs w:val="32"/>
                          </w:rPr>
                          <m:t> </m:t>
                        </m:r>
                        <m:sSub>
                          <m:sSubPr>
                            <m:ctrlPr>
                              <w:rPr>
                                <w:rFonts w:ascii="Cambria Math" w:eastAsiaTheme="minorEastAsia" w:hAnsi="Cambria Math"/>
                                <w:i/>
                                <w:iCs/>
                                <w:color w:val="000000" w:themeColor="text1"/>
                                <w:szCs w:val="32"/>
                              </w:rPr>
                            </m:ctrlPr>
                          </m:sSubPr>
                          <m:e>
                            <m:r>
                              <w:rPr>
                                <w:rFonts w:ascii="Cambria Math" w:eastAsiaTheme="minorEastAsia" w:hAnsi="Cambria Math"/>
                                <w:color w:val="000000" w:themeColor="text1"/>
                                <w:szCs w:val="32"/>
                              </w:rPr>
                              <m:t>D</m:t>
                            </m:r>
                          </m:e>
                          <m:sub>
                            <m:r>
                              <w:rPr>
                                <w:rFonts w:ascii="Cambria Math" w:eastAsiaTheme="minorEastAsia" w:hAnsi="Cambria Math"/>
                                <w:color w:val="000000" w:themeColor="text1"/>
                                <w:szCs w:val="32"/>
                              </w:rPr>
                              <m:t>i</m:t>
                            </m:r>
                          </m:sub>
                        </m:sSub>
                        <m:acc>
                          <m:accPr>
                            <m:chr m:val="̅"/>
                            <m:ctrlPr>
                              <w:rPr>
                                <w:rFonts w:ascii="Cambria Math" w:eastAsiaTheme="minorEastAsia" w:hAnsi="Cambria Math"/>
                                <w:i/>
                                <w:iCs/>
                                <w:color w:val="000000" w:themeColor="text1"/>
                                <w:szCs w:val="32"/>
                                <w:lang w:val="en-US"/>
                              </w:rPr>
                            </m:ctrlPr>
                          </m:accPr>
                          <m:e>
                            <m:d>
                              <m:dPr>
                                <m:begChr m:val="["/>
                                <m:endChr m:val="]"/>
                                <m:ctrlPr>
                                  <w:rPr>
                                    <w:rFonts w:ascii="Cambria Math" w:eastAsiaTheme="minorEastAsia" w:hAnsi="Cambria Math"/>
                                    <w:i/>
                                    <w:iCs/>
                                    <w:color w:val="000000" w:themeColor="text1"/>
                                    <w:szCs w:val="32"/>
                                  </w:rPr>
                                </m:ctrlPr>
                              </m:dPr>
                              <m:e>
                                <m:r>
                                  <w:rPr>
                                    <w:rFonts w:ascii="Cambria Math" w:eastAsiaTheme="minorEastAsia" w:hAnsi="Cambria Math"/>
                                    <w:color w:val="000000" w:themeColor="text1"/>
                                    <w:szCs w:val="32"/>
                                  </w:rPr>
                                  <m:t>ion</m:t>
                                </m:r>
                              </m:e>
                            </m:d>
                          </m:e>
                        </m:acc>
                        <m:r>
                          <w:rPr>
                            <w:rFonts w:ascii="Cambria Math" w:eastAsiaTheme="minorEastAsia" w:hAnsi="Cambria Math"/>
                            <w:color w:val="000000" w:themeColor="text1"/>
                            <w:szCs w:val="32"/>
                          </w:rPr>
                          <m:t>F</m:t>
                        </m:r>
                      </m:e>
                    </m:nary>
                  </m:den>
                </m:f>
              </m:oMath>
            </m:oMathPara>
          </w:p>
        </w:tc>
        <w:tc>
          <w:tcPr>
            <w:tcW w:w="1269" w:type="dxa"/>
          </w:tcPr>
          <w:p w14:paraId="3D7B159B" w14:textId="77777777" w:rsidR="002F48DF" w:rsidRDefault="002F48DF" w:rsidP="002F48DF">
            <w:pPr>
              <w:pStyle w:val="NormalWeb"/>
              <w:spacing w:before="120" w:beforeAutospacing="0" w:after="200" w:afterAutospacing="0"/>
              <w:jc w:val="right"/>
              <w:rPr>
                <w:rFonts w:eastAsiaTheme="minorEastAsia"/>
                <w:iCs/>
                <w:color w:val="000000" w:themeColor="text1"/>
                <w:szCs w:val="32"/>
              </w:rPr>
            </w:pPr>
            <w:r>
              <w:rPr>
                <w:rFonts w:eastAsiaTheme="minorEastAsia"/>
                <w:iCs/>
                <w:color w:val="000000" w:themeColor="text1"/>
                <w:szCs w:val="32"/>
              </w:rPr>
              <w:t>(13)</w:t>
            </w:r>
          </w:p>
        </w:tc>
      </w:tr>
    </w:tbl>
    <w:p w14:paraId="1FB4F6B7" w14:textId="77777777" w:rsidR="002F48DF" w:rsidRDefault="002F48DF" w:rsidP="002F48DF">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To solve equation (13) for each ion in solution, we get a system of n + 2 non-coupled differential equations, where n is the number of rare earth elements in the solution. In the typical case of our mechanistic model, n = 2. Using the </w:t>
      </w:r>
      <w:proofErr w:type="spellStart"/>
      <w:r w:rsidRPr="002F48DF">
        <w:rPr>
          <w:rFonts w:eastAsiaTheme="minorEastAsia"/>
          <w:i/>
          <w:iCs/>
          <w:color w:val="000000" w:themeColor="text1"/>
          <w:szCs w:val="32"/>
        </w:rPr>
        <w:t>solve_ivp</w:t>
      </w:r>
      <w:proofErr w:type="spellEnd"/>
      <w:r>
        <w:rPr>
          <w:rFonts w:eastAsiaTheme="minorEastAsia"/>
          <w:iCs/>
          <w:color w:val="000000" w:themeColor="text1"/>
          <w:szCs w:val="32"/>
        </w:rPr>
        <w:t xml:space="preserve"> function in the </w:t>
      </w:r>
      <w:proofErr w:type="spellStart"/>
      <w:r w:rsidRPr="002F48DF">
        <w:rPr>
          <w:rFonts w:eastAsiaTheme="minorEastAsia"/>
          <w:i/>
          <w:iCs/>
          <w:color w:val="000000" w:themeColor="text1"/>
          <w:szCs w:val="32"/>
        </w:rPr>
        <w:t>scipy.integrate</w:t>
      </w:r>
      <w:proofErr w:type="spellEnd"/>
      <w:r>
        <w:rPr>
          <w:rFonts w:eastAsiaTheme="minorEastAsia"/>
          <w:iCs/>
          <w:color w:val="000000" w:themeColor="text1"/>
          <w:szCs w:val="32"/>
        </w:rPr>
        <w:t xml:space="preserve"> library in python, the algorithm can simultaneously solve these IVPs over t</w:t>
      </w:r>
      <w:r w:rsidRPr="002F48DF">
        <w:rPr>
          <w:rFonts w:eastAsiaTheme="minorEastAsia"/>
          <w:iCs/>
          <w:color w:val="000000" w:themeColor="text1"/>
          <w:szCs w:val="32"/>
          <w:vertAlign w:val="subscript"/>
        </w:rPr>
        <w:t xml:space="preserve">i-1 </w:t>
      </w:r>
      <w:r>
        <w:rPr>
          <w:rFonts w:eastAsiaTheme="minorEastAsia"/>
          <w:iCs/>
          <w:color w:val="000000" w:themeColor="text1"/>
          <w:szCs w:val="32"/>
        </w:rPr>
        <w:t xml:space="preserve">to </w:t>
      </w:r>
      <w:proofErr w:type="spellStart"/>
      <w:r>
        <w:rPr>
          <w:rFonts w:eastAsiaTheme="minorEastAsia"/>
          <w:iCs/>
          <w:color w:val="000000" w:themeColor="text1"/>
          <w:szCs w:val="32"/>
        </w:rPr>
        <w:t>t</w:t>
      </w:r>
      <w:r>
        <w:rPr>
          <w:rFonts w:eastAsiaTheme="minorEastAsia"/>
          <w:iCs/>
          <w:color w:val="000000" w:themeColor="text1"/>
          <w:szCs w:val="32"/>
          <w:vertAlign w:val="subscript"/>
        </w:rPr>
        <w:t>i</w:t>
      </w:r>
      <w:proofErr w:type="spellEnd"/>
      <w:r w:rsidRPr="002F48DF">
        <w:rPr>
          <w:rFonts w:eastAsiaTheme="minorEastAsia"/>
          <w:iCs/>
          <w:color w:val="000000" w:themeColor="text1"/>
          <w:szCs w:val="32"/>
          <w:vertAlign w:val="subscript"/>
        </w:rPr>
        <w:t xml:space="preserve"> </w:t>
      </w:r>
      <w:r>
        <w:rPr>
          <w:rFonts w:eastAsiaTheme="minorEastAsia"/>
          <w:iCs/>
          <w:color w:val="000000" w:themeColor="text1"/>
          <w:szCs w:val="32"/>
        </w:rPr>
        <w:t xml:space="preserve">and return the concentration of the ion in solution at a specified time </w:t>
      </w:r>
      <w:proofErr w:type="spellStart"/>
      <w:r>
        <w:rPr>
          <w:rFonts w:eastAsiaTheme="minorEastAsia"/>
          <w:iCs/>
          <w:color w:val="000000" w:themeColor="text1"/>
          <w:szCs w:val="32"/>
        </w:rPr>
        <w:t>t</w:t>
      </w:r>
      <w:r w:rsidRPr="002F48DF">
        <w:rPr>
          <w:rFonts w:eastAsiaTheme="minorEastAsia"/>
          <w:iCs/>
          <w:color w:val="000000" w:themeColor="text1"/>
          <w:szCs w:val="32"/>
          <w:vertAlign w:val="subscript"/>
        </w:rPr>
        <w:t>i</w:t>
      </w:r>
      <w:proofErr w:type="spellEnd"/>
      <w:r>
        <w:rPr>
          <w:rFonts w:eastAsiaTheme="minorEastAsia"/>
          <w:iCs/>
          <w:color w:val="000000" w:themeColor="text1"/>
          <w:szCs w:val="32"/>
        </w:rPr>
        <w:t xml:space="preserve">. Different numerical methods available for solving in our model that is to be chosen by the user include </w:t>
      </w:r>
      <w:r w:rsidRPr="002F48DF">
        <w:rPr>
          <w:rFonts w:eastAsiaTheme="minorEastAsia"/>
          <w:i/>
          <w:iCs/>
          <w:color w:val="000000" w:themeColor="text1"/>
          <w:szCs w:val="32"/>
        </w:rPr>
        <w:t>RK45</w:t>
      </w:r>
      <w:r>
        <w:rPr>
          <w:rFonts w:eastAsiaTheme="minorEastAsia"/>
          <w:iCs/>
          <w:color w:val="000000" w:themeColor="text1"/>
          <w:szCs w:val="32"/>
        </w:rPr>
        <w:t xml:space="preserve"> which implements the algorithm for Runge-</w:t>
      </w:r>
      <w:proofErr w:type="spellStart"/>
      <w:r>
        <w:rPr>
          <w:rFonts w:eastAsiaTheme="minorEastAsia"/>
          <w:iCs/>
          <w:color w:val="000000" w:themeColor="text1"/>
          <w:szCs w:val="32"/>
        </w:rPr>
        <w:t>Kutta</w:t>
      </w:r>
      <w:proofErr w:type="spellEnd"/>
      <w:r>
        <w:rPr>
          <w:rFonts w:eastAsiaTheme="minorEastAsia"/>
          <w:iCs/>
          <w:color w:val="000000" w:themeColor="text1"/>
          <w:szCs w:val="32"/>
        </w:rPr>
        <w:t xml:space="preserve"> of order 4(5), </w:t>
      </w:r>
      <w:r w:rsidRPr="002F48DF">
        <w:rPr>
          <w:rFonts w:eastAsiaTheme="minorEastAsia"/>
          <w:i/>
          <w:iCs/>
          <w:color w:val="000000" w:themeColor="text1"/>
          <w:szCs w:val="32"/>
        </w:rPr>
        <w:t>DOP853</w:t>
      </w:r>
      <w:r>
        <w:rPr>
          <w:rFonts w:eastAsiaTheme="minorEastAsia"/>
          <w:iCs/>
          <w:color w:val="000000" w:themeColor="text1"/>
          <w:szCs w:val="32"/>
        </w:rPr>
        <w:t xml:space="preserve"> implementing the explicit </w:t>
      </w:r>
      <w:proofErr w:type="spellStart"/>
      <w:r>
        <w:rPr>
          <w:rFonts w:eastAsiaTheme="minorEastAsia"/>
          <w:iCs/>
          <w:color w:val="000000" w:themeColor="text1"/>
          <w:szCs w:val="32"/>
        </w:rPr>
        <w:t>Dormand</w:t>
      </w:r>
      <w:proofErr w:type="spellEnd"/>
      <w:r>
        <w:rPr>
          <w:rFonts w:eastAsiaTheme="minorEastAsia"/>
          <w:iCs/>
          <w:color w:val="000000" w:themeColor="text1"/>
          <w:szCs w:val="32"/>
        </w:rPr>
        <w:t>-Prince Runge-</w:t>
      </w:r>
      <w:proofErr w:type="spellStart"/>
      <w:r>
        <w:rPr>
          <w:rFonts w:eastAsiaTheme="minorEastAsia"/>
          <w:iCs/>
          <w:color w:val="000000" w:themeColor="text1"/>
          <w:szCs w:val="32"/>
        </w:rPr>
        <w:t>Kutta</w:t>
      </w:r>
      <w:proofErr w:type="spellEnd"/>
      <w:r>
        <w:rPr>
          <w:rFonts w:eastAsiaTheme="minorEastAsia"/>
          <w:iCs/>
          <w:color w:val="000000" w:themeColor="text1"/>
          <w:szCs w:val="32"/>
        </w:rPr>
        <w:t xml:space="preserve"> method of 8(5, 3), and lastly </w:t>
      </w:r>
      <w:r w:rsidRPr="002F48DF">
        <w:rPr>
          <w:rFonts w:eastAsiaTheme="minorEastAsia"/>
          <w:i/>
          <w:iCs/>
          <w:color w:val="000000" w:themeColor="text1"/>
          <w:szCs w:val="32"/>
        </w:rPr>
        <w:t>LSODA</w:t>
      </w:r>
      <w:r>
        <w:rPr>
          <w:rFonts w:eastAsiaTheme="minorEastAsia"/>
          <w:iCs/>
          <w:color w:val="000000" w:themeColor="text1"/>
          <w:szCs w:val="32"/>
        </w:rPr>
        <w:t>, which implements the Adams/BDF method with automatic stiffness detection and switching. The solutions attained from this section on each iteration must be appended to their respective solution arrays, as well as updated as the initial condition to be used for t</w:t>
      </w:r>
      <w:r w:rsidRPr="002F48DF">
        <w:rPr>
          <w:rFonts w:eastAsiaTheme="minorEastAsia"/>
          <w:iCs/>
          <w:color w:val="000000" w:themeColor="text1"/>
          <w:szCs w:val="32"/>
          <w:vertAlign w:val="subscript"/>
        </w:rPr>
        <w:t>i+1</w:t>
      </w:r>
      <w:r>
        <w:rPr>
          <w:rFonts w:eastAsiaTheme="minorEastAsia"/>
          <w:iCs/>
          <w:color w:val="000000" w:themeColor="text1"/>
          <w:szCs w:val="32"/>
        </w:rPr>
        <w:t xml:space="preserve">. Upon termination of the time domain of our entire solution, the separation factor can then be calculated by dividing the final HREE ion concentration by the final LREE ion concentration. </w:t>
      </w:r>
    </w:p>
    <w:p w14:paraId="7C69831F" w14:textId="77777777" w:rsidR="003100EC" w:rsidRPr="003100EC" w:rsidRDefault="003100EC" w:rsidP="003100EC">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6" w:name="_Toc70610108"/>
      <w:r>
        <w:rPr>
          <w:rFonts w:eastAsiaTheme="minorEastAsia"/>
          <w:b/>
          <w:iCs/>
          <w:color w:val="000000" w:themeColor="text1"/>
          <w:szCs w:val="32"/>
        </w:rPr>
        <w:t>MATLAB Implementation</w:t>
      </w:r>
      <w:bookmarkEnd w:id="6"/>
    </w:p>
    <w:p w14:paraId="76D848C0" w14:textId="1BCC035A" w:rsidR="003100EC" w:rsidRDefault="003100EC" w:rsidP="003100EC">
      <w:pPr>
        <w:pStyle w:val="NormalWeb"/>
        <w:spacing w:before="120" w:beforeAutospacing="0" w:after="200" w:afterAutospacing="0"/>
        <w:ind w:left="-6" w:firstLine="432"/>
        <w:jc w:val="both"/>
        <w:rPr>
          <w:rFonts w:eastAsiaTheme="minorEastAsia"/>
          <w:iCs/>
          <w:color w:val="000000" w:themeColor="text1"/>
          <w:szCs w:val="32"/>
        </w:rPr>
      </w:pPr>
      <w:r>
        <w:rPr>
          <w:rFonts w:eastAsiaTheme="minorEastAsia"/>
          <w:iCs/>
          <w:color w:val="000000" w:themeColor="text1"/>
          <w:szCs w:val="32"/>
        </w:rPr>
        <w:t xml:space="preserve">To assist accommodate for people not as familiar with Python, the same model was reproduced in MATLAB. Currently, this model is applicable for the same set of chelating agents and REEs, with one exception, which is that it currently only models the situation where the hydronium ion concentration is not changing. As a constant hydronium ion concentration is most typical of real in-lab experiments, the model is still relevant. Functions and algorithms used here are analogous to those seen in the Python implementation, and are compartmentalized in a similar fashion for accessible function callback. </w:t>
      </w:r>
      <w:r w:rsidR="00EE3F35">
        <w:rPr>
          <w:rFonts w:eastAsiaTheme="minorEastAsia"/>
          <w:iCs/>
          <w:color w:val="000000" w:themeColor="text1"/>
          <w:szCs w:val="32"/>
        </w:rPr>
        <w:t xml:space="preserve">Rather than importing libraries like you do in Python, the Optimization Toolbox must be installed on from MathWorks </w:t>
      </w:r>
      <w:proofErr w:type="gramStart"/>
      <w:r w:rsidR="00EE3F35">
        <w:rPr>
          <w:rFonts w:eastAsiaTheme="minorEastAsia"/>
          <w:iCs/>
          <w:color w:val="000000" w:themeColor="text1"/>
          <w:szCs w:val="32"/>
        </w:rPr>
        <w:t>in order to</w:t>
      </w:r>
      <w:proofErr w:type="gramEnd"/>
      <w:r w:rsidR="00EE3F35">
        <w:rPr>
          <w:rFonts w:eastAsiaTheme="minorEastAsia"/>
          <w:iCs/>
          <w:color w:val="000000" w:themeColor="text1"/>
          <w:szCs w:val="32"/>
        </w:rPr>
        <w:t xml:space="preserve"> use the solvers required for this simulation.</w:t>
      </w:r>
    </w:p>
    <w:p w14:paraId="7CA94691" w14:textId="050535B2" w:rsidR="002B0D0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33E99B72" w14:textId="6DBB2F82" w:rsidR="002B0D0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411A891C" w14:textId="77777777" w:rsidR="002B0D0C" w:rsidRPr="003100EC" w:rsidRDefault="002B0D0C" w:rsidP="003100EC">
      <w:pPr>
        <w:pStyle w:val="NormalWeb"/>
        <w:spacing w:before="120" w:beforeAutospacing="0" w:after="200" w:afterAutospacing="0"/>
        <w:ind w:left="-6" w:firstLine="432"/>
        <w:jc w:val="both"/>
        <w:rPr>
          <w:rFonts w:eastAsiaTheme="minorEastAsia"/>
          <w:iCs/>
          <w:color w:val="000000" w:themeColor="text1"/>
          <w:szCs w:val="32"/>
        </w:rPr>
      </w:pPr>
    </w:p>
    <w:p w14:paraId="626BDDC4" w14:textId="77777777" w:rsidR="005F6466" w:rsidRPr="002F48DF" w:rsidRDefault="005F6466" w:rsidP="002F48DF">
      <w:pPr>
        <w:pStyle w:val="NormalWeb"/>
        <w:numPr>
          <w:ilvl w:val="1"/>
          <w:numId w:val="1"/>
        </w:numPr>
        <w:spacing w:before="120" w:beforeAutospacing="0" w:after="200" w:afterAutospacing="0"/>
        <w:ind w:left="426"/>
        <w:outlineLvl w:val="1"/>
        <w:rPr>
          <w:rFonts w:eastAsiaTheme="minorEastAsia"/>
          <w:iCs/>
          <w:color w:val="000000" w:themeColor="text1"/>
          <w:sz w:val="32"/>
          <w:szCs w:val="32"/>
        </w:rPr>
      </w:pPr>
      <w:bookmarkStart w:id="7" w:name="_Toc70610109"/>
      <w:r w:rsidRPr="002F48DF">
        <w:rPr>
          <w:rFonts w:eastAsiaTheme="minorEastAsia"/>
          <w:b/>
          <w:iCs/>
          <w:color w:val="000000" w:themeColor="text1"/>
          <w:szCs w:val="32"/>
        </w:rPr>
        <w:lastRenderedPageBreak/>
        <w:t>Machine learning model</w:t>
      </w:r>
      <w:bookmarkEnd w:id="7"/>
    </w:p>
    <w:p w14:paraId="5F279752" w14:textId="77777777" w:rsidR="002F48DF" w:rsidRDefault="002F48DF" w:rsidP="002F48DF">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Alternative to the mechanistic model, a machine learning, or empirical model was also produced in python. Taking advantage of the TensorFlow library, a sequential deep neural network was built with two densely connected hidden layers of 32 + 1 nodes for the data and bias, with lin</w:t>
      </w:r>
      <w:r w:rsidR="00DA3DE7">
        <w:rPr>
          <w:rFonts w:eastAsiaTheme="minorEastAsia"/>
          <w:iCs/>
          <w:color w:val="000000" w:themeColor="text1"/>
          <w:szCs w:val="32"/>
        </w:rPr>
        <w:t>ear rectification as seen in Table (1</w:t>
      </w:r>
      <w:r>
        <w:rPr>
          <w:rFonts w:eastAsiaTheme="minorEastAsia"/>
          <w:iCs/>
          <w:color w:val="000000" w:themeColor="text1"/>
          <w:szCs w:val="32"/>
        </w:rPr>
        <w:t>). The training data consisted of 149 samples, comprised of exclusively experiments using La and Eu as the LREE, and HREE, respectively. Six different chelating agents were included in the dataset, including CDTA, DPTA, EDTA, HEDTA, none, and NTA, and one-hot encoding was used to preprocess them. Other parameters used for training this model include the LREE, and HREE concentrations, as well as the chelating agent to HREE ratio, voltage, initial volume, and test duration. In hindsight, since our model only currently comprises of La-Eu experiments, with the majority of them being at 10 V and an initial volume of 1300 mL, perhaps the next iteration of this model could be to clean up this data and remove these for now to improve the accuracy of the model. Here, we ran the model with an 80-20 split for the training, and testing data, respectively.  The Adam optimizer was used for training, with a learning rate of 0.01, and batch sizes of 20 over 300 epochs. The loss function for the training, and validation sets calculating the mean squared error over</w:t>
      </w:r>
      <w:r w:rsidR="00DA3DE7">
        <w:rPr>
          <w:rFonts w:eastAsiaTheme="minorEastAsia"/>
          <w:iCs/>
          <w:color w:val="000000" w:themeColor="text1"/>
          <w:szCs w:val="32"/>
        </w:rPr>
        <w:t xml:space="preserve"> epochs is illustrated in Fig. 2</w:t>
      </w:r>
      <w:r>
        <w:rPr>
          <w:rFonts w:eastAsiaTheme="minorEastAsia"/>
          <w:iCs/>
          <w:color w:val="000000" w:themeColor="text1"/>
          <w:szCs w:val="32"/>
        </w:rPr>
        <w:t xml:space="preserve">. Successfully trained models can then be saved as a JSON file with its corresponding weights calculated from the training and loaded to future projects. </w:t>
      </w:r>
    </w:p>
    <w:p w14:paraId="0CE50CF1" w14:textId="5FBA77EB" w:rsidR="00DA3DE7" w:rsidRDefault="00DA3DE7" w:rsidP="002B0D0C">
      <w:pPr>
        <w:pStyle w:val="Caption"/>
        <w:keepNext/>
        <w:spacing w:after="160"/>
        <w:jc w:val="center"/>
      </w:pPr>
      <w:r>
        <w:t xml:space="preserve">Table </w:t>
      </w:r>
      <w:r w:rsidR="00373ACF">
        <w:fldChar w:fldCharType="begin"/>
      </w:r>
      <w:r w:rsidR="00373ACF">
        <w:instrText xml:space="preserve"> SEQ Tabl</w:instrText>
      </w:r>
      <w:r w:rsidR="00373ACF">
        <w:instrText xml:space="preserve">e \* ARABIC </w:instrText>
      </w:r>
      <w:r w:rsidR="00373ACF">
        <w:fldChar w:fldCharType="separate"/>
      </w:r>
      <w:r w:rsidR="00E1461D">
        <w:rPr>
          <w:noProof/>
        </w:rPr>
        <w:t>1</w:t>
      </w:r>
      <w:r w:rsidR="00373ACF">
        <w:rPr>
          <w:noProof/>
        </w:rPr>
        <w:fldChar w:fldCharType="end"/>
      </w:r>
      <w:r>
        <w:t>: Deep neural network architecture used for th</w:t>
      </w:r>
      <w:r w:rsidR="00D75A18">
        <w:t>e machine learning model.</w:t>
      </w:r>
    </w:p>
    <w:p w14:paraId="4A2E3F75" w14:textId="77777777" w:rsidR="002F48DF" w:rsidRDefault="002F48DF" w:rsidP="002F48DF">
      <w:pPr>
        <w:pStyle w:val="NormalWeb"/>
        <w:spacing w:before="120" w:beforeAutospacing="0" w:after="200" w:afterAutospacing="0"/>
        <w:jc w:val="center"/>
        <w:rPr>
          <w:rFonts w:eastAsiaTheme="minorEastAsia"/>
          <w:iCs/>
          <w:color w:val="000000" w:themeColor="text1"/>
          <w:szCs w:val="32"/>
        </w:rPr>
      </w:pPr>
      <w:r>
        <w:rPr>
          <w:noProof/>
        </w:rPr>
        <w:drawing>
          <wp:inline distT="0" distB="0" distL="0" distR="0" wp14:anchorId="46939EFE" wp14:editId="26D5FECE">
            <wp:extent cx="4221623" cy="19641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905" cy="1968019"/>
                    </a:xfrm>
                    <a:prstGeom prst="rect">
                      <a:avLst/>
                    </a:prstGeom>
                  </pic:spPr>
                </pic:pic>
              </a:graphicData>
            </a:graphic>
          </wp:inline>
        </w:drawing>
      </w:r>
    </w:p>
    <w:p w14:paraId="6B455766" w14:textId="77777777" w:rsidR="00DA3DE7" w:rsidRDefault="002F48DF" w:rsidP="002B0D0C">
      <w:pPr>
        <w:pStyle w:val="NormalWeb"/>
        <w:keepNext/>
        <w:spacing w:before="120" w:beforeAutospacing="0" w:after="120" w:afterAutospacing="0"/>
        <w:jc w:val="center"/>
      </w:pPr>
      <w:r>
        <w:rPr>
          <w:noProof/>
        </w:rPr>
        <w:drawing>
          <wp:inline distT="0" distB="0" distL="0" distR="0" wp14:anchorId="5160AB26" wp14:editId="64F1E0FB">
            <wp:extent cx="3213218" cy="226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059" cy="2324707"/>
                    </a:xfrm>
                    <a:prstGeom prst="rect">
                      <a:avLst/>
                    </a:prstGeom>
                  </pic:spPr>
                </pic:pic>
              </a:graphicData>
            </a:graphic>
          </wp:inline>
        </w:drawing>
      </w:r>
    </w:p>
    <w:p w14:paraId="7E7AF1A5" w14:textId="4E7CF263" w:rsidR="005676E6" w:rsidRPr="005676E6" w:rsidRDefault="00DA3DE7" w:rsidP="002B0D0C">
      <w:pPr>
        <w:pStyle w:val="Caption"/>
        <w:jc w:val="center"/>
      </w:pPr>
      <w:r>
        <w:t xml:space="preserve">Figure </w:t>
      </w:r>
      <w:r w:rsidR="00373ACF">
        <w:fldChar w:fldCharType="begin"/>
      </w:r>
      <w:r w:rsidR="00373ACF">
        <w:instrText xml:space="preserve"> SEQ Figure \* ARABIC </w:instrText>
      </w:r>
      <w:r w:rsidR="00373ACF">
        <w:fldChar w:fldCharType="separate"/>
      </w:r>
      <w:r w:rsidR="00E1461D">
        <w:rPr>
          <w:noProof/>
        </w:rPr>
        <w:t>2</w:t>
      </w:r>
      <w:r w:rsidR="00373ACF">
        <w:rPr>
          <w:noProof/>
        </w:rPr>
        <w:fldChar w:fldCharType="end"/>
      </w:r>
      <w:r>
        <w:t>: A plot of loss over epochs generated from training the model with the architecture outlined in Table 1.</w:t>
      </w:r>
    </w:p>
    <w:p w14:paraId="785BA6B0" w14:textId="77777777" w:rsidR="007A0975" w:rsidRPr="00C77370"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8" w:name="_Toc70610110"/>
      <w:r>
        <w:rPr>
          <w:rFonts w:eastAsiaTheme="minorEastAsia"/>
          <w:b/>
          <w:iCs/>
          <w:color w:val="000000" w:themeColor="text1"/>
          <w:szCs w:val="32"/>
        </w:rPr>
        <w:lastRenderedPageBreak/>
        <w:t>Model data validation</w:t>
      </w:r>
      <w:bookmarkEnd w:id="8"/>
    </w:p>
    <w:p w14:paraId="6F16B70E" w14:textId="77777777" w:rsidR="00C77370" w:rsidRPr="00C77370" w:rsidRDefault="00C77370" w:rsidP="00C77370">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As with any mathematical model, data validation is an important step to ensure that the results computed by the model are consistent experimental results. One potential source of error in our data validation process is the lack of duplicate experimental results available for data validation on the experimental end. For this reason, it is without certainty that our computed results accurately represent realistic concentrations and thus, separation factors. As an intermediate, we will accept the experimental values to be free of error and compare them to our model results. In particular, four random experiments containing La and Nd as the LREE and HREE, respectively, were used for the data validation process as outlined in Table 1 below. The computed separation factors are displayed on the inset of the graphs in Figures (4)-(</w:t>
      </w:r>
      <w:r w:rsidR="00F03217">
        <w:rPr>
          <w:rFonts w:eastAsiaTheme="minorEastAsia"/>
          <w:iCs/>
          <w:color w:val="000000" w:themeColor="text1"/>
          <w:szCs w:val="32"/>
        </w:rPr>
        <w:t>6</w:t>
      </w:r>
      <w:r>
        <w:rPr>
          <w:rFonts w:eastAsiaTheme="minorEastAsia"/>
          <w:iCs/>
          <w:color w:val="000000" w:themeColor="text1"/>
          <w:szCs w:val="32"/>
        </w:rPr>
        <w:t xml:space="preserve">). Corresponding percent errors range from </w:t>
      </w:r>
      <w:r w:rsidR="00F03217">
        <w:rPr>
          <w:rFonts w:eastAsiaTheme="minorEastAsia"/>
          <w:iCs/>
          <w:color w:val="000000" w:themeColor="text1"/>
          <w:szCs w:val="32"/>
        </w:rPr>
        <w:t xml:space="preserve">3.08 to 77.90%. Other LREE-HREE combinations are not available for evaluation using the deterministic model as stability, membrane selectivity, and self-diffusivity constants for elements used in in-lab experiments are not currently available. </w:t>
      </w:r>
    </w:p>
    <w:p w14:paraId="55797D82" w14:textId="77777777" w:rsidR="003100EC" w:rsidRDefault="003100EC" w:rsidP="005676E6">
      <w:pPr>
        <w:pStyle w:val="Caption"/>
        <w:keepNext/>
      </w:pPr>
    </w:p>
    <w:p w14:paraId="30D0D3F2" w14:textId="25CE8439" w:rsidR="00DA3DE7" w:rsidRDefault="00DA3DE7" w:rsidP="00DA3DE7">
      <w:pPr>
        <w:pStyle w:val="Caption"/>
        <w:keepNext/>
        <w:jc w:val="center"/>
      </w:pPr>
      <w:r>
        <w:t xml:space="preserve">Table </w:t>
      </w:r>
      <w:r w:rsidR="00373ACF">
        <w:fldChar w:fldCharType="begin"/>
      </w:r>
      <w:r w:rsidR="00373ACF">
        <w:instrText xml:space="preserve"> SEQ Table \* ARABIC </w:instrText>
      </w:r>
      <w:r w:rsidR="00373ACF">
        <w:fldChar w:fldCharType="separate"/>
      </w:r>
      <w:r w:rsidR="00E1461D">
        <w:rPr>
          <w:noProof/>
        </w:rPr>
        <w:t>2</w:t>
      </w:r>
      <w:r w:rsidR="00373ACF">
        <w:rPr>
          <w:noProof/>
        </w:rPr>
        <w:fldChar w:fldCharType="end"/>
      </w:r>
      <w:r>
        <w:t>:</w:t>
      </w:r>
      <w:r w:rsidRPr="00655917">
        <w:t xml:space="preserve"> Outline of operating parameters in the experiments used for data validation</w:t>
      </w:r>
      <w:r w:rsidR="00D75A18">
        <w:t xml:space="preserve"> in the mechanistic Python model.</w:t>
      </w:r>
    </w:p>
    <w:tbl>
      <w:tblPr>
        <w:tblStyle w:val="TableGrid"/>
        <w:tblW w:w="0" w:type="auto"/>
        <w:jc w:val="center"/>
        <w:tblLook w:val="04A0" w:firstRow="1" w:lastRow="0" w:firstColumn="1" w:lastColumn="0" w:noHBand="0" w:noVBand="1"/>
      </w:tblPr>
      <w:tblGrid>
        <w:gridCol w:w="928"/>
        <w:gridCol w:w="1450"/>
        <w:gridCol w:w="1050"/>
        <w:gridCol w:w="1139"/>
        <w:gridCol w:w="683"/>
        <w:gridCol w:w="566"/>
      </w:tblGrid>
      <w:tr w:rsidR="00C77370" w14:paraId="2518416C" w14:textId="77777777" w:rsidTr="003100EC">
        <w:trPr>
          <w:jc w:val="center"/>
        </w:trPr>
        <w:tc>
          <w:tcPr>
            <w:tcW w:w="928" w:type="dxa"/>
          </w:tcPr>
          <w:p w14:paraId="565FBE15"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Batch Number</w:t>
            </w:r>
          </w:p>
        </w:tc>
        <w:tc>
          <w:tcPr>
            <w:tcW w:w="1450" w:type="dxa"/>
          </w:tcPr>
          <w:p w14:paraId="320C1D4C"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Concentration</w:t>
            </w:r>
          </w:p>
        </w:tc>
        <w:tc>
          <w:tcPr>
            <w:tcW w:w="1050" w:type="dxa"/>
          </w:tcPr>
          <w:p w14:paraId="15CCB525"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Chelating Agent</w:t>
            </w:r>
          </w:p>
        </w:tc>
        <w:tc>
          <w:tcPr>
            <w:tcW w:w="1139" w:type="dxa"/>
          </w:tcPr>
          <w:p w14:paraId="694DF952"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CA:HREE</w:t>
            </w:r>
          </w:p>
        </w:tc>
        <w:tc>
          <w:tcPr>
            <w:tcW w:w="683" w:type="dxa"/>
          </w:tcPr>
          <w:p w14:paraId="6F62B76C"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Time (min)</w:t>
            </w:r>
          </w:p>
        </w:tc>
        <w:tc>
          <w:tcPr>
            <w:tcW w:w="566" w:type="dxa"/>
          </w:tcPr>
          <w:p w14:paraId="39239502" w14:textId="77777777" w:rsidR="00C77370" w:rsidRPr="00C77370" w:rsidRDefault="00C77370" w:rsidP="00C77370">
            <w:pPr>
              <w:pStyle w:val="NormalWeb"/>
              <w:spacing w:before="120" w:beforeAutospacing="0" w:after="200" w:afterAutospacing="0"/>
              <w:jc w:val="center"/>
              <w:rPr>
                <w:rFonts w:eastAsiaTheme="minorEastAsia"/>
                <w:b/>
                <w:iCs/>
                <w:color w:val="000000" w:themeColor="text1"/>
                <w:sz w:val="20"/>
                <w:szCs w:val="32"/>
              </w:rPr>
            </w:pPr>
            <w:r w:rsidRPr="00C77370">
              <w:rPr>
                <w:rFonts w:eastAsiaTheme="minorEastAsia"/>
                <w:b/>
                <w:iCs/>
                <w:color w:val="000000" w:themeColor="text1"/>
                <w:sz w:val="20"/>
                <w:szCs w:val="32"/>
              </w:rPr>
              <w:t>SF</w:t>
            </w:r>
          </w:p>
        </w:tc>
      </w:tr>
      <w:tr w:rsidR="00C77370" w14:paraId="597E679B" w14:textId="77777777" w:rsidTr="003100EC">
        <w:trPr>
          <w:jc w:val="center"/>
        </w:trPr>
        <w:tc>
          <w:tcPr>
            <w:tcW w:w="928" w:type="dxa"/>
          </w:tcPr>
          <w:p w14:paraId="2E92A1F4"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23110</w:t>
            </w:r>
          </w:p>
        </w:tc>
        <w:tc>
          <w:tcPr>
            <w:tcW w:w="1450" w:type="dxa"/>
          </w:tcPr>
          <w:p w14:paraId="4A5BDFB0"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41A138C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EDTA</w:t>
            </w:r>
          </w:p>
        </w:tc>
        <w:tc>
          <w:tcPr>
            <w:tcW w:w="1139" w:type="dxa"/>
          </w:tcPr>
          <w:p w14:paraId="610D16D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4E3143E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240</w:t>
            </w:r>
          </w:p>
        </w:tc>
        <w:tc>
          <w:tcPr>
            <w:tcW w:w="566" w:type="dxa"/>
          </w:tcPr>
          <w:p w14:paraId="530748BD"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2.70</w:t>
            </w:r>
          </w:p>
        </w:tc>
      </w:tr>
      <w:tr w:rsidR="00C77370" w14:paraId="3200BB2B" w14:textId="77777777" w:rsidTr="003100EC">
        <w:trPr>
          <w:jc w:val="center"/>
        </w:trPr>
        <w:tc>
          <w:tcPr>
            <w:tcW w:w="928" w:type="dxa"/>
          </w:tcPr>
          <w:p w14:paraId="6159833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23127</w:t>
            </w:r>
          </w:p>
        </w:tc>
        <w:tc>
          <w:tcPr>
            <w:tcW w:w="1450" w:type="dxa"/>
          </w:tcPr>
          <w:p w14:paraId="420ADF7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362CC5CE"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HEDTA</w:t>
            </w:r>
          </w:p>
        </w:tc>
        <w:tc>
          <w:tcPr>
            <w:tcW w:w="1139" w:type="dxa"/>
          </w:tcPr>
          <w:p w14:paraId="6EAD524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0A3AD4A7"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0DFCB036"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4.70</w:t>
            </w:r>
          </w:p>
        </w:tc>
      </w:tr>
      <w:tr w:rsidR="00C77370" w14:paraId="5CCE7B2B" w14:textId="77777777" w:rsidTr="003100EC">
        <w:trPr>
          <w:jc w:val="center"/>
        </w:trPr>
        <w:tc>
          <w:tcPr>
            <w:tcW w:w="928" w:type="dxa"/>
          </w:tcPr>
          <w:p w14:paraId="61193942"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23990</w:t>
            </w:r>
          </w:p>
        </w:tc>
        <w:tc>
          <w:tcPr>
            <w:tcW w:w="1450" w:type="dxa"/>
          </w:tcPr>
          <w:p w14:paraId="1FB6949C"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825-1030</w:t>
            </w:r>
          </w:p>
        </w:tc>
        <w:tc>
          <w:tcPr>
            <w:tcW w:w="1050" w:type="dxa"/>
          </w:tcPr>
          <w:p w14:paraId="3A6FF346"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HEDTA</w:t>
            </w:r>
          </w:p>
        </w:tc>
        <w:tc>
          <w:tcPr>
            <w:tcW w:w="1139" w:type="dxa"/>
          </w:tcPr>
          <w:p w14:paraId="73D48CA8"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2:1</w:t>
            </w:r>
          </w:p>
        </w:tc>
        <w:tc>
          <w:tcPr>
            <w:tcW w:w="683" w:type="dxa"/>
          </w:tcPr>
          <w:p w14:paraId="3C250D2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74758DD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2.24</w:t>
            </w:r>
          </w:p>
        </w:tc>
      </w:tr>
      <w:tr w:rsidR="00C77370" w14:paraId="1CB1148B" w14:textId="77777777" w:rsidTr="003100EC">
        <w:trPr>
          <w:jc w:val="center"/>
        </w:trPr>
        <w:tc>
          <w:tcPr>
            <w:tcW w:w="928" w:type="dxa"/>
          </w:tcPr>
          <w:p w14:paraId="7857FE5A"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23152</w:t>
            </w:r>
          </w:p>
        </w:tc>
        <w:tc>
          <w:tcPr>
            <w:tcW w:w="1450" w:type="dxa"/>
          </w:tcPr>
          <w:p w14:paraId="62C5CBD0"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825-825</w:t>
            </w:r>
          </w:p>
        </w:tc>
        <w:tc>
          <w:tcPr>
            <w:tcW w:w="1050" w:type="dxa"/>
          </w:tcPr>
          <w:p w14:paraId="5928D3FC" w14:textId="77777777" w:rsidR="00C77370" w:rsidRPr="00C77370" w:rsidRDefault="00F03217" w:rsidP="00C77370">
            <w:pPr>
              <w:pStyle w:val="NormalWeb"/>
              <w:spacing w:before="120" w:beforeAutospacing="0" w:after="200" w:afterAutospacing="0"/>
              <w:jc w:val="center"/>
              <w:rPr>
                <w:rFonts w:eastAsiaTheme="minorEastAsia"/>
                <w:iCs/>
                <w:color w:val="000000" w:themeColor="text1"/>
                <w:sz w:val="20"/>
                <w:szCs w:val="32"/>
              </w:rPr>
            </w:pPr>
            <w:r>
              <w:rPr>
                <w:rFonts w:eastAsiaTheme="minorEastAsia"/>
                <w:iCs/>
                <w:color w:val="000000" w:themeColor="text1"/>
                <w:sz w:val="20"/>
                <w:szCs w:val="32"/>
              </w:rPr>
              <w:t>CDTA</w:t>
            </w:r>
          </w:p>
        </w:tc>
        <w:tc>
          <w:tcPr>
            <w:tcW w:w="1139" w:type="dxa"/>
          </w:tcPr>
          <w:p w14:paraId="0E595A32" w14:textId="77777777" w:rsidR="00C77370" w:rsidRPr="00C77370" w:rsidRDefault="00F03217" w:rsidP="00F03217">
            <w:pPr>
              <w:pStyle w:val="NormalWeb"/>
              <w:spacing w:before="120" w:beforeAutospacing="0" w:after="200" w:afterAutospacing="0"/>
              <w:jc w:val="center"/>
              <w:rPr>
                <w:rFonts w:eastAsiaTheme="minorEastAsia"/>
                <w:iCs/>
                <w:color w:val="000000" w:themeColor="text1"/>
                <w:sz w:val="20"/>
                <w:szCs w:val="32"/>
              </w:rPr>
            </w:pPr>
            <w:r>
              <w:rPr>
                <w:rFonts w:eastAsiaTheme="minorEastAsia"/>
                <w:iCs/>
                <w:color w:val="000000" w:themeColor="text1"/>
                <w:sz w:val="20"/>
                <w:szCs w:val="32"/>
              </w:rPr>
              <w:t>1:1</w:t>
            </w:r>
          </w:p>
        </w:tc>
        <w:tc>
          <w:tcPr>
            <w:tcW w:w="683" w:type="dxa"/>
          </w:tcPr>
          <w:p w14:paraId="14E5D601"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300</w:t>
            </w:r>
          </w:p>
        </w:tc>
        <w:tc>
          <w:tcPr>
            <w:tcW w:w="566" w:type="dxa"/>
          </w:tcPr>
          <w:p w14:paraId="504FB3C9" w14:textId="77777777" w:rsidR="00C77370" w:rsidRPr="00C77370" w:rsidRDefault="00C77370" w:rsidP="00C77370">
            <w:pPr>
              <w:pStyle w:val="NormalWeb"/>
              <w:spacing w:before="120" w:beforeAutospacing="0" w:after="200" w:afterAutospacing="0"/>
              <w:jc w:val="center"/>
              <w:rPr>
                <w:rFonts w:eastAsiaTheme="minorEastAsia"/>
                <w:iCs/>
                <w:color w:val="000000" w:themeColor="text1"/>
                <w:sz w:val="20"/>
                <w:szCs w:val="32"/>
              </w:rPr>
            </w:pPr>
            <w:r w:rsidRPr="00C77370">
              <w:rPr>
                <w:rFonts w:eastAsiaTheme="minorEastAsia"/>
                <w:iCs/>
                <w:color w:val="000000" w:themeColor="text1"/>
                <w:sz w:val="20"/>
                <w:szCs w:val="32"/>
              </w:rPr>
              <w:t>2.72</w:t>
            </w:r>
          </w:p>
        </w:tc>
      </w:tr>
    </w:tbl>
    <w:p w14:paraId="506DC8E6" w14:textId="06CE67CD" w:rsidR="00C77370" w:rsidRPr="00C77370" w:rsidRDefault="005676E6" w:rsidP="00C77370">
      <w:pPr>
        <w:pStyle w:val="NormalWeb"/>
        <w:spacing w:before="120" w:beforeAutospacing="0" w:after="200" w:afterAutospacing="0"/>
        <w:ind w:firstLine="360"/>
        <w:jc w:val="both"/>
        <w:rPr>
          <w:rFonts w:eastAsiaTheme="minorEastAsia"/>
          <w:iCs/>
          <w:color w:val="000000" w:themeColor="text1"/>
          <w:szCs w:val="32"/>
        </w:rPr>
      </w:pPr>
      <w:r>
        <w:rPr>
          <w:noProof/>
        </w:rPr>
        <mc:AlternateContent>
          <mc:Choice Requires="wps">
            <w:drawing>
              <wp:anchor distT="0" distB="0" distL="114300" distR="114300" simplePos="0" relativeHeight="251661312" behindDoc="0" locked="0" layoutInCell="1" allowOverlap="1" wp14:anchorId="3770D946" wp14:editId="5CD09572">
                <wp:simplePos x="0" y="0"/>
                <wp:positionH relativeFrom="column">
                  <wp:posOffset>2973918</wp:posOffset>
                </wp:positionH>
                <wp:positionV relativeFrom="paragraph">
                  <wp:posOffset>213360</wp:posOffset>
                </wp:positionV>
                <wp:extent cx="290557" cy="2649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38EAE2DE" w14:textId="3D4CD6FB"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0D946" id="_x0000_t202" coordsize="21600,21600" o:spt="202" path="m,l,21600r21600,l21600,xe">
                <v:stroke joinstyle="miter"/>
                <v:path gradientshapeok="t" o:connecttype="rect"/>
              </v:shapetype>
              <v:shape id="Text Box 43" o:spid="_x0000_s1026" type="#_x0000_t202" style="position:absolute;left:0;text-align:left;margin-left:234.15pt;margin-top:16.8pt;width:22.9pt;height: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3IsLwIAAFIEAAAOAAAAZHJzL2Uyb0RvYy54bWysVN9v2jAQfp+0/8Hy+0igQAsiVKwV06Sq&#13;&#10;rQRTn41jk0i2z7MNCfvrd3YCRd2epr0457vz/fi+uyzuW63IUThfgynocJBTIgyHsjb7gv7Yrr/c&#13;&#10;UeIDMyVTYERBT8LT++XnT4vGzsUIKlClcASDGD9vbEGrEOw8yzyvhGZ+AFYYNEpwmgW8un1WOtZg&#13;&#10;dK2yUZ5PswZcaR1w4T1qHzsjXab4UgoeXqT0IhBVUKwtpNOlcxfPbLlg871jtqp5Xwb7hyo0qw0m&#13;&#10;vYR6ZIGRg6v/CKVr7sCDDAMOOgMpay5SD9jNMP/QzaZiVqReEBxvLzD5/xeWPx9fHanLgo5vKDFM&#13;&#10;I0db0QbyFVqCKsSnsX6ObhuLjqFFPfJ81ntUxrZb6XT8YkME7Yj06YJujMZROZrlk8ktJRxNo+l4&#13;&#10;NkroZ++PrfPhmwBNolBQh+QlTNnxyQcsBF3PLjGXgXWtVCJQGdIUdHozydODiwVfKIMPYwtdqVEK&#13;&#10;7a7t+9pBecK2HHSD4S1f15j8ifnwyhxOAnaC0x1e8JAKMAn0EiUVuF9/00d/JAitlDQ4WQX1Pw/M&#13;&#10;CUrUd4PUzYbjcRzFdBlPbhEH4q4tu2uLOegHwOEd4h5ZnsToH9RZlA70Gy7BKmZFEzMccxc0nMWH&#13;&#10;0M07LhEXq1VywuGzLDyZjeUxdIQzQrtt35izPf4BiXuG8wyy+QcaOt+OiNUhgKwTRxHgDtUedxzc&#13;&#10;RF2/ZHEzru/J6/1XsPwNAAD//wMAUEsDBBQABgAIAAAAIQBOiExG5AAAAA4BAAAPAAAAZHJzL2Rv&#13;&#10;d25yZXYueG1sTE9LT4NAEL6b+B82Y+LNLpSChDI0DaYxMfbQ2ktvA2yBdB/Iblv017ue9DLJl/me&#13;&#10;+WpSkl3FaHujEcJZAEzo2jS9bhEOH5unFJh1pBuSRguEL2FhVdzf5ZQ15qZ34rp3LfMm2maE0Dk3&#13;&#10;ZJzbuhOK7MwMQvvfyYyKnIdjy5uRbt5cST4PgoQr6rVP6GgQZSfq8/6iEN7KzZZ21Vyl37J8fT+t&#13;&#10;h8/DMUZ8fJhelv6sl8CcmNyfAn43+P5Q+GKVuejGMomwSNLIUxGiKAHmCXG4CIFVCM9xBLzI+f8Z&#13;&#10;xQ8AAAD//wMAUEsBAi0AFAAGAAgAAAAhALaDOJL+AAAA4QEAABMAAAAAAAAAAAAAAAAAAAAAAFtD&#13;&#10;b250ZW50X1R5cGVzXS54bWxQSwECLQAUAAYACAAAACEAOP0h/9YAAACUAQAACwAAAAAAAAAAAAAA&#13;&#10;AAAvAQAAX3JlbHMvLnJlbHNQSwECLQAUAAYACAAAACEALANyLC8CAABSBAAADgAAAAAAAAAAAAAA&#13;&#10;AAAuAgAAZHJzL2Uyb0RvYy54bWxQSwECLQAUAAYACAAAACEATohMRuQAAAAOAQAADwAAAAAAAAAA&#13;&#10;AAAAAACJBAAAZHJzL2Rvd25yZXYueG1sUEsFBgAAAAAEAAQA8wAAAJoFAAAAAA==&#13;&#10;" filled="f" stroked="f" strokeweight=".5pt">
                <v:textbox>
                  <w:txbxContent>
                    <w:p w14:paraId="38EAE2DE" w14:textId="3D4CD6FB"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6BA5199" wp14:editId="5E4A8852">
                <wp:simplePos x="0" y="0"/>
                <wp:positionH relativeFrom="column">
                  <wp:posOffset>-25400</wp:posOffset>
                </wp:positionH>
                <wp:positionV relativeFrom="paragraph">
                  <wp:posOffset>182880</wp:posOffset>
                </wp:positionV>
                <wp:extent cx="290557" cy="2649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791B9A63" w14:textId="1276DA34" w:rsidR="005676E6" w:rsidRPr="005676E6" w:rsidRDefault="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5199" id="Text Box 42" o:spid="_x0000_s1027" type="#_x0000_t202" style="position:absolute;left:0;text-align:left;margin-left:-2pt;margin-top:14.4pt;width:22.9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F2wMQIAAFkEAAAOAAAAZHJzL2Uyb0RvYy54bWysVMGO2jAQvVfqP1i+l0AKbIkIK7orqkpo&#13;&#10;dyWo9mwcm0SyPa5tSOjXd+wAi7Y9Vb0445nxeN5748zvO63IUTjfgCnpaDCkRBgOVWP2Jf2xXX36&#13;&#10;QokPzFRMgRElPQlP7xcfP8xbW4gcalCVcASLGF+0tqR1CLbIMs9roZkfgBUGgxKcZgG3bp9VjrVY&#13;&#10;XassHw6nWQuusg648B69j32QLlJ9KQUPz1J6EYgqKfYW0urSuotrtpizYu+YrRt+boP9QxeaNQYv&#13;&#10;vZZ6ZIGRg2v+KKUb7sCDDAMOOgMpGy4SBkQzGr5Ds6mZFQkLkuPtlSb//8ryp+OLI01V0nFOiWEa&#13;&#10;NdqKLpCv0BF0IT+t9QWmbSwmhg79qPPF79EZYXfS6fhFQATjyPTpym6sxtGZz4aTyR0lHEP5dDzL&#13;&#10;E/vZ22HrfPgmQJNolNSheIlTdlz7gI1g6iUl3mVg1SiVBFSGtCWdfp4M04FrBE8ogwcjhL7VaIVu&#13;&#10;1yXIVxg7qE6IzkE/H97yVYM9rJkPL8zhQCAgHPLwjItUgHfB2aKkBvfrb/6YjzphlJIWB6yk/ueB&#13;&#10;OUGJ+m5QwdloPI4TmTbjyR3SQdxtZHcbMQf9ADjDI3xOlicz5gd1MaUD/YpvYRlvxRAzHO8uabiY&#13;&#10;D6Efe3xLXCyXKQln0LKwNhvLY+nIamR4270yZ88yBNTvCS6jyIp3avS5vR7LQwDZJKkizz2rZ/px&#13;&#10;fpOC57cWH8jtPmW9/REWvwEAAP//AwBQSwMEFAAGAAgAAAAhADq9RtXjAAAADAEAAA8AAABkcnMv&#13;&#10;ZG93bnJldi54bWxMj0FPwkAQhe8m/ofNkHiDLQ1oUzolpIaYGD2AXLxtu0vb0J2t3QWqv97xhJeZ&#13;&#10;TF7em/dl69F24mIG3zpCmM8iEIYqp1uqEQ4f22kCwgdFWnWODMK38bDO7+8ylWp3pZ257EMtOIR8&#13;&#10;qhCaEPpUSl81xio/c70h1o5usCrwOdRSD+rK4baTcRQ9Sqta4g+N6k3RmOq0P1uE12L7rnZlbJOf&#13;&#10;rnh5O276r8PnEvFhMj6veGxWIIIZw80BfwzcH3IuVrozaS86hOmCeQJCnDAG64s57xLhKVqCzDP5&#13;&#10;HyL/BQAA//8DAFBLAQItABQABgAIAAAAIQC2gziS/gAAAOEBAAATAAAAAAAAAAAAAAAAAAAAAABb&#13;&#10;Q29udGVudF9UeXBlc10ueG1sUEsBAi0AFAAGAAgAAAAhADj9If/WAAAAlAEAAAsAAAAAAAAAAAAA&#13;&#10;AAAALwEAAF9yZWxzLy5yZWxzUEsBAi0AFAAGAAgAAAAhAORwXbAxAgAAWQQAAA4AAAAAAAAAAAAA&#13;&#10;AAAALgIAAGRycy9lMm9Eb2MueG1sUEsBAi0AFAAGAAgAAAAhADq9RtXjAAAADAEAAA8AAAAAAAAA&#13;&#10;AAAAAAAAiwQAAGRycy9kb3ducmV2LnhtbFBLBQYAAAAABAAEAPMAAACbBQAAAAA=&#13;&#10;" filled="f" stroked="f" strokeweight=".5pt">
                <v:textbox>
                  <w:txbxContent>
                    <w:p w14:paraId="791B9A63" w14:textId="1276DA34" w:rsidR="005676E6" w:rsidRPr="005676E6" w:rsidRDefault="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p>
    <w:p w14:paraId="1EC1066F" w14:textId="5B52A07F" w:rsidR="00DA3DE7" w:rsidRDefault="00C77370" w:rsidP="00DA3DE7">
      <w:pPr>
        <w:pStyle w:val="NormalWeb"/>
        <w:keepNext/>
        <w:spacing w:before="120" w:beforeAutospacing="0" w:after="200" w:afterAutospacing="0"/>
        <w:ind w:left="-284" w:right="-138"/>
      </w:pPr>
      <w:r>
        <w:rPr>
          <w:noProof/>
        </w:rPr>
        <w:drawing>
          <wp:inline distT="0" distB="0" distL="0" distR="0" wp14:anchorId="0A02699C" wp14:editId="199A2C0A">
            <wp:extent cx="3042000" cy="222819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000" cy="2228199"/>
                    </a:xfrm>
                    <a:prstGeom prst="rect">
                      <a:avLst/>
                    </a:prstGeom>
                  </pic:spPr>
                </pic:pic>
              </a:graphicData>
            </a:graphic>
          </wp:inline>
        </w:drawing>
      </w:r>
      <w:r>
        <w:rPr>
          <w:noProof/>
        </w:rPr>
        <w:t xml:space="preserve"> </w:t>
      </w:r>
      <w:r>
        <w:rPr>
          <w:noProof/>
        </w:rPr>
        <w:drawing>
          <wp:inline distT="0" distB="0" distL="0" distR="0" wp14:anchorId="4A982F1C" wp14:editId="4B5416D8">
            <wp:extent cx="3029588" cy="22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0" t="938" r="1070" b="2388"/>
                    <a:stretch/>
                  </pic:blipFill>
                  <pic:spPr bwMode="auto">
                    <a:xfrm>
                      <a:off x="0" y="0"/>
                      <a:ext cx="3029588" cy="2232000"/>
                    </a:xfrm>
                    <a:prstGeom prst="rect">
                      <a:avLst/>
                    </a:prstGeom>
                    <a:ln>
                      <a:noFill/>
                    </a:ln>
                    <a:extLst>
                      <a:ext uri="{53640926-AAD7-44D8-BBD7-CCE9431645EC}">
                        <a14:shadowObscured xmlns:a14="http://schemas.microsoft.com/office/drawing/2010/main"/>
                      </a:ext>
                    </a:extLst>
                  </pic:spPr>
                </pic:pic>
              </a:graphicData>
            </a:graphic>
          </wp:inline>
        </w:drawing>
      </w:r>
    </w:p>
    <w:p w14:paraId="6E2092DC" w14:textId="77F86F9F" w:rsidR="00C77370" w:rsidRDefault="00DA3DE7" w:rsidP="00DA3DE7">
      <w:pPr>
        <w:pStyle w:val="Caption"/>
        <w:jc w:val="center"/>
        <w:rPr>
          <w:noProof/>
        </w:rPr>
      </w:pPr>
      <w:r>
        <w:t xml:space="preserve">Figure </w:t>
      </w:r>
      <w:r w:rsidR="00373ACF">
        <w:fldChar w:fldCharType="begin"/>
      </w:r>
      <w:r w:rsidR="00373ACF">
        <w:instrText xml:space="preserve"> SEQ Figure \* ARABIC </w:instrText>
      </w:r>
      <w:r w:rsidR="00373ACF">
        <w:fldChar w:fldCharType="separate"/>
      </w:r>
      <w:r w:rsidR="00E1461D">
        <w:rPr>
          <w:noProof/>
        </w:rPr>
        <w:t>3</w:t>
      </w:r>
      <w:r w:rsidR="00373ACF">
        <w:rPr>
          <w:noProof/>
        </w:rPr>
        <w:fldChar w:fldCharType="end"/>
      </w:r>
      <w:r>
        <w:t xml:space="preserve">: (A) Model performance with EDTA, 825 ppm La, 825 ppm Nd, </w:t>
      </w:r>
      <w:proofErr w:type="gramStart"/>
      <w:r>
        <w:t>CA:HREE</w:t>
      </w:r>
      <w:proofErr w:type="gramEnd"/>
      <w:r>
        <w:t xml:space="preserve"> = 2:1, Q = 1.475 </w:t>
      </w:r>
      <w:proofErr w:type="spellStart"/>
      <w:r>
        <w:t>meq</w:t>
      </w:r>
      <w:proofErr w:type="spellEnd"/>
      <w:r>
        <w:t xml:space="preserve">/g, pH = 5, and t = 1800 s. The calculated separation factor at </w:t>
      </w:r>
      <w:proofErr w:type="spellStart"/>
      <w:r>
        <w:t>t</w:t>
      </w:r>
      <w:r w:rsidRPr="00DA3DE7">
        <w:rPr>
          <w:vertAlign w:val="subscript"/>
        </w:rPr>
        <w:t>final</w:t>
      </w:r>
      <w:proofErr w:type="spellEnd"/>
      <w:r>
        <w:t xml:space="preserve"> = 2.62. (B) Comparison of the separation factor from batch number 23110, and the model (3.08% error).</w:t>
      </w:r>
    </w:p>
    <w:p w14:paraId="72AEE726" w14:textId="5D6F4912" w:rsidR="00DA3DE7" w:rsidRPr="005676E6" w:rsidRDefault="005676E6" w:rsidP="00DA3DE7">
      <w:pPr>
        <w:pStyle w:val="NormalWeb"/>
        <w:keepNext/>
        <w:spacing w:before="120" w:beforeAutospacing="0" w:after="200" w:afterAutospacing="0"/>
        <w:ind w:left="-284" w:right="-138"/>
        <w:rPr>
          <w:b/>
          <w:bCs/>
        </w:rPr>
      </w:pPr>
      <w:r>
        <w:rPr>
          <w:noProof/>
        </w:rPr>
        <w:lastRenderedPageBreak/>
        <mc:AlternateContent>
          <mc:Choice Requires="wps">
            <w:drawing>
              <wp:anchor distT="0" distB="0" distL="114300" distR="114300" simplePos="0" relativeHeight="251665408" behindDoc="0" locked="0" layoutInCell="1" allowOverlap="1" wp14:anchorId="0B45B665" wp14:editId="47424381">
                <wp:simplePos x="0" y="0"/>
                <wp:positionH relativeFrom="column">
                  <wp:posOffset>2945474</wp:posOffset>
                </wp:positionH>
                <wp:positionV relativeFrom="paragraph">
                  <wp:posOffset>-170815</wp:posOffset>
                </wp:positionV>
                <wp:extent cx="290195" cy="26479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7A9C3FF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5B665" id="Text Box 49" o:spid="_x0000_s1028" type="#_x0000_t202" style="position:absolute;left:0;text-align:left;margin-left:231.95pt;margin-top:-13.45pt;width:22.85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q3UMAIAAFkEAAAOAAAAZHJzL2Uyb0RvYy54bWysVMGO2jAQvVfqP1i+l4QU2BIRVnRXVJXQ&#13;&#10;7kpQ7dk4NonkeFzbkNCv79ghLNr2VPVixjOTGb/3Zljcd40iJ2FdDbqg41FKidAcylofCvpjt/70&#13;&#10;hRLnmS6ZAi0KehaO3i8/fli0JhcZVKBKYQkW0S5vTUEr702eJI5XomFuBEZoDEqwDfN4tYektKzF&#13;&#10;6o1KsjSdJS3Y0ljgwjn0PvZBuoz1pRTcP0vphCeqoPg2H08bz304k+WC5QfLTFXzyzPYP7yiYbXG&#13;&#10;ptdSj8wzcrT1H6WamltwIP2IQ5OAlDUXEQOiGafv0GwrZkTEguQ4c6XJ/b+y/On0YkldFnQyp0Sz&#13;&#10;BjXaic6Tr9ARdCE/rXE5pm0NJvoO/ajz4HfoDLA7aZvwi4AIxpHp85XdUI2jM5un4/mUEo6hbDa5&#13;&#10;QxurJ28fG+v8NwENCUZBLYoXOWWnjfN96pASemlY10pFAZUmbUFnn6dp/OAaweJKY48AoX9qsHy3&#13;&#10;7yLkbICxh/KM6Cz08+EMX9f4hg1z/oVZHAgEhEPun/GQCrAXXCxKKrC//uYP+agTRilpccAK6n4e&#13;&#10;mRWUqO8aFZyPJ5MwkfEymd5leLG3kf1tRB+bB8AZHuM6GR7NkO/VYEoLzSvuwip0xRDTHHsX1A/m&#13;&#10;g+/HHneJi9UqJuEMGuY3emt4KB1YDQzvuldmzUUGj/o9wTCKLH+nRp/b67E6epB1lCrw3LN6oR/n&#13;&#10;N4p92bWwILf3mPX2j7D8DQAA//8DAFBLAwQUAAYACAAAACEAtACVk+YAAAAPAQAADwAAAGRycy9k&#13;&#10;b3ducmV2LnhtbEyPT0/CQBDF7yZ+h82YeIMtFZpSuiWkhpgYOYBcvE27S9uwf2p3geqndzzpZTKT&#13;&#10;+c2b9/L1aDS7qsF3zgqYTSNgytZOdrYRcHzfTlJgPqCVqJ1VAr6Uh3Vxf5djJt3N7tX1EBpGItZn&#13;&#10;KKANoc8493WrDPqp65Wl3ckNBgONQ8PlgDcSN5rHUZRwg52lDy32qmxVfT5cjIDXcrvDfRWb9FuX&#13;&#10;L2+nTf95/FgI8fgwPq+obFbAghrD3wX8ZiD/UJCxyl2s9EwLmCdPS0IFTOKEGiIW0TIBVhE6T4EX&#13;&#10;Of+fo/gBAAD//wMAUEsBAi0AFAAGAAgAAAAhALaDOJL+AAAA4QEAABMAAAAAAAAAAAAAAAAAAAAA&#13;&#10;AFtDb250ZW50X1R5cGVzXS54bWxQSwECLQAUAAYACAAAACEAOP0h/9YAAACUAQAACwAAAAAAAAAA&#13;&#10;AAAAAAAvAQAAX3JlbHMvLnJlbHNQSwECLQAUAAYACAAAACEAx1at1DACAABZBAAADgAAAAAAAAAA&#13;&#10;AAAAAAAuAgAAZHJzL2Uyb0RvYy54bWxQSwECLQAUAAYACAAAACEAtACVk+YAAAAPAQAADwAAAAAA&#13;&#10;AAAAAAAAAACKBAAAZHJzL2Rvd25yZXYueG1sUEsFBgAAAAAEAAQA8wAAAJ0FAAAAAA==&#13;&#10;" filled="f" stroked="f" strokeweight=".5pt">
                <v:textbox>
                  <w:txbxContent>
                    <w:p w14:paraId="7A9C3FF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7973A2" wp14:editId="6901CD5A">
                <wp:simplePos x="0" y="0"/>
                <wp:positionH relativeFrom="column">
                  <wp:posOffset>-50432</wp:posOffset>
                </wp:positionH>
                <wp:positionV relativeFrom="paragraph">
                  <wp:posOffset>-170815</wp:posOffset>
                </wp:positionV>
                <wp:extent cx="290557" cy="26492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0557" cy="264920"/>
                        </a:xfrm>
                        <a:prstGeom prst="rect">
                          <a:avLst/>
                        </a:prstGeom>
                        <a:noFill/>
                        <a:ln w="6350">
                          <a:noFill/>
                        </a:ln>
                      </wps:spPr>
                      <wps:txbx>
                        <w:txbxContent>
                          <w:p w14:paraId="418A8465"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973A2" id="Text Box 48" o:spid="_x0000_s1029" type="#_x0000_t202" style="position:absolute;left:0;text-align:left;margin-left:-3.95pt;margin-top:-13.45pt;width:22.9pt;height: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ra4MgIAAFkEAAAOAAAAZHJzL2Uyb0RvYy54bWysVFFv2jAQfp+0/2D5fSRQoAURKtaKaVLV&#13;&#10;VoKpz8ZxIFLi82xDwn79PjtAUbenaS/O+e58vu/7zpndt3XFDsq6knTG+72UM6Ul5aXeZvzHevnl&#13;&#10;jjPnhc5FRVpl/Kgcv59//jRrzFQNaEdVrixDEe2mjcn4znszTRInd6oWrkdGaQQLsrXw2NptklvR&#13;&#10;oHpdJYM0HScN2dxYkso5eB+7IJ/H+kWhpH8pCqc8qzKO3nxcbVw3YU3mMzHdWmF2pTy1If6hi1qU&#13;&#10;GpdeSj0KL9jeln+UqktpyVHhe5LqhIqilCpiAJp++gHNaieMilhAjjMXmtz/KyufD6+WlXnGh1BK&#13;&#10;ixoarVXr2VdqGVzgpzFuirSVQaJv4YfOZ7+DM8BuC1uHLwAxxMH08cJuqCbhHEzS0eiWM4nQYDyc&#13;&#10;DCL7yfthY53/pqhmwci4hXiRU3F4ch6NIPWcEu7StCyrKgpYadZkfHwzSuOBSwQnKo2DAULXarB8&#13;&#10;u2kj5JszjA3lR6Cz1M2HM3JZoocn4fyrsBgIAMKQ+xcsRUW4i04WZzuyv/7mD/nQCVHOGgxYxt3P&#13;&#10;vbCKs+q7hoKT/nAYJjJuhqNb0MHsdWRzHdH7+oEww308JyOjGfJ9dTYLS/Ub3sIi3IqQ0BJ3Z9yf&#13;&#10;zQffjT3eklSLRUzCDBrhn/TKyFA6sBoYXrdvwpqTDB76PdN5FMX0gxpdbqfHYu+pKKNUgeeO1RP9&#13;&#10;mN+o4OmthQdyvY9Z73+E+W8AAAD//wMAUEsDBBQABgAIAAAAIQCP/sWs4QAAAA0BAAAPAAAAZHJz&#13;&#10;L2Rvd25yZXYueG1sTE/LTsMwELwj8Q/WInFrHQK0IY1TVUEVEoJDHxdum3ibRMR2iN028PVsT3DZ&#13;&#10;5+zsTLYcTSdONPjWWQV30wgE2crp1tYK9rv1JAHhA1qNnbOk4Js8LPPrqwxT7c52Q6dtqAWTWJ+i&#13;&#10;giaEPpXSVw0Z9FPXk+XdwQ0GA7dDLfWAZyY3nYyjaCYNtpY/NNhT0VD1uT0aBa/F+h03ZWySn654&#13;&#10;eTus+q/9x6NStzfj84LDagEi0Bj+LuDigfVDzsJKd7Tai07BZP7ESM7xjAsG3F8GJQMfEpB5Jv+7&#13;&#10;yH8BAAD//wMAUEsBAi0AFAAGAAgAAAAhALaDOJL+AAAA4QEAABMAAAAAAAAAAAAAAAAAAAAAAFtD&#13;&#10;b250ZW50X1R5cGVzXS54bWxQSwECLQAUAAYACAAAACEAOP0h/9YAAACUAQAACwAAAAAAAAAAAAAA&#13;&#10;AAAvAQAAX3JlbHMvLnJlbHNQSwECLQAUAAYACAAAACEAXCK2uDICAABZBAAADgAAAAAAAAAAAAAA&#13;&#10;AAAuAgAAZHJzL2Uyb0RvYy54bWxQSwECLQAUAAYACAAAACEAj/7FrOEAAAANAQAADwAAAAAAAAAA&#13;&#10;AAAAAACMBAAAZHJzL2Rvd25yZXYueG1sUEsFBgAAAAAEAAQA8wAAAJoFAAAAAA==&#13;&#10;" filled="f" stroked="f" strokeweight=".5pt">
                <v:textbox>
                  <w:txbxContent>
                    <w:p w14:paraId="418A8465"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rPr>
          <w:noProof/>
        </w:rPr>
        <w:drawing>
          <wp:inline distT="0" distB="0" distL="0" distR="0" wp14:anchorId="73FD35DB" wp14:editId="54080725">
            <wp:extent cx="3024000" cy="223448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4000" cy="2234483"/>
                    </a:xfrm>
                    <a:prstGeom prst="rect">
                      <a:avLst/>
                    </a:prstGeom>
                  </pic:spPr>
                </pic:pic>
              </a:graphicData>
            </a:graphic>
          </wp:inline>
        </w:drawing>
      </w:r>
      <w:r w:rsidR="00F03217" w:rsidRPr="00F03217">
        <w:rPr>
          <w:noProof/>
        </w:rPr>
        <w:t xml:space="preserve"> </w:t>
      </w:r>
      <w:r w:rsidR="00F03217">
        <w:rPr>
          <w:noProof/>
        </w:rPr>
        <w:drawing>
          <wp:inline distT="0" distB="0" distL="0" distR="0" wp14:anchorId="5307088E" wp14:editId="4FE021ED">
            <wp:extent cx="3023676" cy="2232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59"/>
                    <a:stretch/>
                  </pic:blipFill>
                  <pic:spPr bwMode="auto">
                    <a:xfrm>
                      <a:off x="0" y="0"/>
                      <a:ext cx="3023676" cy="2232000"/>
                    </a:xfrm>
                    <a:prstGeom prst="rect">
                      <a:avLst/>
                    </a:prstGeom>
                    <a:ln>
                      <a:noFill/>
                    </a:ln>
                    <a:extLst>
                      <a:ext uri="{53640926-AAD7-44D8-BBD7-CCE9431645EC}">
                        <a14:shadowObscured xmlns:a14="http://schemas.microsoft.com/office/drawing/2010/main"/>
                      </a:ext>
                    </a:extLst>
                  </pic:spPr>
                </pic:pic>
              </a:graphicData>
            </a:graphic>
          </wp:inline>
        </w:drawing>
      </w:r>
    </w:p>
    <w:p w14:paraId="3AE685EE" w14:textId="4C80E386" w:rsidR="00F03217" w:rsidRDefault="005676E6" w:rsidP="00DA3DE7">
      <w:pPr>
        <w:pStyle w:val="Caption"/>
        <w:jc w:val="center"/>
        <w:rPr>
          <w:noProof/>
        </w:rPr>
      </w:pPr>
      <w:r>
        <w:rPr>
          <w:noProof/>
        </w:rPr>
        <mc:AlternateContent>
          <mc:Choice Requires="wps">
            <w:drawing>
              <wp:anchor distT="0" distB="0" distL="114300" distR="114300" simplePos="0" relativeHeight="251669504" behindDoc="0" locked="0" layoutInCell="1" allowOverlap="1" wp14:anchorId="5665B696" wp14:editId="759A9CE1">
                <wp:simplePos x="0" y="0"/>
                <wp:positionH relativeFrom="column">
                  <wp:posOffset>-47625</wp:posOffset>
                </wp:positionH>
                <wp:positionV relativeFrom="paragraph">
                  <wp:posOffset>423889</wp:posOffset>
                </wp:positionV>
                <wp:extent cx="290195" cy="26479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13B30FB7"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5B696" id="Text Box 51" o:spid="_x0000_s1030" type="#_x0000_t202" style="position:absolute;left:0;text-align:left;margin-left:-3.75pt;margin-top:33.4pt;width:22.85pt;height:2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EAHLwIAAFkEAAAOAAAAZHJzL2Uyb0RvYy54bWysVMGO2jAQvVfqP1i+lwAFtiDCiu6KqhLa&#13;&#10;XQmqPRvHIZESj2sbEvr1fXaARdueql7MeGYyM++9MfP7tq7YUVlXkk75oNfnTGlJWan3Kf+xXX36&#13;&#10;wpnzQmeiIq1SflKO3y8+fpg3ZqaGVFCVKctQRLtZY1JeeG9mSeJkoWrhemSURjAnWwuPq90nmRUN&#13;&#10;qtdVMuz3J0lDNjOWpHIO3scuyBexfp4r6Z/z3CnPqpRjNh9PG89dOJPFXMz2VpiilOcxxD9MUYtS&#13;&#10;o+m11KPwgh1s+UepupSWHOW+J6lOKM9LqSIGoBn036HZFMKoiAXkOHOlyf2/svLp+GJZmaV8POBM&#13;&#10;ixoabVXr2VdqGVzgpzFuhrSNQaJv4YfOF7+DM8Buc1uHXwBiiIPp05XdUE3COZz2B9MxZxKh4WR0&#13;&#10;BxvVk7ePjXX+m6KaBSPlFuJFTsVx7XyXekkJvTStyqqKAlaaNSmffB734wfXCIpXGj0ChG7UYPl2&#13;&#10;10bIowuMHWUnoLPU7YczclVihrVw/kVYLAQAYcn9M468IvSis8VZQfbX3/whHzohylmDBUu5+3kQ&#13;&#10;VnFWfddQcDoYjcJGxstofDfExd5GdrcRfagfCDsMkTBdNEO+ry5mbql+xVtYhq4ICS3RO+X+Yj74&#13;&#10;bu3xlqRaLmMSdtAIv9YbI0PpwGpgeNu+CmvOMnjo90SXVRSzd2p0uZ0ey4OnvIxSBZ47Vs/0Y3+j&#13;&#10;2Oe3Fh7I7T1mvf0jLH4DAAD//wMAUEsDBBQABgAIAAAAIQD8kgbc5AAAAA0BAAAPAAAAZHJzL2Rv&#13;&#10;d25yZXYueG1sTI9BT4NAEIXvJv6HzZh4axcxIKEsTYNpTIweWnvxNrBbILKzyG5b9Nc7nvQyyeS9&#13;&#10;efO+Yj3bQZzN5HtHCu6WEQhDjdM9tQoOb9tFBsIHJI2DI6Pgy3hYl9dXBebaXWhnzvvQCg4hn6OC&#13;&#10;LoQxl9I3nbHol240xNrRTRYDr1Mr9YQXDreDjKMolRZ74g8djqbqTPOxP1kFz9X2FXd1bLPvoXp6&#13;&#10;OW7Gz8N7otTtzfy44rFZgQhmDn8X8MvA/aHkYrU7kfZiULB4SNipIE0Zg/X7LAZRsy/KEpBlIf9T&#13;&#10;lD8AAAD//wMAUEsBAi0AFAAGAAgAAAAhALaDOJL+AAAA4QEAABMAAAAAAAAAAAAAAAAAAAAAAFtD&#13;&#10;b250ZW50X1R5cGVzXS54bWxQSwECLQAUAAYACAAAACEAOP0h/9YAAACUAQAACwAAAAAAAAAAAAAA&#13;&#10;AAAvAQAAX3JlbHMvLnJlbHNQSwECLQAUAAYACAAAACEAt4xABy8CAABZBAAADgAAAAAAAAAAAAAA&#13;&#10;AAAuAgAAZHJzL2Uyb0RvYy54bWxQSwECLQAUAAYACAAAACEA/JIG3OQAAAANAQAADwAAAAAAAAAA&#13;&#10;AAAAAACJBAAAZHJzL2Rvd25yZXYueG1sUEsFBgAAAAAEAAQA8wAAAJoFAAAAAA==&#13;&#10;" filled="f" stroked="f" strokeweight=".5pt">
                <v:textbox>
                  <w:txbxContent>
                    <w:p w14:paraId="13B30FB7" w14:textId="77777777" w:rsidR="005676E6" w:rsidRPr="005676E6" w:rsidRDefault="005676E6" w:rsidP="005676E6">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C1D02C7" wp14:editId="1A4ECA37">
                <wp:simplePos x="0" y="0"/>
                <wp:positionH relativeFrom="column">
                  <wp:posOffset>2999105</wp:posOffset>
                </wp:positionH>
                <wp:positionV relativeFrom="paragraph">
                  <wp:posOffset>407379</wp:posOffset>
                </wp:positionV>
                <wp:extent cx="290195" cy="26479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2F2663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D02C7" id="Text Box 50" o:spid="_x0000_s1031" type="#_x0000_t202" style="position:absolute;left:0;text-align:left;margin-left:236.15pt;margin-top:32.1pt;width:22.85pt;height:2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J0zLQIAAFkEAAAOAAAAZHJzL2Uyb0RvYy54bWysVFFv2jAQfp+0/2D5fQQY0BIRKtaKaRJq&#13;&#10;K8HUZ+M4ECnxebYhYb9+nx1oWbenaS/mfHd8d99358zu2rpiR2VdSTrjg16fM6Ul5aXeZfz7Zvnp&#13;&#10;ljPnhc5FRVpl/KQcv5t//DBrTKqGtKcqV5YBRLu0MRnfe2/SJHFyr2rhemSURrAgWwuPq90luRUN&#13;&#10;0OsqGfb7k6QhmxtLUjkH70MX5POIXxRK+qeicMqzKuPozcfTxnMbzmQ+E+nOCrMv5bkN8Q9d1KLU&#13;&#10;KPoK9SC8YAdb/gFVl9KSo8L3JNUJFUUpVeQANoP+OzbrvTAqcoE4zrzK5P4frHw8PltW5hkfQx4t&#13;&#10;asxoo1rPvlDL4II+jXEp0tYGib6FH3O++B2cgXZb2Dr8ghBDHFCnV3UDmoRzOO0PpmPOJELDyegG&#13;&#10;NtCTtz8b6/xXRTULRsYthhc1FceV813qJSXU0rQsqyoOsNKsyfjkMxr+LQLwSqNGoNC1GizfbtuO&#13;&#10;8oXGlvIT2Fnq9sMZuSzRw0o4/ywsFgKEsOT+CUdREWrR2eJsT/bn3/whH3NClLMGC5Zx9+MgrOKs&#13;&#10;+qYxwelgNAobGS+j8c0QF3sd2V5H9KG+J+zwAM/JyGiGfF9dzMJS/YK3sAhVERJaonbG/cW8993a&#13;&#10;4y1JtVjEJOygEX6l10YG6KBdUHjTvghrzmPwmN8jXVZRpO+m0eV2qi8Onooyjiro3Kl6lh/7G4d9&#13;&#10;fmvhgVzfY9bbF2H+CwAA//8DAFBLAwQUAAYACAAAACEA2DFb3ecAAAAPAQAADwAAAGRycy9kb3du&#13;&#10;cmV2LnhtbEyPzU7DMBCE70i8g7VI3KjT0JSQxqmqoAoJlUN/Lr05sZtE2OsQu23g6VlOcFlptd/M&#13;&#10;zuTL0Rp20YPvHAqYTiJgGmunOmwEHPbrhxSYDxKVNA61gC/tYVnc3uQyU+6KW33ZhYaRCfpMCmhD&#13;&#10;6DPOfd1qK/3E9RrpdnKDlYHWoeFqkFcyt4bHUTTnVnZIH1rZ67LV9cfubAW8let3ua1im36b8nVz&#13;&#10;WvWfh2MixP3d+LKgsVoAC3oMfwr47UD5oaBglTuj8swImD3Fj4QKmM9iYAQk05QaVkRGyTPwIuf/&#13;&#10;exQ/AAAA//8DAFBLAQItABQABgAIAAAAIQC2gziS/gAAAOEBAAATAAAAAAAAAAAAAAAAAAAAAABb&#13;&#10;Q29udGVudF9UeXBlc10ueG1sUEsBAi0AFAAGAAgAAAAhADj9If/WAAAAlAEAAAsAAAAAAAAAAAAA&#13;&#10;AAAALwEAAF9yZWxzLy5yZWxzUEsBAi0AFAAGAAgAAAAhAL2QnTMtAgAAWQQAAA4AAAAAAAAAAAAA&#13;&#10;AAAALgIAAGRycy9lMm9Eb2MueG1sUEsBAi0AFAAGAAgAAAAhANgxW93nAAAADwEAAA8AAAAAAAAA&#13;&#10;AAAAAAAAhwQAAGRycy9kb3ducmV2LnhtbFBLBQYAAAAABAAEAPMAAACbBQAAAAA=&#13;&#10;" filled="f" stroked="f" strokeweight=".5pt">
                <v:textbox>
                  <w:txbxContent>
                    <w:p w14:paraId="42F26638" w14:textId="77777777" w:rsidR="005676E6" w:rsidRPr="005676E6" w:rsidRDefault="005676E6" w:rsidP="005676E6">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00DA3DE7">
        <w:t xml:space="preserve">Figure </w:t>
      </w:r>
      <w:r w:rsidR="00373ACF">
        <w:fldChar w:fldCharType="begin"/>
      </w:r>
      <w:r w:rsidR="00373ACF">
        <w:instrText xml:space="preserve"> SEQ Figure \* ARABIC </w:instrText>
      </w:r>
      <w:r w:rsidR="00373ACF">
        <w:fldChar w:fldCharType="separate"/>
      </w:r>
      <w:r w:rsidR="00E1461D">
        <w:rPr>
          <w:noProof/>
        </w:rPr>
        <w:t>4</w:t>
      </w:r>
      <w:r w:rsidR="00373ACF">
        <w:rPr>
          <w:noProof/>
        </w:rPr>
        <w:fldChar w:fldCharType="end"/>
      </w:r>
      <w:r w:rsidR="00DA3DE7">
        <w:t xml:space="preserve">: (A) Model performance with HEDTA, 825 ppm La, 825 ppm Nd, </w:t>
      </w:r>
      <w:proofErr w:type="gramStart"/>
      <w:r w:rsidR="00DA3DE7">
        <w:t>CA:HREE</w:t>
      </w:r>
      <w:proofErr w:type="gramEnd"/>
      <w:r w:rsidR="00DA3DE7">
        <w:t xml:space="preserve"> = 2:1,</w:t>
      </w:r>
      <w:r w:rsidR="00D75A18" w:rsidRPr="00D75A18">
        <w:t xml:space="preserve"> </w:t>
      </w:r>
      <w:r w:rsidR="00D75A18">
        <w:t xml:space="preserve">Q = 1.475 </w:t>
      </w:r>
      <w:proofErr w:type="spellStart"/>
      <w:r w:rsidR="00D75A18">
        <w:t>meq</w:t>
      </w:r>
      <w:proofErr w:type="spellEnd"/>
      <w:r w:rsidR="00D75A18">
        <w:t>/g,</w:t>
      </w:r>
      <w:r w:rsidR="00DA3DE7">
        <w:t xml:space="preserve"> pH = 5, and t = 1800 s. The calculated separation factor at </w:t>
      </w:r>
      <w:proofErr w:type="spellStart"/>
      <w:r w:rsidR="00DA3DE7">
        <w:t>t</w:t>
      </w:r>
      <w:r w:rsidR="00DA3DE7" w:rsidRPr="00DA3DE7">
        <w:rPr>
          <w:vertAlign w:val="subscript"/>
        </w:rPr>
        <w:t>final</w:t>
      </w:r>
      <w:proofErr w:type="spellEnd"/>
      <w:r w:rsidR="00DA3DE7">
        <w:t xml:space="preserve"> = 2.62. (B) Comparison of the separation factor from batch 23127 (825 ppm-825 ppm), and batch 23990 (825 ppm-1030 ppm), and the model.</w:t>
      </w:r>
    </w:p>
    <w:p w14:paraId="38ACCF4E" w14:textId="77777777" w:rsidR="00DA3DE7" w:rsidRDefault="00DA3DE7" w:rsidP="00DA3DE7">
      <w:pPr>
        <w:pStyle w:val="NormalWeb"/>
        <w:keepNext/>
        <w:spacing w:before="120" w:beforeAutospacing="0" w:after="200" w:afterAutospacing="0"/>
        <w:ind w:left="-284" w:right="-138"/>
      </w:pPr>
      <w:r>
        <w:rPr>
          <w:noProof/>
        </w:rPr>
        <w:drawing>
          <wp:inline distT="0" distB="0" distL="0" distR="0" wp14:anchorId="648261FA" wp14:editId="78F5AEB3">
            <wp:extent cx="3040801" cy="2222648"/>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711" cy="2229161"/>
                    </a:xfrm>
                    <a:prstGeom prst="rect">
                      <a:avLst/>
                    </a:prstGeom>
                  </pic:spPr>
                </pic:pic>
              </a:graphicData>
            </a:graphic>
          </wp:inline>
        </w:drawing>
      </w:r>
      <w:r w:rsidR="00F03217" w:rsidRPr="00F03217">
        <w:rPr>
          <w:noProof/>
        </w:rPr>
        <w:t xml:space="preserve"> </w:t>
      </w:r>
      <w:r>
        <w:rPr>
          <w:noProof/>
        </w:rPr>
        <w:drawing>
          <wp:inline distT="0" distB="0" distL="0" distR="0" wp14:anchorId="043C050A" wp14:editId="0D99F56D">
            <wp:extent cx="3024000" cy="2240757"/>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000" cy="2240757"/>
                    </a:xfrm>
                    <a:prstGeom prst="rect">
                      <a:avLst/>
                    </a:prstGeom>
                  </pic:spPr>
                </pic:pic>
              </a:graphicData>
            </a:graphic>
          </wp:inline>
        </w:drawing>
      </w:r>
    </w:p>
    <w:p w14:paraId="5899C6FD" w14:textId="7C276DBD" w:rsidR="00F03217" w:rsidRDefault="00DA3DE7" w:rsidP="00DA3DE7">
      <w:pPr>
        <w:pStyle w:val="Caption"/>
        <w:jc w:val="center"/>
        <w:rPr>
          <w:noProof/>
        </w:rPr>
      </w:pPr>
      <w:r>
        <w:t xml:space="preserve">Figure </w:t>
      </w:r>
      <w:r w:rsidR="00373ACF">
        <w:fldChar w:fldCharType="begin"/>
      </w:r>
      <w:r w:rsidR="00373ACF">
        <w:instrText xml:space="preserve"> SEQ Figure \* ARABIC </w:instrText>
      </w:r>
      <w:r w:rsidR="00373ACF">
        <w:fldChar w:fldCharType="separate"/>
      </w:r>
      <w:r w:rsidR="00E1461D">
        <w:rPr>
          <w:noProof/>
        </w:rPr>
        <w:t>5</w:t>
      </w:r>
      <w:r w:rsidR="00373ACF">
        <w:rPr>
          <w:noProof/>
        </w:rPr>
        <w:fldChar w:fldCharType="end"/>
      </w:r>
      <w:r>
        <w:t xml:space="preserve">: (A) Model performance with CDTA, 825 ppm La, 825 ppm Nd, </w:t>
      </w:r>
      <w:proofErr w:type="gramStart"/>
      <w:r>
        <w:t>CA:HREE</w:t>
      </w:r>
      <w:proofErr w:type="gramEnd"/>
      <w:r>
        <w:t xml:space="preserve"> = 1:1, Q = 1.475 </w:t>
      </w:r>
      <w:proofErr w:type="spellStart"/>
      <w:r>
        <w:t>meq</w:t>
      </w:r>
      <w:proofErr w:type="spellEnd"/>
      <w:r>
        <w:t xml:space="preserve">/g, pH = 4, and t = 1800 s. The calculated separation factor at </w:t>
      </w:r>
      <w:proofErr w:type="spellStart"/>
      <w:r>
        <w:t>t</w:t>
      </w:r>
      <w:r w:rsidRPr="00DA3DE7">
        <w:rPr>
          <w:vertAlign w:val="subscript"/>
        </w:rPr>
        <w:t>final</w:t>
      </w:r>
      <w:proofErr w:type="spellEnd"/>
      <w:r>
        <w:t xml:space="preserve"> = 1.78. (B) Comparison of the separation factor from batch 23152, and the model (34.1% error).</w:t>
      </w:r>
    </w:p>
    <w:p w14:paraId="1E73C815" w14:textId="77777777" w:rsidR="00F03217" w:rsidRDefault="00F03217" w:rsidP="00F03217">
      <w:pPr>
        <w:pStyle w:val="NormalWeb"/>
        <w:spacing w:before="120" w:beforeAutospacing="0" w:after="200" w:afterAutospacing="0"/>
        <w:ind w:right="4"/>
        <w:jc w:val="both"/>
        <w:rPr>
          <w:noProof/>
        </w:rPr>
      </w:pPr>
      <w:r>
        <w:rPr>
          <w:noProof/>
        </w:rPr>
        <w:tab/>
        <w:t xml:space="preserve">Conversly, the machine learning model was trained off La-Eu experiments and their corresponding separation factors yielded an average loss of 2.7 separation factor units. Considering the wide spread of separation factors present in the training data (~45 SF units), an average loss of 2.7 is not significant. Taking 30 random data points consisting of various chelating agents, concentrations, and operating conditions, yields the graph illustrated in Figure (7A). Looking at this graph, it is clear that the majority of residual square values lie close to zero, and that greater residual square values are seen at the beginning of the experiment. This observation is consistent with the error propogating from small values of removal percentages, enabling small deviations to largely impact the separation factors at the beginning of experiments. Cleaning up the data a bit by taking the average and standard deviation at each time point, we get Figure (7B). The large spread of separation factors is due to the presence of experiments with differing operating parameters, giving rise to a wide range of separation factors. </w:t>
      </w:r>
    </w:p>
    <w:p w14:paraId="5ACF7DE2" w14:textId="19B24938" w:rsidR="00DA3DE7" w:rsidRDefault="008046DE" w:rsidP="00DA3DE7">
      <w:pPr>
        <w:pStyle w:val="NormalWeb"/>
        <w:keepNext/>
        <w:spacing w:before="120" w:beforeAutospacing="0" w:after="200" w:afterAutospacing="0"/>
        <w:ind w:left="-284" w:right="-279"/>
        <w:jc w:val="both"/>
      </w:pPr>
      <w:r>
        <w:rPr>
          <w:noProof/>
        </w:rPr>
        <w:lastRenderedPageBreak/>
        <mc:AlternateContent>
          <mc:Choice Requires="wps">
            <w:drawing>
              <wp:anchor distT="0" distB="0" distL="114300" distR="114300" simplePos="0" relativeHeight="251673600" behindDoc="0" locked="0" layoutInCell="1" allowOverlap="1" wp14:anchorId="4AEA1006" wp14:editId="50AAAEF2">
                <wp:simplePos x="0" y="0"/>
                <wp:positionH relativeFrom="column">
                  <wp:posOffset>3084195</wp:posOffset>
                </wp:positionH>
                <wp:positionV relativeFrom="paragraph">
                  <wp:posOffset>-114935</wp:posOffset>
                </wp:positionV>
                <wp:extent cx="290195" cy="26479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0E8492AE" w14:textId="4EDA216D"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A1006" id="Text Box 53" o:spid="_x0000_s1032" type="#_x0000_t202" style="position:absolute;left:0;text-align:left;margin-left:242.85pt;margin-top:-9.05pt;width:22.85pt;height:2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PpuMAIAAFkEAAAOAAAAZHJzL2Uyb0RvYy54bWysVFFv2jAQfp+0/2D5fSRQoAURKtaKaVLV&#13;&#10;VoKpz8axSSTb59mGhP36nR1CUbenaS/mfHe58/d9dyzuW63IUThfgynocJBTIgyHsjb7gv7Yrr/c&#13;&#10;UeIDMyVTYERBT8LT++XnT4vGzsUIKlClcASLGD9vbEGrEOw8yzyvhGZ+AFYYDEpwmgW8un1WOtZg&#13;&#10;da2yUZ5PswZcaR1w4T16H7sgXab6UgoeXqT0IhBVUHxbSKdL5y6e2XLB5nvHbFXz8zPYP7xCs9pg&#13;&#10;00upRxYYObj6j1K65g48yDDgoDOQsuYiYUA0w/wDmk3FrEhYkBxvLzT5/1eWPx9fHanLgk5uKDFM&#13;&#10;o0Zb0QbyFVqCLuSnsX6OaRuLiaFFP+rc+z06I+xWOh1/ERDBODJ9urAbq3F0jmb5cDahhGNoNB3f&#13;&#10;oo3Vs/ePrfPhmwBNolFQh+IlTtnxyYcutU+JvQysa6WSgMqQpqDTm0mePrhEsLgy2CNC6J4ardDu&#13;&#10;2gR52sPYQXlCdA66+fCWr2t8wxPz4ZU5HAgEhEMeXvCQCrAXnC1KKnC//uaP+agTRilpcMAK6n8e&#13;&#10;mBOUqO8GFZwNx+M4kekyntyO8OKuI7vriDnoB8AZHuI6WZ7MmB9Ub0oH+g13YRW7YogZjr0LGnrz&#13;&#10;IXRjj7vExWqVknAGLQtPZmN5LB1ZjQxv2zfm7FmGgPo9Qz+KbP5BjS6302N1CCDrJFXkuWP1TD/O&#13;&#10;bxL7vGtxQa7vKev9H2H5GwAA//8DAFBLAwQUAAYACAAAACEAsHzYVOQAAAAPAQAADwAAAGRycy9k&#13;&#10;b3ducmV2LnhtbExPS0+DQBC+m/gfNmPirV2gpRLK0jSYxsToobUXbwO7BeI+kN226K93POllki/z&#13;&#10;PYvNZDS7qNH3zgqI5xEwZRsne9sKOL7tZhkwH9BK1M4qAV/Kw6a8vSkwl+5q9+pyCC0jE+tzFNCF&#13;&#10;MOSc+6ZTBv3cDcrS7+RGg4Hg2HI54pXMjeZJFK24wd5SQoeDqjrVfBzORsBztXvFfZ2Y7FtXTy+n&#13;&#10;7fB5fE+FuL+bHtd0tmtgQU3hTwG/G6g/lFSsdmcrPdMClln6QFQBsziLgREjXcRLYLWAZLECXhb8&#13;&#10;/47yBwAA//8DAFBLAQItABQABgAIAAAAIQC2gziS/gAAAOEBAAATAAAAAAAAAAAAAAAAAAAAAABb&#13;&#10;Q29udGVudF9UeXBlc10ueG1sUEsBAi0AFAAGAAgAAAAhADj9If/WAAAAlAEAAAsAAAAAAAAAAAAA&#13;&#10;AAAALwEAAF9yZWxzLy5yZWxzUEsBAi0AFAAGAAgAAAAhAKO0+m4wAgAAWQQAAA4AAAAAAAAAAAAA&#13;&#10;AAAALgIAAGRycy9lMm9Eb2MueG1sUEsBAi0AFAAGAAgAAAAhALB82FTkAAAADwEAAA8AAAAAAAAA&#13;&#10;AAAAAAAAigQAAGRycy9kb3ducmV2LnhtbFBLBQYAAAAABAAEAPMAAACbBQAAAAA=&#13;&#10;" filled="f" stroked="f" strokeweight=".5pt">
                <v:textbox>
                  <w:txbxContent>
                    <w:p w14:paraId="0E8492AE" w14:textId="4EDA216D"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E25D806" wp14:editId="371C0B93">
                <wp:simplePos x="0" y="0"/>
                <wp:positionH relativeFrom="column">
                  <wp:posOffset>-99404</wp:posOffset>
                </wp:positionH>
                <wp:positionV relativeFrom="paragraph">
                  <wp:posOffset>-112395</wp:posOffset>
                </wp:positionV>
                <wp:extent cx="290195" cy="26479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670C6D3F"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5D806" id="Text Box 52" o:spid="_x0000_s1033" type="#_x0000_t202" style="position:absolute;left:0;text-align:left;margin-left:-7.85pt;margin-top:-8.85pt;width:22.85pt;height:2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CdaMAIAAFkEAAAOAAAAZHJzL2Uyb0RvYy54bWysVMGO2jAQvVfqP1i+l4QU2BIRVnRXVJXQ&#13;&#10;7kpQ7dk4NonkeFzbkNCv79ghLNr2VPVixjOTGb/3Zljcd40iJ2FdDbqg41FKidAcylofCvpjt/70&#13;&#10;hRLnmS6ZAi0KehaO3i8/fli0JhcZVKBKYQkW0S5vTUEr702eJI5XomFuBEZoDEqwDfN4tYektKzF&#13;&#10;6o1KsjSdJS3Y0ljgwjn0PvZBuoz1pRTcP0vphCeqoPg2H08bz304k+WC5QfLTFXzyzPYP7yiYbXG&#13;&#10;ptdSj8wzcrT1H6WamltwIP2IQ5OAlDUXEQOiGafv0GwrZkTEguQ4c6XJ/b+y/On0YkldFnSaUaJZ&#13;&#10;gxrtROfJV+gIupCf1rgc07YGE32HftR58Dt0BtidtE34RUAE48j0+cpuqMbRmc3T8XxKCcdQNpvc&#13;&#10;oY3Vk7ePjXX+m4CGBKOgFsWLnLLTxvk+dUgJvTSsa6WigEqTtqCzz9M0fnCNYHGlsUeA0D81WL7b&#13;&#10;dxHy3QBjD+UZ0Vno58MZvq7xDRvm/AuzOBAICIfcP+MhFWAvuFiUVGB//c0f8lEnjFLS4oAV1P08&#13;&#10;MisoUd81KjgfTyZhIuNlMr3L8GJvI/vbiD42D4AzPMZ1MjyaId+rwZQWmlfchVXoiiGmOfYuqB/M&#13;&#10;B9+PPe4SF6tVTMIZNMxv9NbwUDqwGhjeda/MmosMHvV7gmEUWf5OjT6312N19CDrKFXguWf1Qj/O&#13;&#10;bxT7smthQW7vMevtH2H5GwAA//8DAFBLAwQUAAYACAAAACEAd8NO7uMAAAAOAQAADwAAAGRycy9k&#13;&#10;b3ducmV2LnhtbExPTU/CQBC9m/gfNkPiDXapIqR0S0gNMTFyALl423aHtmE/aneB6q93OOll8ibz&#13;&#10;5n1kq8EadsE+tN5JmE4EMHSV162rJRw+NuMFsBCV08p4hxK+McAqv7/LVKr91e3wso81IxEXUiWh&#13;&#10;ibFLOQ9Vg1aFie/Q0e3oe6sirX3Nda+uJG4NT4R45la1jhwa1WHRYHXan62Et2KzVbsysYsfU7y+&#13;&#10;H9fd1+FzJuXDaHhZ0lgvgUUc4t8H3DpQfsgpWOnPTgdmJIynszlRb2BOgBiPghqWEpInATzP+P8a&#13;&#10;+S8AAAD//wMAUEsBAi0AFAAGAAgAAAAhALaDOJL+AAAA4QEAABMAAAAAAAAAAAAAAAAAAAAAAFtD&#13;&#10;b250ZW50X1R5cGVzXS54bWxQSwECLQAUAAYACAAAACEAOP0h/9YAAACUAQAACwAAAAAAAAAAAAAA&#13;&#10;AAAvAQAAX3JlbHMvLnJlbHNQSwECLQAUAAYACAAAACEAqagnWjACAABZBAAADgAAAAAAAAAAAAAA&#13;&#10;AAAuAgAAZHJzL2Uyb0RvYy54bWxQSwECLQAUAAYACAAAACEAd8NO7uMAAAAOAQAADwAAAAAAAAAA&#13;&#10;AAAAAACKBAAAZHJzL2Rvd25yZXYueG1sUEsFBgAAAAAEAAQA8wAAAJoFAAAAAA==&#13;&#10;" filled="f" stroked="f" strokeweight=".5pt">
                <v:textbox>
                  <w:txbxContent>
                    <w:p w14:paraId="670C6D3F"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F03217">
        <w:rPr>
          <w:noProof/>
        </w:rPr>
        <w:drawing>
          <wp:inline distT="0" distB="0" distL="0" distR="0" wp14:anchorId="66691131" wp14:editId="67C56049">
            <wp:extent cx="3190875" cy="2233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1276" cy="2247896"/>
                    </a:xfrm>
                    <a:prstGeom prst="rect">
                      <a:avLst/>
                    </a:prstGeom>
                  </pic:spPr>
                </pic:pic>
              </a:graphicData>
            </a:graphic>
          </wp:inline>
        </w:drawing>
      </w:r>
      <w:r w:rsidR="00F03217">
        <w:rPr>
          <w:noProof/>
        </w:rPr>
        <w:drawing>
          <wp:inline distT="0" distB="0" distL="0" distR="0" wp14:anchorId="1A0BC868" wp14:editId="5114093C">
            <wp:extent cx="3096000" cy="22692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6000" cy="2269259"/>
                    </a:xfrm>
                    <a:prstGeom prst="rect">
                      <a:avLst/>
                    </a:prstGeom>
                  </pic:spPr>
                </pic:pic>
              </a:graphicData>
            </a:graphic>
          </wp:inline>
        </w:drawing>
      </w:r>
    </w:p>
    <w:p w14:paraId="651D200A" w14:textId="0FC7EBCA" w:rsidR="00F03217" w:rsidRDefault="00DA3DE7" w:rsidP="00DA3DE7">
      <w:pPr>
        <w:pStyle w:val="Caption"/>
        <w:jc w:val="center"/>
        <w:rPr>
          <w:rFonts w:eastAsiaTheme="minorEastAsia"/>
          <w:iCs w:val="0"/>
          <w:color w:val="000000" w:themeColor="text1"/>
          <w:sz w:val="32"/>
          <w:szCs w:val="32"/>
        </w:rPr>
      </w:pPr>
      <w:r>
        <w:t xml:space="preserve">Figure </w:t>
      </w:r>
      <w:r w:rsidR="00373ACF">
        <w:fldChar w:fldCharType="begin"/>
      </w:r>
      <w:r w:rsidR="00373ACF">
        <w:instrText xml:space="preserve"> SEQ Figure \* ARABIC </w:instrText>
      </w:r>
      <w:r w:rsidR="00373ACF">
        <w:fldChar w:fldCharType="separate"/>
      </w:r>
      <w:r w:rsidR="00E1461D">
        <w:rPr>
          <w:noProof/>
        </w:rPr>
        <w:t>6</w:t>
      </w:r>
      <w:r w:rsidR="00373ACF">
        <w:rPr>
          <w:noProof/>
        </w:rPr>
        <w:fldChar w:fldCharType="end"/>
      </w:r>
      <w:r>
        <w:t>: (A) Validation data performance of the machine learning model. Here, n = 30 data points taken from the training set. Varying amounts of data points were selected from each time point. Residual square values are also plotted on the same graph and denoted by a yellow ‘X’. (B) Cleaned up plot of 6(A). The bar here represents the standard deviation of the experimental values at each time point.</w:t>
      </w:r>
    </w:p>
    <w:p w14:paraId="296310C7" w14:textId="77777777" w:rsidR="00F03217" w:rsidRDefault="00F03217" w:rsidP="00F03217">
      <w:pPr>
        <w:pStyle w:val="NormalWeb"/>
        <w:spacing w:before="120" w:beforeAutospacing="0" w:after="200" w:afterAutospacing="0"/>
        <w:ind w:right="4" w:firstLine="720"/>
        <w:jc w:val="both"/>
        <w:rPr>
          <w:rFonts w:eastAsiaTheme="minorEastAsia"/>
          <w:iCs/>
          <w:color w:val="000000" w:themeColor="text1"/>
          <w:szCs w:val="32"/>
        </w:rPr>
      </w:pPr>
      <w:r>
        <w:rPr>
          <w:rFonts w:eastAsiaTheme="minorEastAsia"/>
          <w:iCs/>
          <w:color w:val="000000" w:themeColor="text1"/>
          <w:szCs w:val="32"/>
        </w:rPr>
        <w:t xml:space="preserve">Furthermore, batch 23056 was also used for model validation using the machine learning model. Operating parameters for this test are as follows: chelating agent: EDTA, La: 825 ppm, Eu: 825 ppm, 1:1 (HREE:CA ratio), 10 V, and initial volume: 1300 </w:t>
      </w:r>
      <w:proofErr w:type="spellStart"/>
      <w:r>
        <w:rPr>
          <w:rFonts w:eastAsiaTheme="minorEastAsia"/>
          <w:iCs/>
          <w:color w:val="000000" w:themeColor="text1"/>
          <w:szCs w:val="32"/>
        </w:rPr>
        <w:t>mL.</w:t>
      </w:r>
      <w:proofErr w:type="spellEnd"/>
      <w:r>
        <w:rPr>
          <w:rFonts w:eastAsiaTheme="minorEastAsia"/>
          <w:iCs/>
          <w:color w:val="000000" w:themeColor="text1"/>
          <w:szCs w:val="32"/>
        </w:rPr>
        <w:t xml:space="preserve"> Due to the small number of experimental results with this exact set of parameters (3) seen in the training data, a large error is expected. It is suggested to increase the number of points in training dataset (n &gt; 500), while simultaneously reducing the number of less important parameters for training a more accurate model.</w:t>
      </w:r>
    </w:p>
    <w:p w14:paraId="58876068" w14:textId="77777777" w:rsidR="00DA3DE7" w:rsidRDefault="00F03217" w:rsidP="00DA3DE7">
      <w:pPr>
        <w:pStyle w:val="NormalWeb"/>
        <w:keepNext/>
        <w:spacing w:before="120" w:beforeAutospacing="0" w:after="200" w:afterAutospacing="0"/>
        <w:ind w:right="4"/>
        <w:jc w:val="center"/>
      </w:pPr>
      <w:r>
        <w:rPr>
          <w:noProof/>
        </w:rPr>
        <w:drawing>
          <wp:inline distT="0" distB="0" distL="0" distR="0" wp14:anchorId="08B31945" wp14:editId="59DD10B5">
            <wp:extent cx="4343400" cy="30491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774" cy="3075435"/>
                    </a:xfrm>
                    <a:prstGeom prst="rect">
                      <a:avLst/>
                    </a:prstGeom>
                  </pic:spPr>
                </pic:pic>
              </a:graphicData>
            </a:graphic>
          </wp:inline>
        </w:drawing>
      </w:r>
    </w:p>
    <w:p w14:paraId="5C8A65DF" w14:textId="3A67E589" w:rsidR="00F03217" w:rsidRDefault="00DA3DE7" w:rsidP="00DA3DE7">
      <w:pPr>
        <w:pStyle w:val="Caption"/>
        <w:jc w:val="center"/>
        <w:rPr>
          <w:rFonts w:eastAsiaTheme="minorEastAsia"/>
          <w:iCs w:val="0"/>
          <w:color w:val="000000" w:themeColor="text1"/>
          <w:szCs w:val="32"/>
        </w:rPr>
      </w:pPr>
      <w:r>
        <w:t xml:space="preserve">Figure </w:t>
      </w:r>
      <w:r w:rsidR="00373ACF">
        <w:fldChar w:fldCharType="begin"/>
      </w:r>
      <w:r w:rsidR="00373ACF">
        <w:instrText xml:space="preserve"> SEQ Figure \* ARABIC </w:instrText>
      </w:r>
      <w:r w:rsidR="00373ACF">
        <w:fldChar w:fldCharType="separate"/>
      </w:r>
      <w:r w:rsidR="00E1461D">
        <w:rPr>
          <w:noProof/>
        </w:rPr>
        <w:t>7</w:t>
      </w:r>
      <w:r w:rsidR="00373ACF">
        <w:rPr>
          <w:noProof/>
        </w:rPr>
        <w:fldChar w:fldCharType="end"/>
      </w:r>
      <w:r>
        <w:t xml:space="preserve">: Comparison of the machine learning model values with the experimental results for batch </w:t>
      </w:r>
      <w:r w:rsidR="005676E6">
        <w:t xml:space="preserve">number </w:t>
      </w:r>
      <w:r>
        <w:t xml:space="preserve">23506. Operating parameters were 825 ppm La, 825 ppm Eu, EDTA in a 1:1 ratio with Nd, V = 10 V, and initial volume = 1300 </w:t>
      </w:r>
      <w:proofErr w:type="spellStart"/>
      <w:r>
        <w:t>mL.</w:t>
      </w:r>
      <w:proofErr w:type="spellEnd"/>
    </w:p>
    <w:p w14:paraId="44731206" w14:textId="2166E483" w:rsidR="003100EC" w:rsidRDefault="008046DE" w:rsidP="008046DE">
      <w:pPr>
        <w:pStyle w:val="NormalWeb"/>
        <w:spacing w:before="120" w:beforeAutospacing="0" w:after="300" w:afterAutospacing="0"/>
        <w:ind w:right="6"/>
        <w:jc w:val="both"/>
        <w:rPr>
          <w:rFonts w:eastAsiaTheme="minorEastAsia"/>
          <w:iCs/>
          <w:color w:val="000000" w:themeColor="text1"/>
          <w:szCs w:val="32"/>
        </w:rPr>
      </w:pPr>
      <w:r w:rsidRPr="008046DE">
        <w:rPr>
          <w:rFonts w:eastAsiaTheme="minorEastAsia"/>
          <w:iCs/>
          <w:noProof/>
          <w:color w:val="000000" w:themeColor="text1"/>
          <w:szCs w:val="32"/>
        </w:rPr>
        <w:lastRenderedPageBreak/>
        <mc:AlternateContent>
          <mc:Choice Requires="wps">
            <w:drawing>
              <wp:anchor distT="0" distB="0" distL="114300" distR="114300" simplePos="0" relativeHeight="251676672" behindDoc="0" locked="0" layoutInCell="1" allowOverlap="1" wp14:anchorId="1548E9D3" wp14:editId="2BF104A7">
                <wp:simplePos x="0" y="0"/>
                <wp:positionH relativeFrom="column">
                  <wp:posOffset>3098800</wp:posOffset>
                </wp:positionH>
                <wp:positionV relativeFrom="paragraph">
                  <wp:posOffset>1431581</wp:posOffset>
                </wp:positionV>
                <wp:extent cx="290195" cy="26479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3A2A8E4B"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E9D3" id="Text Box 55" o:spid="_x0000_s1034" type="#_x0000_t202" style="position:absolute;left:0;text-align:left;margin-left:244pt;margin-top:112.7pt;width:22.8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PzIMAIAAFkEAAAOAAAAZHJzL2Uyb0RvYy54bWysVFFv2jAQfp+0/2D5fSQwoAURKtaKaVLV&#13;&#10;VoKqz8ZxIFLi82xDwn79PjtAUbenaS/mfHe58/d9d8zu2rpiB2VdSTrj/V7KmdKS8lJvM/66Xn65&#13;&#10;5cx5oXNRkVYZPyrH7+afP80aM1UD2lGVK8tQRLtpYzK+895Mk8TJnaqF65FRGsGCbC08rnab5FY0&#13;&#10;qF5XySBNx0lDNjeWpHIO3ocuyOexflEo6Z+LwinPqozjbT6eNp6bcCbzmZhurTC7Up6eIf7hFbUo&#13;&#10;NZpeSj0IL9jeln+UqktpyVHhe5LqhIqilCpiAJp++gHNaieMilhAjjMXmtz/KyufDi+WlXnGRyPO&#13;&#10;tKih0Vq1nn2jlsEFfhrjpkhbGST6Fn7ofPY7OAPstrB1+AUghjiYPl7YDdUknINJ2p+giURoMB7e&#13;&#10;wEb15P1jY53/rqhmwci4hXiRU3F4dL5LPaeEXpqWZVVFASvNmoyPv47S+MElguKVRo8AoXtqsHy7&#13;&#10;aSPk2zOMDeVHoLPUzYczclniDY/C+RdhMRAAhCH3zziKitCLThZnO7K//uYP+dAJUc4aDFjG3c+9&#13;&#10;sIqz6oeGgpP+cBgmMl6Go5sBLvY6srmO6H19T5jhPtbJyGiGfF+dzcJS/YZdWISuCAkt0Tvj/mze&#13;&#10;+27ssUtSLRYxCTNohH/UKyND6cBqYHjdvglrTjJ46PdE51EU0w9qdLmdHou9p6KMUgWeO1ZP9GN+&#13;&#10;o9inXQsLcn2PWe//CPPfAAAA//8DAFBLAwQUAAYACAAAACEAtnUeTucAAAAQAQAADwAAAGRycy9k&#13;&#10;b3ducmV2LnhtbEyPS0/CQBSF9yb8h8klcSdTCoWmdEpIDTExugDZuJt2Lm3jPGpngOqv97rSzU3u&#13;&#10;65zz5dvRaHbFwXfOCpjPImBoa6c62wg4ve0fUmA+SKukdhYFfKGHbTG5y2Wm3M0e8HoMDSMR6zMp&#13;&#10;oA2hzzj3dYtG+pnr0dLu7AYjA7VDw9UgbyRuNI+jaMWN7Cw5tLLHssX643gxAp7L/as8VLFJv3X5&#13;&#10;9HLe9Z+n90SI++n4uKGy2wALOIa/D/hloPxQULDKXazyTAtYpikBBQFxnCyB0UWyWKyBVTRZrefA&#13;&#10;i5z/Byl+AAAA//8DAFBLAQItABQABgAIAAAAIQC2gziS/gAAAOEBAAATAAAAAAAAAAAAAAAAAAAA&#13;&#10;AABbQ29udGVudF9UeXBlc10ueG1sUEsBAi0AFAAGAAgAAAAhADj9If/WAAAAlAEAAAsAAAAAAAAA&#13;&#10;AAAAAAAALwEAAF9yZWxzLy5yZWxzUEsBAi0AFAAGAAgAAAAhACJw/MgwAgAAWQQAAA4AAAAAAAAA&#13;&#10;AAAAAAAALgIAAGRycy9lMm9Eb2MueG1sUEsBAi0AFAAGAAgAAAAhALZ1Hk7nAAAAEAEAAA8AAAAA&#13;&#10;AAAAAAAAAAAAigQAAGRycy9kb3ducmV2LnhtbFBLBQYAAAAABAAEAPMAAACeBQAAAAA=&#13;&#10;" filled="f" stroked="f" strokeweight=".5pt">
                <v:textbox>
                  <w:txbxContent>
                    <w:p w14:paraId="3A2A8E4B"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w:rPr>
          <w:rFonts w:eastAsiaTheme="minorEastAsia"/>
          <w:iCs/>
          <w:noProof/>
          <w:color w:val="000000" w:themeColor="text1"/>
          <w:szCs w:val="32"/>
        </w:rPr>
        <mc:AlternateContent>
          <mc:Choice Requires="wps">
            <w:drawing>
              <wp:anchor distT="0" distB="0" distL="114300" distR="114300" simplePos="0" relativeHeight="251675648" behindDoc="0" locked="0" layoutInCell="1" allowOverlap="1" wp14:anchorId="2EED3A6F" wp14:editId="035934AF">
                <wp:simplePos x="0" y="0"/>
                <wp:positionH relativeFrom="column">
                  <wp:posOffset>0</wp:posOffset>
                </wp:positionH>
                <wp:positionV relativeFrom="paragraph">
                  <wp:posOffset>1392555</wp:posOffset>
                </wp:positionV>
                <wp:extent cx="290195" cy="2647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09D28FF7"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3A6F" id="Text Box 54" o:spid="_x0000_s1035" type="#_x0000_t202" style="position:absolute;left:0;text-align:left;margin-left:0;margin-top:109.65pt;width:22.85pt;height: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CH8MAIAAFkEAAAOAAAAZHJzL2Uyb0RvYy54bWysVMGO2jAQvVfqP1i+lwAFtkSEFd0VVSW0&#13;&#10;uxJUezaOTSLZHtc2JPTrO3YIi7Y9Vb2Y8cxkxu+9GRb3rVbkJJyvwRR0NBhSIgyHsjaHgv7YrT99&#13;&#10;ocQHZkqmwIiCnoWn98uPHxaNzcUYKlClcASLGJ83tqBVCDbPMs8roZkfgBUGgxKcZgGv7pCVjjVY&#13;&#10;XatsPBzOsgZcaR1w4T16H7sgXab6UgoenqX0IhBVUHxbSKdL5z6e2XLB8oNjtqr55RnsH16hWW2w&#13;&#10;6bXUIwuMHF39RyldcwceZBhw0BlIWXORMCCa0fAdmm3FrEhYkBxvrzT5/1eWP51eHKnLgk4nlBim&#13;&#10;UaOdaAP5Ci1BF/LTWJ9j2tZiYmjRjzr3fo/OCLuVTsdfBEQwjkyfr+zGahyd4/lwNJ9SwjE0nk3u&#13;&#10;0Mbq2dvH1vnwTYAm0SioQ/ESp+y08aFL7VNiLwPrWqkkoDKkKejs83SYPrhGsLgy2CNC6J4ardDu&#13;&#10;2wR53sPYQ3lGdA66+fCWr2t8w4b58MIcDgQCwiEPz3hIBdgLLhYlFbhff/PHfNQJo5Q0OGAF9T+P&#13;&#10;zAlK1HeDCs5Hk0mcyHSZTO/GeHG3kf1txBz1A+AMj3CdLE9mzA+qN6UD/Yq7sIpdMcQMx94FDb35&#13;&#10;ELqxx13iYrVKSTiDloWN2VoeS0dWI8O79pU5e5EhoH5P0I8iy9+p0eV2eqyOAWSdpIo8d6xe6Mf5&#13;&#10;TWJfdi0uyO09Zb39Iyx/AwAA//8DAFBLAwQUAAYACAAAACEA/JC0OOQAAAAMAQAADwAAAGRycy9k&#13;&#10;b3ducmV2LnhtbEyPQU/DMAyF70j8h8hI3Fjawsbomk5T0YSE4LCxC7e08dqKxilNtnX8erwTXCzZ&#13;&#10;T+/5fdlytJ044uBbRwriSQQCqXKmpVrB7mN9NwfhgyajO0eo4Iwelvn1VaZT4060weM21IJDyKda&#13;&#10;QRNCn0rpqwat9hPXI7G2d4PVgdehlmbQJw63nUyiaCatbok/NLrHosHqa3uwCl6L9bvelImd/3TF&#13;&#10;y9t+1X/vPqdK3d6MzwseqwWIgGP4c8CFgftDzsVKdyDjRaeAaYKCJH66B8Hyw/QRRMmHWRyBzDP5&#13;&#10;HyL/BQAA//8DAFBLAQItABQABgAIAAAAIQC2gziS/gAAAOEBAAATAAAAAAAAAAAAAAAAAAAAAABb&#13;&#10;Q29udGVudF9UeXBlc10ueG1sUEsBAi0AFAAGAAgAAAAhADj9If/WAAAAlAEAAAsAAAAAAAAAAAAA&#13;&#10;AAAALwEAAF9yZWxzLy5yZWxzUEsBAi0AFAAGAAgAAAAhAChsIfwwAgAAWQQAAA4AAAAAAAAAAAAA&#13;&#10;AAAALgIAAGRycy9lMm9Eb2MueG1sUEsBAi0AFAAGAAgAAAAhAPyQtDjkAAAADAEAAA8AAAAAAAAA&#13;&#10;AAAAAAAAigQAAGRycy9kb3ducmV2LnhtbFBLBQYAAAAABAAEAPMAAACbBQAAAAA=&#13;&#10;" filled="f" stroked="f" strokeweight=".5pt">
                <v:textbox>
                  <w:txbxContent>
                    <w:p w14:paraId="09D28FF7"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3100EC">
        <w:rPr>
          <w:rFonts w:eastAsiaTheme="minorEastAsia"/>
          <w:iCs/>
          <w:color w:val="000000" w:themeColor="text1"/>
          <w:szCs w:val="32"/>
        </w:rPr>
        <w:tab/>
        <w:t xml:space="preserve">Surprisingly, although the MATLAB implementation employed all the same functions and algorithms, the results seen here are slightly different from that of the Python implementation. Here, the solver behaved as expected when the chelating agent to HREE ratio was 1:1, however, when the ratio increased to 2:1, the solution for the concentrations over time became negative, producing inaccurate separation factors. The percent errors in this model reached as low as 5.2% for a solution containing CDTA, at concentrations of 825 ppm for both the LREE and HREE, and 1:1 ratio for the </w:t>
      </w:r>
      <w:proofErr w:type="gramStart"/>
      <w:r w:rsidR="003100EC">
        <w:rPr>
          <w:rFonts w:eastAsiaTheme="minorEastAsia"/>
          <w:iCs/>
          <w:color w:val="000000" w:themeColor="text1"/>
          <w:szCs w:val="32"/>
        </w:rPr>
        <w:t>CA:HREE</w:t>
      </w:r>
      <w:proofErr w:type="gramEnd"/>
      <w:r w:rsidR="003100EC">
        <w:rPr>
          <w:rFonts w:eastAsiaTheme="minorEastAsia"/>
          <w:iCs/>
          <w:color w:val="000000" w:themeColor="text1"/>
          <w:szCs w:val="32"/>
        </w:rPr>
        <w:t xml:space="preserve"> at t = 240 min, meanwhile SFs for the 2:1 CA:HREE test cases yielded SFs up to ~4-fold higher than experimental values as illustrated in Figure</w:t>
      </w:r>
      <w:r w:rsidR="00DA3DE7">
        <w:rPr>
          <w:rFonts w:eastAsiaTheme="minorEastAsia"/>
          <w:iCs/>
          <w:color w:val="000000" w:themeColor="text1"/>
          <w:szCs w:val="32"/>
        </w:rPr>
        <w:t>s</w:t>
      </w:r>
      <w:r w:rsidR="003100EC">
        <w:rPr>
          <w:rFonts w:eastAsiaTheme="minorEastAsia"/>
          <w:iCs/>
          <w:color w:val="000000" w:themeColor="text1"/>
          <w:szCs w:val="32"/>
        </w:rPr>
        <w:t xml:space="preserve"> (</w:t>
      </w:r>
      <w:r w:rsidR="00DA3DE7">
        <w:rPr>
          <w:rFonts w:eastAsiaTheme="minorEastAsia"/>
          <w:iCs/>
          <w:color w:val="000000" w:themeColor="text1"/>
          <w:szCs w:val="32"/>
        </w:rPr>
        <w:t>8</w:t>
      </w:r>
      <w:r w:rsidR="003100EC">
        <w:rPr>
          <w:rFonts w:eastAsiaTheme="minorEastAsia"/>
          <w:iCs/>
          <w:color w:val="000000" w:themeColor="text1"/>
          <w:szCs w:val="32"/>
        </w:rPr>
        <w:t>)-(</w:t>
      </w:r>
      <w:r w:rsidR="00DA3DE7">
        <w:rPr>
          <w:rFonts w:eastAsiaTheme="minorEastAsia"/>
          <w:iCs/>
          <w:color w:val="000000" w:themeColor="text1"/>
          <w:szCs w:val="32"/>
        </w:rPr>
        <w:t>12</w:t>
      </w:r>
      <w:r w:rsidR="003100EC">
        <w:rPr>
          <w:rFonts w:eastAsiaTheme="minorEastAsia"/>
          <w:iCs/>
          <w:color w:val="000000" w:themeColor="text1"/>
          <w:szCs w:val="32"/>
        </w:rPr>
        <w:t xml:space="preserve">). </w:t>
      </w:r>
    </w:p>
    <w:p w14:paraId="0D874D3E" w14:textId="77777777" w:rsidR="00DA3DE7" w:rsidRDefault="00373ACF" w:rsidP="00DA3DE7">
      <w:pPr>
        <w:pStyle w:val="NormalWeb"/>
        <w:keepNext/>
        <w:spacing w:before="120" w:beforeAutospacing="0" w:after="200" w:afterAutospacing="0"/>
        <w:ind w:left="-284" w:right="-279"/>
        <w:jc w:val="both"/>
      </w:pPr>
      <w:r w:rsidRPr="00373ACF">
        <w:rPr>
          <w:rFonts w:eastAsiaTheme="minorEastAsia"/>
          <w:iCs/>
          <w:noProof/>
          <w:color w:val="000000" w:themeColor="text1"/>
          <w:szCs w:val="32"/>
        </w:rPr>
        <w:pict w14:anchorId="1F1AA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246.95pt;height:203.9pt;mso-width-percent:0;mso-height-percent:0;mso-width-percent:0;mso-height-percent:0">
            <v:imagedata r:id="rId19" o:title="La-Nd-DCTA-825-825-1-1" croptop="1604f" cropbottom="717f" cropleft="3070f" cropright="4801f"/>
          </v:shape>
        </w:pict>
      </w:r>
      <w:r w:rsidRPr="00373ACF">
        <w:rPr>
          <w:rFonts w:eastAsiaTheme="minorEastAsia"/>
          <w:iCs/>
          <w:noProof/>
          <w:color w:val="000000" w:themeColor="text1"/>
          <w:szCs w:val="32"/>
        </w:rPr>
        <w:pict w14:anchorId="5D85C477">
          <v:shape id="_x0000_i1032" type="#_x0000_t75" alt="" style="width:246.95pt;height:199.85pt;mso-width-percent:0;mso-height-percent:0;mso-width-percent:0;mso-height-percent:0">
            <v:imagedata r:id="rId20" o:title="La-Nd-DCTA-825-825-1-1-SF" croptop="1738f" cropbottom="743f" cropleft="1857f" cropright="5180f"/>
          </v:shape>
        </w:pict>
      </w:r>
    </w:p>
    <w:p w14:paraId="1AAB0DEE" w14:textId="1F110E75" w:rsidR="003100EC" w:rsidRDefault="008046DE" w:rsidP="008046DE">
      <w:pPr>
        <w:pStyle w:val="Caption"/>
        <w:spacing w:after="240"/>
        <w:jc w:val="center"/>
        <w:rPr>
          <w:rFonts w:eastAsiaTheme="minorEastAsia"/>
          <w:iCs w:val="0"/>
          <w:color w:val="000000" w:themeColor="text1"/>
          <w:szCs w:val="32"/>
        </w:rPr>
      </w:pPr>
      <w:r w:rsidRPr="008046DE">
        <w:rPr>
          <w:noProof/>
        </w:rPr>
        <mc:AlternateContent>
          <mc:Choice Requires="wps">
            <w:drawing>
              <wp:anchor distT="0" distB="0" distL="114300" distR="114300" simplePos="0" relativeHeight="251679744" behindDoc="0" locked="0" layoutInCell="1" allowOverlap="1" wp14:anchorId="57F32426" wp14:editId="61ABFE07">
                <wp:simplePos x="0" y="0"/>
                <wp:positionH relativeFrom="column">
                  <wp:posOffset>3050196</wp:posOffset>
                </wp:positionH>
                <wp:positionV relativeFrom="paragraph">
                  <wp:posOffset>338455</wp:posOffset>
                </wp:positionV>
                <wp:extent cx="290195" cy="26479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5DDD0C2"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2426" id="Text Box 57" o:spid="_x0000_s1036" type="#_x0000_t202" style="position:absolute;left:0;text-align:left;margin-left:240.15pt;margin-top:26.65pt;width:22.85pt;height:20.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kwdMAIAAFoEAAAOAAAAZHJzL2Uyb0RvYy54bWysVE2P2jAQvVfqf7B8L0koHyUirOiuqCqh&#13;&#10;3ZWg2rNxbBLJ8bi2IaG/vmOHL217qnox45nJjN97M8wfukaRo7CuBl3QbJBSIjSHstb7gv7Yrj59&#13;&#10;ocR5pkumQIuCnoSjD4uPH+atycUQKlClsASLaJe3pqCV9yZPEscr0TA3ACM0BiXYhnm82n1SWtZi&#13;&#10;9UYlwzSdJC3Y0ljgwjn0PvVBuoj1pRTcv0jphCeqoPg2H08bz104k8Wc5XvLTFXz8zPYP7yiYbXG&#13;&#10;ptdST8wzcrD1H6WamltwIP2AQ5OAlDUXEQOiydJ3aDYVMyJiQXKcudLk/l9Z/nx8taQuCzqeUqJZ&#13;&#10;gxptRefJV+gIupCf1rgc0zYGE32HftT54nfoDLA7aZvwi4AIxpHp05XdUI2jczhLs9mYEo6h4WQ0&#13;&#10;RRurJ7ePjXX+m4CGBKOgFsWLnLLj2vk+9ZISemlY1UpFAZUmbUEnn8dp/OAaweJKY48AoX9qsHy3&#13;&#10;6yLkLOofXDsoTwjPQj8gzvBVjY9YM+dfmcWJQEQ45f4FD6kAm8HZoqQC++tv/pCPQmGUkhYnrKDu&#13;&#10;54FZQYn6rlHCWTYahZGMl9F4OsSLvY/s7iP60DwCDnGG+2R4NEO+VxdTWmjecBmWoSuGmObYu6D+&#13;&#10;Yj76fu5xmbhYLmMSDqFhfq03hofSgdZA8bZ7Y9acdfAo4DNcZpHl7+Toc3tBlgcPso5a3Vg9848D&#13;&#10;HNU+L1vYkPt7zLr9JSx+AwAA//8DAFBLAwQUAAYACAAAACEAGtpGR+UAAAAOAQAADwAAAGRycy9k&#13;&#10;b3ducmV2LnhtbEyPT0/DMAzF70h8h8hI3FhCR6fS1Z2mogkJscPGLtzSJmsr8qc02Vb49JgTXGxZ&#13;&#10;fn5+v2I1WcPOegy9dwj3MwFMu8ar3rUIh7fNXQYsROmUNN5phC8dYFVeXxUyV/7idvq8jy0jExdy&#13;&#10;idDFOOSch6bTVoaZH7Sj3dGPVkYax5arUV7I3BqeCLHgVvaOPnRy0FWnm4/9ySK8VJut3NWJzb5N&#13;&#10;9fx6XA+fh/cU8fZmelpSWS+BRT3Fvwv4ZaD8UFKw2p+cCswgPGRiTlKEdE6dBGmyIMIa4TEVwMuC&#13;&#10;/8cofwAAAP//AwBQSwECLQAUAAYACAAAACEAtoM4kv4AAADhAQAAEwAAAAAAAAAAAAAAAAAAAAAA&#13;&#10;W0NvbnRlbnRfVHlwZXNdLnhtbFBLAQItABQABgAIAAAAIQA4/SH/1gAAAJQBAAALAAAAAAAAAAAA&#13;&#10;AAAAAC8BAABfcmVscy8ucmVsc1BLAQItABQABgAIAAAAIQAJlkwdMAIAAFoEAAAOAAAAAAAAAAAA&#13;&#10;AAAAAC4CAABkcnMvZTJvRG9jLnhtbFBLAQItABQABgAIAAAAIQAa2kZH5QAAAA4BAAAPAAAAAAAA&#13;&#10;AAAAAAAAAIoEAABkcnMvZG93bnJldi54bWxQSwUGAAAAAAQABADzAAAAnAUAAAAA&#13;&#10;" filled="f" stroked="f" strokeweight=".5pt">
                <v:textbox>
                  <w:txbxContent>
                    <w:p w14:paraId="25DDD0C2"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w:rPr>
          <w:noProof/>
        </w:rPr>
        <mc:AlternateContent>
          <mc:Choice Requires="wps">
            <w:drawing>
              <wp:anchor distT="0" distB="0" distL="114300" distR="114300" simplePos="0" relativeHeight="251678720" behindDoc="0" locked="0" layoutInCell="1" allowOverlap="1" wp14:anchorId="3B1317AC" wp14:editId="07693390">
                <wp:simplePos x="0" y="0"/>
                <wp:positionH relativeFrom="column">
                  <wp:posOffset>0</wp:posOffset>
                </wp:positionH>
                <wp:positionV relativeFrom="paragraph">
                  <wp:posOffset>316574</wp:posOffset>
                </wp:positionV>
                <wp:extent cx="290195" cy="26479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11303D7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17AC" id="Text Box 56" o:spid="_x0000_s1037" type="#_x0000_t202" style="position:absolute;left:0;text-align:left;margin-left:0;margin-top:24.95pt;width:22.85pt;height:2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43oMAIAAFoEAAAOAAAAZHJzL2Uyb0RvYy54bWysVMGO2jAQvVfqP1i+lxAKbIkIK7orqkpo&#13;&#10;dyWo9mwcm0SyPa5tSOjXd+wAi7Y9Vb2Y8cxkxu+9Geb3nVbkKJxvwJQ0HwwpEYZD1Zh9SX9sV5++&#13;&#10;UOIDMxVTYERJT8LT+8XHD/PWFmIENahKOIJFjC9aW9I6BFtkmee10MwPwAqDQQlOs4BXt88qx1qs&#13;&#10;rlU2Gg6nWQuusg648B69j32QLlJ9KQUPz1J6EYgqKb4tpNOlcxfPbDFnxd4xWzf8/Az2D6/QrDHY&#13;&#10;9FrqkQVGDq75o5RuuAMPMgw46AykbLhIGBBNPnyHZlMzKxIWJMfbK03+/5XlT8cXR5qqpJMpJYZp&#13;&#10;1GgrukC+QkfQhfy01heYtrGYGDr0o84Xv0dnhN1Jp+MvAiIYR6ZPV3ZjNY7O0WyYzyaUcAyNpuM7&#13;&#10;tLF69vaxdT58E6BJNErqULzEKTuufehTLymxl4FVo1QSUBnSlnT6eTJMH1wjWFwZ7BEh9E+NVuh2&#13;&#10;XYKcX3HsoDohPAf9gHjLVw0+Ys18eGEOJwIR4ZSHZzykAmwGZ4uSGtyvv/ljPgqFUUpanLCS+p8H&#13;&#10;5gQl6rtBCWf5eBxHMl3Gk7sRXtxtZHcbMQf9ADjEOe6T5cmM+UFdTOlAv+IyLGNXDDHDsXdJw8V8&#13;&#10;CP3c4zJxsVymJBxCy8LabCyPpSOtkeJt98qcPesQUMAnuMwiK97J0ef2giwPAWSTtIpE96ye+ccB&#13;&#10;Tmqfly1uyO09Zb39JSx+AwAA//8DAFBLAwQUAAYACAAAACEANdYjdeMAAAAKAQAADwAAAGRycy9k&#13;&#10;b3ducmV2LnhtbEyPQU/CQBCF7yb+h82QeJMtBJCWbgmpISZGDiAXb9vu0DZ0Z2t3geqvdzzp5SWT&#13;&#10;l3nvfel6sK24Yu8bRwom4wgEUulMQ5WC4/v2cQnCB01Gt45QwRd6WGf3d6lOjLvRHq+HUAkOIZ9o&#13;&#10;BXUIXSKlL2u02o9dh8TeyfVWBz77Sppe3zjctnIaRQtpdUPcUOsO8xrL8+FiFbzm253eF1O7/G7z&#13;&#10;l7fTpvs8fsyVehgNzyuWzQpEwCH8fcAvA++HjIcV7kLGi1YB0wQFszgGwe5s/gSiUBBPFiCzVP5H&#13;&#10;yH4AAAD//wMAUEsBAi0AFAAGAAgAAAAhALaDOJL+AAAA4QEAABMAAAAAAAAAAAAAAAAAAAAAAFtD&#13;&#10;b250ZW50X1R5cGVzXS54bWxQSwECLQAUAAYACAAAACEAOP0h/9YAAACUAQAACwAAAAAAAAAAAAAA&#13;&#10;AAAvAQAAX3JlbHMvLnJlbHNQSwECLQAUAAYACAAAACEAazON6DACAABaBAAADgAAAAAAAAAAAAAA&#13;&#10;AAAuAgAAZHJzL2Uyb0RvYy54bWxQSwECLQAUAAYACAAAACEANdYjdeMAAAAKAQAADwAAAAAAAAAA&#13;&#10;AAAAAACKBAAAZHJzL2Rvd25yZXYueG1sUEsFBgAAAAAEAAQA8wAAAJoFAAAAAA==&#13;&#10;" filled="f" stroked="f" strokeweight=".5pt">
                <v:textbox>
                  <w:txbxContent>
                    <w:p w14:paraId="11303D7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t xml:space="preserve">Figure </w:t>
      </w:r>
      <w:r w:rsidR="00373ACF">
        <w:fldChar w:fldCharType="begin"/>
      </w:r>
      <w:r w:rsidR="00373ACF">
        <w:instrText xml:space="preserve"> SEQ Figure \* ARABIC </w:instrText>
      </w:r>
      <w:r w:rsidR="00373ACF">
        <w:fldChar w:fldCharType="separate"/>
      </w:r>
      <w:r w:rsidR="00E1461D">
        <w:rPr>
          <w:noProof/>
        </w:rPr>
        <w:t>8</w:t>
      </w:r>
      <w:r w:rsidR="00373ACF">
        <w:rPr>
          <w:noProof/>
        </w:rPr>
        <w:fldChar w:fldCharType="end"/>
      </w:r>
      <w:r w:rsidR="00DA3DE7">
        <w:t>:</w:t>
      </w:r>
      <w:r w:rsidR="00DA3DE7" w:rsidRPr="00DA3DE7">
        <w:t xml:space="preserve"> </w:t>
      </w:r>
      <w:r w:rsidR="00DA3DE7">
        <w:t xml:space="preserve">MATLAB implementation of the model under the same operating conditions as batch </w:t>
      </w:r>
      <w:r w:rsidR="005676E6">
        <w:t xml:space="preserve">number </w:t>
      </w:r>
      <w:r w:rsidR="00DA3DE7">
        <w:t>23152</w:t>
      </w:r>
      <w:r w:rsidR="00F57F76">
        <w:t xml:space="preserve"> (5.2% error at t = 240 min)</w:t>
      </w:r>
      <w:r w:rsidR="00DA3DE7">
        <w:t>. (A) Concentration over time plot. (B) Separation factor over time plot.</w:t>
      </w:r>
      <w:r w:rsidRPr="008046DE">
        <w:rPr>
          <w:noProof/>
        </w:rPr>
        <w:t xml:space="preserve"> </w:t>
      </w:r>
    </w:p>
    <w:p w14:paraId="2F422519" w14:textId="77777777" w:rsidR="00DA3DE7" w:rsidRDefault="00373ACF" w:rsidP="00DA3DE7">
      <w:pPr>
        <w:pStyle w:val="NormalWeb"/>
        <w:keepNext/>
        <w:spacing w:before="120" w:beforeAutospacing="0" w:after="200" w:afterAutospacing="0"/>
        <w:ind w:left="-284" w:right="-279"/>
        <w:jc w:val="center"/>
      </w:pPr>
      <w:r w:rsidRPr="00373ACF">
        <w:rPr>
          <w:rFonts w:eastAsiaTheme="minorEastAsia"/>
          <w:iCs/>
          <w:noProof/>
          <w:color w:val="000000" w:themeColor="text1"/>
          <w:szCs w:val="32"/>
        </w:rPr>
        <w:pict w14:anchorId="6B429EA0">
          <v:shape id="_x0000_i1031" type="#_x0000_t75" alt="" style="width:246.95pt;height:209.25pt;mso-width-percent:0;mso-height-percent:0;mso-width-percent:0;mso-height-percent:0">
            <v:imagedata r:id="rId21" o:title="La-Nd-EDTA-825-825-2-1" cropleft="1555f" cropright="5281f"/>
          </v:shape>
        </w:pict>
      </w:r>
      <w:r w:rsidRPr="00373ACF">
        <w:rPr>
          <w:rFonts w:eastAsiaTheme="minorEastAsia"/>
          <w:iCs/>
          <w:noProof/>
          <w:color w:val="000000" w:themeColor="text1"/>
          <w:szCs w:val="32"/>
        </w:rPr>
        <w:pict w14:anchorId="6B0EB8F8">
          <v:shape id="_x0000_i1030" type="#_x0000_t75" alt="" style="width:246.95pt;height:205.25pt;mso-width-percent:0;mso-height-percent:0;mso-width-percent:0;mso-height-percent:0">
            <v:imagedata r:id="rId22" o:title="La-Nd-EDTA-825-825-2-1-SF" croptop="1726f" cropbottom="810f" cropleft="3028f" cropright="5806f"/>
          </v:shape>
        </w:pict>
      </w:r>
    </w:p>
    <w:p w14:paraId="17960E6B" w14:textId="05CB5B26" w:rsidR="003100EC" w:rsidRDefault="00DA3DE7" w:rsidP="00DA3DE7">
      <w:pPr>
        <w:pStyle w:val="Caption"/>
        <w:jc w:val="center"/>
        <w:rPr>
          <w:rFonts w:eastAsiaTheme="minorEastAsia"/>
          <w:iCs w:val="0"/>
          <w:color w:val="000000" w:themeColor="text1"/>
          <w:szCs w:val="32"/>
        </w:rPr>
      </w:pPr>
      <w:r>
        <w:t xml:space="preserve">Figure </w:t>
      </w:r>
      <w:r w:rsidR="00373ACF">
        <w:fldChar w:fldCharType="begin"/>
      </w:r>
      <w:r w:rsidR="00373ACF">
        <w:instrText xml:space="preserve"> SEQ Figure \*</w:instrText>
      </w:r>
      <w:r w:rsidR="00373ACF">
        <w:instrText xml:space="preserve"> ARABIC </w:instrText>
      </w:r>
      <w:r w:rsidR="00373ACF">
        <w:fldChar w:fldCharType="separate"/>
      </w:r>
      <w:r w:rsidR="00E1461D">
        <w:rPr>
          <w:noProof/>
        </w:rPr>
        <w:t>9</w:t>
      </w:r>
      <w:r w:rsidR="00373ACF">
        <w:rPr>
          <w:noProof/>
        </w:rPr>
        <w:fldChar w:fldCharType="end"/>
      </w:r>
      <w:r>
        <w:t xml:space="preserve">: MATLAB implementation of the model under the same operating conditions as batch </w:t>
      </w:r>
      <w:r w:rsidR="005676E6">
        <w:t xml:space="preserve">number </w:t>
      </w:r>
      <w:r>
        <w:t xml:space="preserve">23110 (CA: EDTA, 825 ppm La, 825 ppm Nd, pH = 5, </w:t>
      </w:r>
      <w:proofErr w:type="gramStart"/>
      <w:r>
        <w:t>CA:HREE</w:t>
      </w:r>
      <w:proofErr w:type="gramEnd"/>
      <w:r>
        <w:t xml:space="preserve"> = 2:1). (A) Concentration over time plot. (B) Separation factor over time plot.</w:t>
      </w:r>
      <w:r w:rsidR="00AF78D1">
        <w:t xml:space="preserve"> The fluctuating behaviour in SF can be attributed to the shift from a positive to negative concentration of ionized LREE.</w:t>
      </w:r>
      <w:r w:rsidR="008046DE" w:rsidRPr="008046DE">
        <w:rPr>
          <w:noProof/>
        </w:rPr>
        <w:t xml:space="preserve"> </w:t>
      </w:r>
    </w:p>
    <w:p w14:paraId="72B3ECA5" w14:textId="6A9B7411" w:rsidR="00DA3DE7" w:rsidRDefault="008046DE" w:rsidP="001B24B4">
      <w:pPr>
        <w:pStyle w:val="NormalWeb"/>
        <w:keepNext/>
        <w:spacing w:before="0" w:beforeAutospacing="0" w:after="120" w:afterAutospacing="0"/>
        <w:ind w:left="-284" w:right="-278"/>
        <w:jc w:val="center"/>
      </w:pPr>
      <w:r w:rsidRPr="008046DE">
        <w:rPr>
          <w:noProof/>
        </w:rPr>
        <w:lastRenderedPageBreak/>
        <mc:AlternateContent>
          <mc:Choice Requires="wps">
            <w:drawing>
              <wp:anchor distT="0" distB="0" distL="114300" distR="114300" simplePos="0" relativeHeight="251682816" behindDoc="0" locked="0" layoutInCell="1" allowOverlap="1" wp14:anchorId="51517BC9" wp14:editId="53D544B4">
                <wp:simplePos x="0" y="0"/>
                <wp:positionH relativeFrom="column">
                  <wp:posOffset>3072765</wp:posOffset>
                </wp:positionH>
                <wp:positionV relativeFrom="paragraph">
                  <wp:posOffset>-216879</wp:posOffset>
                </wp:positionV>
                <wp:extent cx="290195" cy="26479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8E138AE"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17BC9" id="Text Box 59" o:spid="_x0000_s1038" type="#_x0000_t202" style="position:absolute;left:0;text-align:left;margin-left:241.95pt;margin-top:-17.1pt;width:22.85pt;height:2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IdwMQIAAFoEAAAOAAAAZHJzL2Uyb0RvYy54bWysVMGO2jAQvVfqP1i+l5AU2BIRVnRXVJXQ&#13;&#10;7kpQ7dk4NokUe1zbkNCv79ghLNr2VPVixjOTGb/3Zljcd6ohJ2FdDbqg6WhMidAcylofCvpjt/70&#13;&#10;hRLnmS5ZA1oU9CwcvV9+/LBoTS4yqKAphSVYRLu8NQWtvDd5kjheCcXcCIzQGJRgFfN4tYektKzF&#13;&#10;6qpJsvF4lrRgS2OBC+fQ+9gH6TLWl1Jw/yylE540BcW3+XjaeO7DmSwXLD9YZqqaX57B/uEVitUa&#13;&#10;m15LPTLPyNHWf5RSNbfgQPoRB5WAlDUXEQOiScfv0GwrZkTEguQ4c6XJ/b+y/On0YkldFnQ6p0Qz&#13;&#10;hRrtROfJV+gIupCf1rgc07YGE32HftR58Dt0BtidtCr8IiCCcWT6fGU3VOPozObjdD6lhGMom03u&#13;&#10;0MbqydvHxjr/TYAiwSioRfEip+y0cb5PHVJCLw3rummigI0mbUFnn6fj+ME1gsUbjT0ChP6pwfLd&#13;&#10;vouQ02zAsYfyjPAs9APiDF/X+IgNc/6FWZwIRIRT7p/xkA1gM7hYlFRgf/3NH/JRKIxS0uKEFdT9&#13;&#10;PDIrKGm+a5Rwnk4mYSTjZTK9y/BibyP724g+qgfAIU5xnwyPZsj3zWBKC+oVl2EVumKIaY69C+oH&#13;&#10;88H3c4/LxMVqFZNwCA3zG701PJQOtAaKd90rs+aig0cBn2CYRZa/k6PP7QVZHT3IOmoViO5ZvfCP&#13;&#10;AxzVvixb2JDbe8x6+0tY/gYAAP//AwBQSwMEFAAGAAgAAAAhALg9LZDkAAAADgEAAA8AAABkcnMv&#13;&#10;ZG93bnJldi54bWxMT0tPwkAQvpv4HzZj4g22FoqldEtIDTExeAC5eNt2h7ZxH7W7QPXXO570MsmX&#13;&#10;+Z75ejSaXXDwnbMCHqYRMLS1U51tBBzftpMUmA/SKqmdRQFf6GFd3N7kMlPuavd4OYSGkYn1mRTQ&#13;&#10;htBnnPu6RSP91PVo6Xdyg5GB4NBwNcgrmRvN4yhacCM7Swmt7LFssf44nI2Al3L7KvdVbNJvXT7v&#13;&#10;Tpv+8/ieCHF/Nz6t6GxWwAKO4U8BvxuoPxRUrHJnqzzTAubpbElUAZPZPAZGjCReLoBVAh4T4EXO&#13;&#10;/88ofgAAAP//AwBQSwECLQAUAAYACAAAACEAtoM4kv4AAADhAQAAEwAAAAAAAAAAAAAAAAAAAAAA&#13;&#10;W0NvbnRlbnRfVHlwZXNdLnhtbFBLAQItABQABgAIAAAAIQA4/SH/1gAAAJQBAAALAAAAAAAAAAAA&#13;&#10;AAAAAC8BAABfcmVscy8ucmVsc1BLAQItABQABgAIAAAAIQBROIdwMQIAAFoEAAAOAAAAAAAAAAAA&#13;&#10;AAAAAC4CAABkcnMvZTJvRG9jLnhtbFBLAQItABQABgAIAAAAIQC4PS2Q5AAAAA4BAAAPAAAAAAAA&#13;&#10;AAAAAAAAAIsEAABkcnMvZG93bnJldi54bWxQSwUGAAAAAAQABADzAAAAnAUAAAAA&#13;&#10;" filled="f" stroked="f" strokeweight=".5pt">
                <v:textbox>
                  <w:txbxContent>
                    <w:p w14:paraId="48E138AE"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w:rPr>
          <w:noProof/>
        </w:rPr>
        <mc:AlternateContent>
          <mc:Choice Requires="wps">
            <w:drawing>
              <wp:anchor distT="0" distB="0" distL="114300" distR="114300" simplePos="0" relativeHeight="251681792" behindDoc="0" locked="0" layoutInCell="1" allowOverlap="1" wp14:anchorId="11FB0A73" wp14:editId="68C09507">
                <wp:simplePos x="0" y="0"/>
                <wp:positionH relativeFrom="column">
                  <wp:posOffset>-635</wp:posOffset>
                </wp:positionH>
                <wp:positionV relativeFrom="paragraph">
                  <wp:posOffset>-258445</wp:posOffset>
                </wp:positionV>
                <wp:extent cx="290195" cy="26479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6F4A6A70"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0A73" id="Text Box 58" o:spid="_x0000_s1039" type="#_x0000_t202" style="position:absolute;left:0;text-align:left;margin-left:-.05pt;margin-top:-20.35pt;width:22.85pt;height:20.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UaFMQIAAFoEAAAOAAAAZHJzL2Uyb0RvYy54bWysVFFv2jAQfp+0/2D5fYRQoAURKtaKaVLV&#13;&#10;VoKpz8ZxIFLi82xDwn79PjtAUbenaS/mfHe58/d9d8zu27piB2VdSTrjaa/PmdKS8lJvM/5jvfxy&#13;&#10;x5nzQueiIq0yflSO388/f5o1ZqoGtKMqV5ahiHbTxmR8572ZJomTO1UL1yOjNIIF2Vp4XO02ya1o&#13;&#10;UL2ukkG/P04asrmxJJVz8D52QT6P9YtCSf9SFE55VmUcb/PxtPHchDOZz8R0a4XZlfL0DPEPr6hF&#13;&#10;qdH0UupReMH2tvyjVF1KS44K35NUJ1QUpVQRA9Ck/Q9oVjthVMQCcpy50OT+X1n5fHi1rMwzPoJS&#13;&#10;WtTQaK1az75Sy+ACP41xU6StDBJ9Cz90PvsdnAF2W9g6/AIQQxxMHy/shmoSzsGkn05GnEmEBuPh&#13;&#10;LWxUT94/Ntb5b4pqFoyMW4gXORWHJ+e71HNK6KVpWVZVFLDSrMn4+GbUjx9cIiheafQIELqnBsu3&#13;&#10;mzZCTm/OODaUHwHPUjcgzshliUc8CedfhcVEABGm3L/gKCpCMzpZnO3I/vqbP+RDKEQ5azBhGXc/&#13;&#10;98IqzqrvGhJO0uEwjGS8DEe3A1zsdWRzHdH7+oEwxCn2ychohnxfnc3CUv2GZViErggJLdE74/5s&#13;&#10;Pvhu7rFMUi0WMQlDaIR/0isjQ+lAa6B43b4Ja046eAj4TOdZFNMPcnS5nSCLvaeijFoFojtWT/xj&#13;&#10;gKPap2ULG3J9j1nvfwnz3wAAAP//AwBQSwMEFAAGAAgAAAAhAPTbh4PhAAAACwEAAA8AAABkcnMv&#13;&#10;ZG93bnJldi54bWxMT01vwjAMvU/iP0RG2g0SEDBUmiLUCU2atgOMy25uY9pqTdI1Abr9+nmn7WLL&#13;&#10;es/vI90OthVX6kPjnYbZVIEgV3rTuErD6W0/WYMIEZ3B1jvS8EUBttnoLsXE+Js70PUYK8EiLiSo&#13;&#10;oY6xS6QMZU0Ww9R35Bg7+95i5LOvpOnxxuK2lXOlVtJi49ihxo7ymsqP48VqeM73r3go5nb93eZP&#13;&#10;L+dd93l6X2p9Px4eNzx2GxCRhvj3Ab8dOD9kHKzwF2eCaDVMZkzktVAPIBhfLFcgCuYpkFkq/3fI&#13;&#10;fgAAAP//AwBQSwECLQAUAAYACAAAACEAtoM4kv4AAADhAQAAEwAAAAAAAAAAAAAAAAAAAAAAW0Nv&#13;&#10;bnRlbnRfVHlwZXNdLnhtbFBLAQItABQABgAIAAAAIQA4/SH/1gAAAJQBAAALAAAAAAAAAAAAAAAA&#13;&#10;AC8BAABfcmVscy8ucmVsc1BLAQItABQABgAIAAAAIQAznUaFMQIAAFoEAAAOAAAAAAAAAAAAAAAA&#13;&#10;AC4CAABkcnMvZTJvRG9jLnhtbFBLAQItABQABgAIAAAAIQD024eD4QAAAAsBAAAPAAAAAAAAAAAA&#13;&#10;AAAAAIsEAABkcnMvZG93bnJldi54bWxQSwUGAAAAAAQABADzAAAAmQUAAAAA&#13;&#10;" filled="f" stroked="f" strokeweight=".5pt">
                <v:textbox>
                  <w:txbxContent>
                    <w:p w14:paraId="6F4A6A70"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3100EC">
        <w:rPr>
          <w:rFonts w:eastAsiaTheme="minorEastAsia"/>
          <w:iCs/>
          <w:noProof/>
          <w:color w:val="000000" w:themeColor="text1"/>
          <w:szCs w:val="32"/>
        </w:rPr>
        <w:drawing>
          <wp:inline distT="0" distB="0" distL="0" distR="0" wp14:anchorId="140A1D7E" wp14:editId="2CB0568E">
            <wp:extent cx="3029886" cy="2484000"/>
            <wp:effectExtent l="0" t="0" r="5715" b="5715"/>
            <wp:docPr id="15" name="Picture 15" descr="C:\Users\KCHONG\AppData\Local\Microsoft\Windows\INetCache\Content.Word\La-Nd-EDTA-825-82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KCHONG\AppData\Local\Microsoft\Windows\INetCache\Content.Word\La-Nd-EDTA-825-825-1-1.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4658" t="3100" r="8378" b="2041"/>
                    <a:stretch/>
                  </pic:blipFill>
                  <pic:spPr bwMode="auto">
                    <a:xfrm>
                      <a:off x="0" y="0"/>
                      <a:ext cx="3029886" cy="2484000"/>
                    </a:xfrm>
                    <a:prstGeom prst="rect">
                      <a:avLst/>
                    </a:prstGeom>
                    <a:noFill/>
                    <a:ln>
                      <a:noFill/>
                    </a:ln>
                    <a:extLst>
                      <a:ext uri="{53640926-AAD7-44D8-BBD7-CCE9431645EC}">
                        <a14:shadowObscured xmlns:a14="http://schemas.microsoft.com/office/drawing/2010/main"/>
                      </a:ext>
                    </a:extLst>
                  </pic:spPr>
                </pic:pic>
              </a:graphicData>
            </a:graphic>
          </wp:inline>
        </w:drawing>
      </w:r>
      <w:r w:rsidR="00373ACF" w:rsidRPr="00373ACF">
        <w:rPr>
          <w:rFonts w:eastAsiaTheme="minorEastAsia"/>
          <w:iCs/>
          <w:noProof/>
          <w:color w:val="000000" w:themeColor="text1"/>
          <w:szCs w:val="32"/>
        </w:rPr>
        <w:pict w14:anchorId="2F986B51">
          <v:shape id="_x0000_i1029" type="#_x0000_t75" alt="" style="width:240.2pt;height:195.8pt;mso-width-percent:0;mso-height-percent:0;mso-width-percent:0;mso-height-percent:0">
            <v:imagedata r:id="rId24" o:title="La-Nd-EDTA-825-825-1-1-SF" croptop="1755f" cropbottom="1351f" cropleft="3104f" cropright="4870f"/>
          </v:shape>
        </w:pict>
      </w:r>
    </w:p>
    <w:p w14:paraId="7B8A649B" w14:textId="72B130BF" w:rsidR="003100EC" w:rsidRDefault="008046DE" w:rsidP="008046DE">
      <w:pPr>
        <w:pStyle w:val="Caption"/>
        <w:spacing w:after="240"/>
        <w:jc w:val="center"/>
        <w:rPr>
          <w:rFonts w:eastAsiaTheme="minorEastAsia"/>
          <w:iCs w:val="0"/>
          <w:color w:val="000000" w:themeColor="text1"/>
          <w:szCs w:val="32"/>
        </w:rPr>
      </w:pPr>
      <w:r w:rsidRPr="008046DE">
        <w:rPr>
          <w:noProof/>
        </w:rPr>
        <mc:AlternateContent>
          <mc:Choice Requires="wps">
            <w:drawing>
              <wp:anchor distT="0" distB="0" distL="114300" distR="114300" simplePos="0" relativeHeight="251685888" behindDoc="0" locked="0" layoutInCell="1" allowOverlap="1" wp14:anchorId="5CB6833A" wp14:editId="41F27A6D">
                <wp:simplePos x="0" y="0"/>
                <wp:positionH relativeFrom="column">
                  <wp:posOffset>3094064</wp:posOffset>
                </wp:positionH>
                <wp:positionV relativeFrom="paragraph">
                  <wp:posOffset>401955</wp:posOffset>
                </wp:positionV>
                <wp:extent cx="290195" cy="26479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E48B3AC"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6833A" id="Text Box 63" o:spid="_x0000_s1040" type="#_x0000_t202" style="position:absolute;left:0;text-align:left;margin-left:243.65pt;margin-top:31.65pt;width:22.85pt;height:20.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MPZMAIAAFoEAAAOAAAAZHJzL2Uyb0RvYy54bWysVMGO2jAQvVfqP1i+lyQU2BIRVnRXVJXQ&#13;&#10;7kpQ7dk4NonkeFzbkNCv79ghLNr2VPVixjOTGb/3Zljcd40iJ2FdDbqg2SilRGgOZa0PBf2xW3/6&#13;&#10;QonzTJdMgRYFPQtH75cfPyxak4sxVKBKYQkW0S5vTUEr702eJI5XomFuBEZoDEqwDfN4tYektKzF&#13;&#10;6o1Kxmk6S1qwpbHAhXPofeyDdBnrSym4f5bSCU9UQfFtPp42nvtwJssFyw+Wmarml2ewf3hFw2qN&#13;&#10;Ta+lHpln5GjrP0o1NbfgQPoRhyYBKWsuIgZEk6Xv0GwrZkTEguQ4c6XJ/b+y/On0YkldFnT2mRLN&#13;&#10;GtRoJzpPvkJH0IX8tMblmLY1mOg79KPOg9+hM8DupG3CLwIiGEemz1d2QzWOzvE8zeZTSjiGxrPJ&#13;&#10;HdpYPXn72FjnvwloSDAKalG8yCk7bZzvU4eU0EvDulYqCqg0aQOCaRo/uEawuNLYI0Donxos3+27&#13;&#10;CDmbDDj2UJ4RnoV+QJzh6xofsWHOvzCLE4GIcMr9Mx5SATaDi0VJBfbX3/whH4XCKCUtTlhB3c8j&#13;&#10;s4IS9V2jhPNsMgkjGS+T6d0YL/Y2sr+N6GPzADjEGe6T4dEM+V4NprTQvOIyrEJXDDHNsXdB/WA+&#13;&#10;+H7ucZm4WK1iEg6hYX6jt4aH0oHWQPGue2XWXHTwKOATDLPI8ndy9Lm9IKujB1lHrQLRPasX/nGA&#13;&#10;o9qXZQsbcnuPWW9/CcvfAAAA//8DAFBLAwQUAAYACAAAACEAprwPheUAAAAPAQAADwAAAGRycy9k&#13;&#10;b3ducmV2LnhtbEyPQU/DMAyF70j8h8hI3FjCSkfVNZ2mogkJscPGLtzSJmsrEqc02Vb49ZgTXGxZ&#13;&#10;/vz8XrGanGVnM4beo4T7mQBmsPG6x1bC4W1zlwELUaFW1qOR8GUCrMrrq0Ll2l9wZ8772DISwZAr&#13;&#10;CV2MQ855aDrjVJj5wSDtjn50KtI4tlyP6kLizvK5EAvuVI/0oVODqTrTfOxPTsJLtdmqXT132bet&#13;&#10;nl+P6+Hz8J5KeXszPS2prJfAopni3wX8ZiD/UJKx2p9QB2YlPGSPCaESFgl1AtIkoYQ1kSIVwMuC&#13;&#10;/89R/gAAAP//AwBQSwECLQAUAAYACAAAACEAtoM4kv4AAADhAQAAEwAAAAAAAAAAAAAAAAAAAAAA&#13;&#10;W0NvbnRlbnRfVHlwZXNdLnhtbFBLAQItABQABgAIAAAAIQA4/SH/1gAAAJQBAAALAAAAAAAAAAAA&#13;&#10;AAAAAC8BAABfcmVscy8ucmVsc1BLAQItABQABgAIAAAAIQBRKMPZMAIAAFoEAAAOAAAAAAAAAAAA&#13;&#10;AAAAAC4CAABkcnMvZTJvRG9jLnhtbFBLAQItABQABgAIAAAAIQCmvA+F5QAAAA8BAAAPAAAAAAAA&#13;&#10;AAAAAAAAAIoEAABkcnMvZG93bnJldi54bWxQSwUGAAAAAAQABADzAAAAnAUAAAAA&#13;&#10;" filled="f" stroked="f" strokeweight=".5pt">
                <v:textbox>
                  <w:txbxContent>
                    <w:p w14:paraId="4E48B3AC"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Pr="008046DE">
        <w:rPr>
          <w:noProof/>
        </w:rPr>
        <mc:AlternateContent>
          <mc:Choice Requires="wps">
            <w:drawing>
              <wp:anchor distT="0" distB="0" distL="114300" distR="114300" simplePos="0" relativeHeight="251684864" behindDoc="0" locked="0" layoutInCell="1" allowOverlap="1" wp14:anchorId="67616730" wp14:editId="5CA1B742">
                <wp:simplePos x="0" y="0"/>
                <wp:positionH relativeFrom="column">
                  <wp:posOffset>16801</wp:posOffset>
                </wp:positionH>
                <wp:positionV relativeFrom="paragraph">
                  <wp:posOffset>380365</wp:posOffset>
                </wp:positionV>
                <wp:extent cx="290195" cy="2647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811CF41"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16730" id="Text Box 62" o:spid="_x0000_s1041" type="#_x0000_t202" style="position:absolute;left:0;text-align:left;margin-left:1.3pt;margin-top:29.95pt;width:22.85pt;height:20.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QIsLwIAAFoEAAAOAAAAZHJzL2Uyb0RvYy54bWysVE2P2jAQvVfqf7B8LyEU2IIIK7orqkqr&#13;&#10;3ZWg2rNxHIiUeFzbkNBf32eHL217qnox45nJzLx5z8zu27piB2VdSTrjaa/PmdKS8lJvM/5jvfz0&#13;&#10;hTPnhc5FRVpl/Kgcv59//DBrzFQNaEdVrixDEe2mjcn4znszTRInd6oWrkdGaQQLsrXwuNptklvR&#13;&#10;oHpdJYN+f5w0ZHNjSSrn4H3sgnwe6xeFkv6lKJzyrMo4ZvPxtPHchDOZz8R0a4XZlfI0hviHKWpR&#13;&#10;ajS9lHoUXrC9Lf8oVZfSkqPC9yTVCRVFKVXEADRp/x2a1U4YFbFgOc5c1uT+X1n5fHi1rMwzPh5w&#13;&#10;pkUNjtaq9ewrtQwu7Kcxboq0lUGib+EHz2e/gzPAbgtbh18AYohj08fLdkM1Cedg0k8nI84kQoPx&#13;&#10;8A42qifXj411/puimgUj4xbkxZ2Kw5PzXeo5JfTStCyrKhJYadYAwedRP35wiaB4pdEjQOhGDZZv&#13;&#10;N22EnMYJgmtD+RHwLHUCcUYuSwzxJJx/FRaKACKo3L/gKCpCMzpZnO3I/vqbP+SDKEQ5a6CwjLuf&#13;&#10;e2EVZ9V3DQon6XAYJBkvw9HdABd7G9ncRvS+fiCIOMV7MjKaId9XZ7OwVL/hMSxCV4SEluidcX82&#13;&#10;H3ynezwmqRaLmAQRGuGf9MrIUDqsNax43b4Ja048eBD4TGctiuk7OrrcjpDF3lNRRq6uWz3tHwKO&#13;&#10;bJ8eW3ght/eYdf1LmP8GAAD//wMAUEsDBBQABgAIAAAAIQBhbVrd4wAAAAwBAAAPAAAAZHJzL2Rv&#13;&#10;d25yZXYueG1sTE9NT4NAEL2b+B82Y+LNLkVLKGVpGkxjYvTQ2ou3gd0CkZ1Fdtuiv97xpJeXTN6b&#13;&#10;95GvJ9uLsxl950jBfBaBMFQ73VGj4PC2vUtB+ICksXdkFHwZD+vi+irHTLsL7cx5HxrBJuQzVNCG&#13;&#10;MGRS+ro1Fv3MDYaYO7rRYuBzbKQe8cLmtpdxFCXSYkec0OJgytbUH/uTVfBcbl9xV8U2/e7Lp5fj&#13;&#10;Zvg8vC+Uur2ZHlcMmxWIYKbw9wG/G7g/FFyscifSXvQK4oSFChbLJQimH9J7EBXLonkCssjl/xHF&#13;&#10;DwAAAP//AwBQSwECLQAUAAYACAAAACEAtoM4kv4AAADhAQAAEwAAAAAAAAAAAAAAAAAAAAAAW0Nv&#13;&#10;bnRlbnRfVHlwZXNdLnhtbFBLAQItABQABgAIAAAAIQA4/SH/1gAAAJQBAAALAAAAAAAAAAAAAAAA&#13;&#10;AC8BAABfcmVscy8ucmVsc1BLAQItABQABgAIAAAAIQAzjQIsLwIAAFoEAAAOAAAAAAAAAAAAAAAA&#13;&#10;AC4CAABkcnMvZTJvRG9jLnhtbFBLAQItABQABgAIAAAAIQBhbVrd4wAAAAwBAAAPAAAAAAAAAAAA&#13;&#10;AAAAAIkEAABkcnMvZG93bnJldi54bWxQSwUGAAAAAAQABADzAAAAmQUAAAAA&#13;&#10;" filled="f" stroked="f" strokeweight=".5pt">
                <v:textbox>
                  <w:txbxContent>
                    <w:p w14:paraId="2811CF41"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00DA3DE7">
        <w:t xml:space="preserve">Figure </w:t>
      </w:r>
      <w:r w:rsidR="00373ACF">
        <w:fldChar w:fldCharType="begin"/>
      </w:r>
      <w:r w:rsidR="00373ACF">
        <w:instrText xml:space="preserve"> SEQ Figure \* ARABIC </w:instrText>
      </w:r>
      <w:r w:rsidR="00373ACF">
        <w:fldChar w:fldCharType="separate"/>
      </w:r>
      <w:r w:rsidR="00E1461D">
        <w:rPr>
          <w:noProof/>
        </w:rPr>
        <w:t>10</w:t>
      </w:r>
      <w:r w:rsidR="00373ACF">
        <w:rPr>
          <w:noProof/>
        </w:rPr>
        <w:fldChar w:fldCharType="end"/>
      </w:r>
      <w:r w:rsidR="00DA3DE7">
        <w:t>:</w:t>
      </w:r>
      <w:r w:rsidR="00DA3DE7" w:rsidRPr="00DA3DE7">
        <w:t xml:space="preserve"> </w:t>
      </w:r>
      <w:r w:rsidR="00DA3DE7">
        <w:t xml:space="preserve">MATLAB implementation of the model under the following operating conditions: CA: EDTA, 825 ppm La, 825 ppm Nd, pH = 5, </w:t>
      </w:r>
      <w:proofErr w:type="gramStart"/>
      <w:r w:rsidR="00DA3DE7">
        <w:t>CA:HREE</w:t>
      </w:r>
      <w:proofErr w:type="gramEnd"/>
      <w:r w:rsidR="00DA3DE7">
        <w:t xml:space="preserve"> = 1:1. Under the same conditions, a separation factor of 6.1 was achieved in an in-lab experiment. (A) Concentration over time plot. (B) Separation factor over time plot.</w:t>
      </w:r>
      <w:r w:rsidRPr="008046DE">
        <w:rPr>
          <w:noProof/>
        </w:rPr>
        <w:t xml:space="preserve"> </w:t>
      </w:r>
    </w:p>
    <w:p w14:paraId="07429974" w14:textId="77777777" w:rsidR="00DA3DE7" w:rsidRDefault="00373ACF" w:rsidP="001B24B4">
      <w:pPr>
        <w:pStyle w:val="NormalWeb"/>
        <w:keepNext/>
        <w:spacing w:before="0" w:beforeAutospacing="0" w:after="120" w:afterAutospacing="0"/>
        <w:ind w:left="-284" w:right="-278"/>
        <w:jc w:val="center"/>
      </w:pPr>
      <w:r w:rsidRPr="00373ACF">
        <w:rPr>
          <w:rFonts w:eastAsiaTheme="minorEastAsia"/>
          <w:iCs/>
          <w:noProof/>
          <w:color w:val="000000" w:themeColor="text1"/>
          <w:szCs w:val="32"/>
        </w:rPr>
        <w:pict w14:anchorId="33F5DEF0">
          <v:shape id="_x0000_i1028" type="#_x0000_t75" alt="" style="width:242.25pt;height:195.8pt;mso-width-percent:0;mso-height-percent:0;mso-width-percent:0;mso-height-percent:0">
            <v:imagedata r:id="rId25" o:title="La-Nd-HEDTA-825-825-2-1" croptop="1678f" cropbottom="666f" cropleft="1870f" cropright="5409f"/>
          </v:shape>
        </w:pict>
      </w:r>
      <w:r w:rsidRPr="00373ACF">
        <w:rPr>
          <w:rFonts w:eastAsiaTheme="minorEastAsia"/>
          <w:iCs/>
          <w:noProof/>
          <w:color w:val="000000" w:themeColor="text1"/>
          <w:szCs w:val="32"/>
        </w:rPr>
        <w:pict w14:anchorId="33D8C1C9">
          <v:shape id="_x0000_i1027" type="#_x0000_t75" alt="" style="width:242.25pt;height:195.8pt;mso-width-percent:0;mso-height-percent:0;mso-width-percent:0;mso-height-percent:0">
            <v:imagedata r:id="rId26" o:title="La-Nd-HEDTA-825-825-2-1-SF" croptop="1597f" cropbottom="799f" cropleft="2695f" cropright="4509f"/>
          </v:shape>
        </w:pict>
      </w:r>
    </w:p>
    <w:p w14:paraId="2105B675" w14:textId="6E139580" w:rsidR="003100EC" w:rsidRDefault="00DA3DE7" w:rsidP="001B24B4">
      <w:pPr>
        <w:pStyle w:val="Caption"/>
        <w:spacing w:after="160"/>
        <w:jc w:val="center"/>
      </w:pPr>
      <w:r>
        <w:t xml:space="preserve">Figure </w:t>
      </w:r>
      <w:r w:rsidR="00373ACF">
        <w:fldChar w:fldCharType="begin"/>
      </w:r>
      <w:r w:rsidR="00373ACF">
        <w:instrText xml:space="preserve"> SEQ Figure \* ARABIC </w:instrText>
      </w:r>
      <w:r w:rsidR="00373ACF">
        <w:fldChar w:fldCharType="separate"/>
      </w:r>
      <w:r w:rsidR="00E1461D">
        <w:rPr>
          <w:noProof/>
        </w:rPr>
        <w:t>11</w:t>
      </w:r>
      <w:r w:rsidR="00373ACF">
        <w:rPr>
          <w:noProof/>
        </w:rPr>
        <w:fldChar w:fldCharType="end"/>
      </w:r>
      <w:r>
        <w:t>: MATLAB implementation of the model under the same operating conditions as batch</w:t>
      </w:r>
      <w:r w:rsidR="00AF78D1">
        <w:t xml:space="preserve"> number</w:t>
      </w:r>
      <w:r>
        <w:t xml:space="preserve"> 23127 (CA: HEDTA, 825 ppm La, 825 ppm Nd, pH = 5, </w:t>
      </w:r>
      <w:proofErr w:type="gramStart"/>
      <w:r>
        <w:t>CA:HREE</w:t>
      </w:r>
      <w:proofErr w:type="gramEnd"/>
      <w:r>
        <w:t xml:space="preserve"> = 2:1). (A) Concentration over time plot. (B) </w:t>
      </w:r>
      <w:r w:rsidR="00AF78D1">
        <w:t>Plot of the s</w:t>
      </w:r>
      <w:r>
        <w:t xml:space="preserve">eparation factor over time </w:t>
      </w:r>
      <w:r w:rsidR="00CF2664">
        <w:t>graph, shifted</w:t>
      </w:r>
      <w:r w:rsidR="00AF78D1">
        <w:t xml:space="preserve"> to the right</w:t>
      </w:r>
      <w:r>
        <w:t>.</w:t>
      </w:r>
    </w:p>
    <w:p w14:paraId="73356CA2" w14:textId="679CBE00" w:rsidR="00DA3DE7" w:rsidRPr="00DA3DE7" w:rsidRDefault="00DA3DE7" w:rsidP="00CF2664">
      <w:pPr>
        <w:jc w:val="both"/>
        <w:rPr>
          <w:rFonts w:ascii="Times New Roman" w:hAnsi="Times New Roman" w:cs="Times New Roman"/>
          <w:sz w:val="24"/>
          <w:szCs w:val="24"/>
        </w:rPr>
      </w:pPr>
      <w:r>
        <w:rPr>
          <w:rFonts w:ascii="Times New Roman" w:hAnsi="Times New Roman" w:cs="Times New Roman"/>
          <w:sz w:val="24"/>
          <w:szCs w:val="24"/>
        </w:rPr>
        <w:tab/>
        <w:t xml:space="preserve">Interestingly, attempting to model the conditions present in batch number 23990 </w:t>
      </w:r>
      <w:r w:rsidR="00CF2664">
        <w:rPr>
          <w:rFonts w:ascii="Times New Roman" w:hAnsi="Times New Roman" w:cs="Times New Roman"/>
          <w:sz w:val="24"/>
          <w:szCs w:val="24"/>
        </w:rPr>
        <w:t xml:space="preserve">where the concentration of Nd was 1030 ppm, and the ratio of CA:HREE was 2:1 resulted in a flux solution with complex numbers. </w:t>
      </w:r>
      <w:r w:rsidR="00393902">
        <w:rPr>
          <w:rFonts w:ascii="Times New Roman" w:hAnsi="Times New Roman" w:cs="Times New Roman"/>
          <w:sz w:val="24"/>
          <w:szCs w:val="24"/>
        </w:rPr>
        <w:t xml:space="preserve">This can be attributed to negative concentrations being </w:t>
      </w:r>
      <w:r w:rsidR="003D7E68">
        <w:rPr>
          <w:rFonts w:ascii="Times New Roman" w:hAnsi="Times New Roman" w:cs="Times New Roman"/>
          <w:sz w:val="24"/>
          <w:szCs w:val="24"/>
        </w:rPr>
        <w:t xml:space="preserve">returned by the first system of nonlinear equations described in 3.1. As a result, complex solutions are generated in the subsequent solutions (3.2 and 3.3). </w:t>
      </w:r>
      <w:r w:rsidR="00CD1A18">
        <w:rPr>
          <w:rFonts w:ascii="Times New Roman" w:hAnsi="Times New Roman" w:cs="Times New Roman"/>
          <w:sz w:val="24"/>
          <w:szCs w:val="24"/>
        </w:rPr>
        <w:t xml:space="preserve">It was observed that whenever the reason for termination of the first system of equations (3.1) was due to the relative size of the current step being less than the value of the step size tolerance squared, one or more negative concentration results would result. This behaviour was most prominent under operating conditions where the chelating </w:t>
      </w:r>
      <w:r w:rsidR="007355CB">
        <w:rPr>
          <w:rFonts w:ascii="Times New Roman" w:hAnsi="Times New Roman" w:cs="Times New Roman"/>
          <w:sz w:val="24"/>
          <w:szCs w:val="24"/>
        </w:rPr>
        <w:t xml:space="preserve">agent concentration </w:t>
      </w:r>
      <w:r w:rsidR="00CD1A18">
        <w:rPr>
          <w:rFonts w:ascii="Times New Roman" w:hAnsi="Times New Roman" w:cs="Times New Roman"/>
          <w:sz w:val="24"/>
          <w:szCs w:val="24"/>
        </w:rPr>
        <w:t xml:space="preserve">was much greater than the </w:t>
      </w:r>
      <w:r w:rsidR="007355CB">
        <w:rPr>
          <w:rFonts w:ascii="Times New Roman" w:hAnsi="Times New Roman" w:cs="Times New Roman"/>
          <w:sz w:val="24"/>
          <w:szCs w:val="24"/>
        </w:rPr>
        <w:t>REE</w:t>
      </w:r>
      <w:r w:rsidR="00CD1A18">
        <w:rPr>
          <w:rFonts w:ascii="Times New Roman" w:hAnsi="Times New Roman" w:cs="Times New Roman"/>
          <w:sz w:val="24"/>
          <w:szCs w:val="24"/>
        </w:rPr>
        <w:t xml:space="preserve"> concentration</w:t>
      </w:r>
      <w:r w:rsidR="007355CB">
        <w:rPr>
          <w:rFonts w:ascii="Times New Roman" w:hAnsi="Times New Roman" w:cs="Times New Roman"/>
          <w:sz w:val="24"/>
          <w:szCs w:val="24"/>
        </w:rPr>
        <w:t>s</w:t>
      </w:r>
      <w:r w:rsidR="00CD1A18">
        <w:rPr>
          <w:rFonts w:ascii="Times New Roman" w:hAnsi="Times New Roman" w:cs="Times New Roman"/>
          <w:sz w:val="24"/>
          <w:szCs w:val="24"/>
        </w:rPr>
        <w:t>.</w:t>
      </w:r>
      <w:r w:rsidR="007355CB">
        <w:rPr>
          <w:rFonts w:ascii="Times New Roman" w:hAnsi="Times New Roman" w:cs="Times New Roman"/>
          <w:sz w:val="24"/>
          <w:szCs w:val="24"/>
        </w:rPr>
        <w:t xml:space="preserve"> Figure 12 illustrates the stability of a 1:1 </w:t>
      </w:r>
      <w:proofErr w:type="gramStart"/>
      <w:r w:rsidR="007355CB">
        <w:rPr>
          <w:rFonts w:ascii="Times New Roman" w:hAnsi="Times New Roman" w:cs="Times New Roman"/>
          <w:sz w:val="24"/>
          <w:szCs w:val="24"/>
        </w:rPr>
        <w:t>CA:HREE</w:t>
      </w:r>
      <w:proofErr w:type="gramEnd"/>
      <w:r w:rsidR="007355CB">
        <w:rPr>
          <w:rFonts w:ascii="Times New Roman" w:hAnsi="Times New Roman" w:cs="Times New Roman"/>
          <w:sz w:val="24"/>
          <w:szCs w:val="24"/>
        </w:rPr>
        <w:t xml:space="preserve"> </w:t>
      </w:r>
      <w:r w:rsidR="001A2A75">
        <w:rPr>
          <w:rFonts w:ascii="Times New Roman" w:hAnsi="Times New Roman" w:cs="Times New Roman"/>
          <w:sz w:val="24"/>
          <w:szCs w:val="24"/>
        </w:rPr>
        <w:t>composition</w:t>
      </w:r>
      <w:r w:rsidR="007355CB">
        <w:rPr>
          <w:rFonts w:ascii="Times New Roman" w:hAnsi="Times New Roman" w:cs="Times New Roman"/>
          <w:sz w:val="24"/>
          <w:szCs w:val="24"/>
        </w:rPr>
        <w:t>,</w:t>
      </w:r>
      <w:r w:rsidR="001B24B4">
        <w:rPr>
          <w:rFonts w:ascii="Times New Roman" w:hAnsi="Times New Roman" w:cs="Times New Roman"/>
          <w:sz w:val="24"/>
          <w:szCs w:val="24"/>
        </w:rPr>
        <w:t xml:space="preserve"> with the rest of the conditions being the same as batch</w:t>
      </w:r>
      <w:r w:rsidR="001A2A75">
        <w:rPr>
          <w:rFonts w:ascii="Times New Roman" w:hAnsi="Times New Roman" w:cs="Times New Roman"/>
          <w:sz w:val="24"/>
          <w:szCs w:val="24"/>
        </w:rPr>
        <w:t xml:space="preserve"> </w:t>
      </w:r>
      <w:r w:rsidR="001B24B4">
        <w:rPr>
          <w:rFonts w:ascii="Times New Roman" w:hAnsi="Times New Roman" w:cs="Times New Roman"/>
          <w:sz w:val="24"/>
          <w:szCs w:val="24"/>
        </w:rPr>
        <w:t>23990</w:t>
      </w:r>
      <w:r w:rsidR="007355CB">
        <w:rPr>
          <w:rFonts w:ascii="Times New Roman" w:hAnsi="Times New Roman" w:cs="Times New Roman"/>
          <w:sz w:val="24"/>
          <w:szCs w:val="24"/>
        </w:rPr>
        <w:t>.</w:t>
      </w:r>
      <w:r w:rsidR="008046DE" w:rsidRPr="008046DE">
        <w:rPr>
          <w:noProof/>
        </w:rPr>
        <w:t xml:space="preserve"> </w:t>
      </w:r>
    </w:p>
    <w:p w14:paraId="639583A7" w14:textId="3B3D7581" w:rsidR="00DA3DE7" w:rsidRDefault="008046DE" w:rsidP="00DA3DE7">
      <w:pPr>
        <w:pStyle w:val="NormalWeb"/>
        <w:keepNext/>
        <w:spacing w:before="120" w:beforeAutospacing="0" w:after="200" w:afterAutospacing="0"/>
        <w:ind w:left="-284" w:right="-279"/>
        <w:jc w:val="center"/>
      </w:pPr>
      <w:r w:rsidRPr="008046DE">
        <w:rPr>
          <w:noProof/>
        </w:rPr>
        <w:lastRenderedPageBreak/>
        <mc:AlternateContent>
          <mc:Choice Requires="wps">
            <w:drawing>
              <wp:anchor distT="0" distB="0" distL="114300" distR="114300" simplePos="0" relativeHeight="251687936" behindDoc="0" locked="0" layoutInCell="1" allowOverlap="1" wp14:anchorId="7DFF78A1" wp14:editId="0070DAA1">
                <wp:simplePos x="0" y="0"/>
                <wp:positionH relativeFrom="column">
                  <wp:posOffset>-61886</wp:posOffset>
                </wp:positionH>
                <wp:positionV relativeFrom="paragraph">
                  <wp:posOffset>-280035</wp:posOffset>
                </wp:positionV>
                <wp:extent cx="290195" cy="26479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4B9D18F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78A1" id="Text Box 64" o:spid="_x0000_s1042" type="#_x0000_t202" style="position:absolute;left:0;text-align:left;margin-left:-4.85pt;margin-top:-22.05pt;width:22.85pt;height:20.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4dLMAIAAFoEAAAOAAAAZHJzL2Uyb0RvYy54bWysVMGO2jAQvVfqP1i+lxAKbEGEFd0VVSW0&#13;&#10;uxJUezaOA5ESj2sbEvr1fXaARdueql7MeGYy4/feDLP7tq7YUVlXks542utzprSkvNS7jP/YLD99&#13;&#10;4cx5oXNRkVYZPynH7+cfP8waM1UD2lOVK8tQRLtpYzK+995Mk8TJvaqF65FRGsGCbC08rnaX5FY0&#13;&#10;qF5XyaDfHycN2dxYkso5eB+7IJ/H+kWhpH8uCqc8qzKOt/l42nhuw5nMZ2K6s8LsS3l+hviHV9Si&#13;&#10;1Gh6LfUovGAHW/5Rqi6lJUeF70mqEyqKUqqIAWjS/js0670wKmIBOc5caXL/r6x8Or5YVuYZHw85&#13;&#10;06KGRhvVevaVWgYX+GmMmyJtbZDoW/ih88Xv4Ayw28LW4ReAGOJg+nRlN1STcA4m/XQy4kwiNBgP&#13;&#10;72CjevL2sbHOf1NUs2Bk3EK8yKk4rpzvUi8poZemZVlVUcBKswYIPo/68YNrBMUrjR4BQvfUYPl2&#13;&#10;20bI6fiCY0v5CfAsdQPijFyWeMRKOP8iLCYCiDDl/hlHURGa0dnibE/219/8IR9CIcpZgwnLuPt5&#13;&#10;EFZxVn3XkHCSDodhJONlOLob4GJvI9vbiD7UD4QhTrFPRkYz5PvqYhaW6lcswyJ0RUhoid4Z9xfz&#13;&#10;wXdzj2WSarGISRhCI/xKr40MpQOtgeJN+yqsOevgIeATXWZRTN/J0eV2giwOnooyahWI7lg9848B&#13;&#10;jmqfly1syO09Zr39Jcx/AwAA//8DAFBLAwQUAAYACAAAACEA9NTcg+MAAAANAQAADwAAAGRycy9k&#13;&#10;b3ducmV2LnhtbExPTU/DMAy9I/EfIiNx29KVMkbXdJqKJiQ0Dhu7cHMbr61oktJkW+HXY05wsWX7&#13;&#10;+X1kq9F04kyDb51VMJtGIMhWTre2VnB420wWIHxAq7FzlhR8kYdVfn2VYardxe7ovA+1YBLrU1TQ&#13;&#10;hNCnUvqqIYN+6nqyfDu6wWDgcailHvDC5KaTcRTNpcHWskKDPRUNVR/7k1HwUmxecVfGZvHdFc/b&#13;&#10;47r/PLzfK3V7Mz4tuayXIAKN4e8DfjOwf8jZWOlOVnvRKZg8PjCSe5LMQDDgbs4BS17ECcg8k/9T&#13;&#10;5D8AAAD//wMAUEsBAi0AFAAGAAgAAAAhALaDOJL+AAAA4QEAABMAAAAAAAAAAAAAAAAAAAAAAFtD&#13;&#10;b250ZW50X1R5cGVzXS54bWxQSwECLQAUAAYACAAAACEAOP0h/9YAAACUAQAACwAAAAAAAAAAAAAA&#13;&#10;AAAvAQAAX3JlbHMvLnJlbHNQSwECLQAUAAYACAAAACEAvS+HSzACAABaBAAADgAAAAAAAAAAAAAA&#13;&#10;AAAuAgAAZHJzL2Uyb0RvYy54bWxQSwECLQAUAAYACAAAACEA9NTcg+MAAAANAQAADwAAAAAAAAAA&#13;&#10;AAAAAACKBAAAZHJzL2Rvd25yZXYueG1sUEsFBgAAAAAEAAQA8wAAAJoFAAAAAA==&#13;&#10;" filled="f" stroked="f" strokeweight=".5pt">
                <v:textbox>
                  <w:txbxContent>
                    <w:p w14:paraId="4B9D18F8" w14:textId="77777777" w:rsidR="008046DE" w:rsidRPr="005676E6" w:rsidRDefault="008046DE" w:rsidP="008046DE">
                      <w:pPr>
                        <w:rPr>
                          <w:rFonts w:ascii="Times New Roman" w:hAnsi="Times New Roman" w:cs="Times New Roman"/>
                          <w:sz w:val="24"/>
                          <w:szCs w:val="24"/>
                        </w:rPr>
                      </w:pPr>
                      <w:r w:rsidRPr="005676E6">
                        <w:rPr>
                          <w:rFonts w:ascii="Times New Roman" w:hAnsi="Times New Roman" w:cs="Times New Roman"/>
                          <w:sz w:val="24"/>
                          <w:szCs w:val="24"/>
                        </w:rPr>
                        <w:t>A</w:t>
                      </w:r>
                    </w:p>
                  </w:txbxContent>
                </v:textbox>
              </v:shape>
            </w:pict>
          </mc:Fallback>
        </mc:AlternateContent>
      </w:r>
      <w:r w:rsidRPr="008046DE">
        <w:rPr>
          <w:noProof/>
        </w:rPr>
        <mc:AlternateContent>
          <mc:Choice Requires="wps">
            <w:drawing>
              <wp:anchor distT="0" distB="0" distL="114300" distR="114300" simplePos="0" relativeHeight="251688960" behindDoc="0" locked="0" layoutInCell="1" allowOverlap="1" wp14:anchorId="0C4EE784" wp14:editId="3FD1AF67">
                <wp:simplePos x="0" y="0"/>
                <wp:positionH relativeFrom="column">
                  <wp:posOffset>3020404</wp:posOffset>
                </wp:positionH>
                <wp:positionV relativeFrom="paragraph">
                  <wp:posOffset>-264160</wp:posOffset>
                </wp:positionV>
                <wp:extent cx="290195" cy="26479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90195" cy="264795"/>
                        </a:xfrm>
                        <a:prstGeom prst="rect">
                          <a:avLst/>
                        </a:prstGeom>
                        <a:noFill/>
                        <a:ln w="6350">
                          <a:noFill/>
                        </a:ln>
                      </wps:spPr>
                      <wps:txbx>
                        <w:txbxContent>
                          <w:p w14:paraId="2B61A00A"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EE784" id="Text Box 65" o:spid="_x0000_s1043" type="#_x0000_t202" style="position:absolute;left:0;text-align:left;margin-left:237.85pt;margin-top:-20.8pt;width:22.85pt;height:20.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ka+MAIAAFoEAAAOAAAAZHJzL2Uyb0RvYy54bWysVMGO2jAQvVfqP1i+lxAKbEGEFd0VVSW0&#13;&#10;uxJUezaOA5ESj2sbEvr1fXaARdueql7MeGYy4/feDLP7tq7YUVlXks542utzprSkvNS7jP/YLD99&#13;&#10;4cx5oXNRkVYZPynH7+cfP8waM1UD2lOVK8tQRLtpYzK+995Mk8TJvaqF65FRGsGCbC08rnaX5FY0&#13;&#10;qF5XyaDfHycN2dxYkso5eB+7IJ/H+kWhpH8uCqc8qzKOt/l42nhuw5nMZ2K6s8LsS3l+hviHV9Si&#13;&#10;1Gh6LfUovGAHW/5Rqi6lJUeF70mqEyqKUqqIAWjS/js0670wKmIBOc5caXL/r6x8Or5YVuYZH484&#13;&#10;06KGRhvVevaVWgYX+GmMmyJtbZDoW/ih88Xv4Ayw28LW4ReAGOJg+nRlN1STcA4m/XSCJhKhwXh4&#13;&#10;BxvVk7ePjXX+m6KaBSPjFuJFTsVx5XyXekkJvTQty6qKAlaaNUDwedSPH1wjKF5p9AgQuqcGy7fb&#13;&#10;NkJO7y44tpSfAM9SNyDOyGWJR6yE8y/CYiKACFPun3EUFaEZnS3O9mR//c0f8iEUopw1mLCMu58H&#13;&#10;YRVn1XcNCSfpcBhGMl6Go7sBLvY2sr2N6EP9QBjiFPtkZDRDvq8uZmGpfsUyLEJXhISW6J1xfzEf&#13;&#10;fDf3WCapFouYhCE0wq/02shQOtAaKN60r8Kasw4eAj7RZRbF9J0cXW4nyOLgqSijVoHojtUz/xjg&#13;&#10;qPZ52cKG3N5j1ttfwvw3AAAA//8DAFBLAwQUAAYACAAAACEA2wZCb+UAAAANAQAADwAAAGRycy9k&#13;&#10;b3ducmV2LnhtbEyPwU7DMBBE70j8g7VI3FonUdJWaZyqCqqQEBxaeuG2id0kwl6H2G0DX497gstK&#13;&#10;q30zO1NsJqPZRY2utyQgnkfAFDVW9tQKOL7vZitgziNJ1JaUgG/lYFPe3xWYS3ulvbocfMuCCbkc&#13;&#10;BXTeDznnrumUQTe3g6JwO9nRoA/r2HI54jWYG82TKFpwgz2FDx0OqupU83k4GwEv1e4N93ViVj+6&#13;&#10;en49bYev40cmxOPD9LQOY7sG5tXk/xRw6xDyQxmC1fZM0jEtIF1my4AKmKXxAlggsiROgdU3lJcF&#13;&#10;/9+i/AUAAP//AwBQSwECLQAUAAYACAAAACEAtoM4kv4AAADhAQAAEwAAAAAAAAAAAAAAAAAAAAAA&#13;&#10;W0NvbnRlbnRfVHlwZXNdLnhtbFBLAQItABQABgAIAAAAIQA4/SH/1gAAAJQBAAALAAAAAAAAAAAA&#13;&#10;AAAAAC8BAABfcmVscy8ucmVsc1BLAQItABQABgAIAAAAIQDfika+MAIAAFoEAAAOAAAAAAAAAAAA&#13;&#10;AAAAAC4CAABkcnMvZTJvRG9jLnhtbFBLAQItABQABgAIAAAAIQDbBkJv5QAAAA0BAAAPAAAAAAAA&#13;&#10;AAAAAAAAAIoEAABkcnMvZG93bnJldi54bWxQSwUGAAAAAAQABADzAAAAnAUAAAAA&#13;&#10;" filled="f" stroked="f" strokeweight=".5pt">
                <v:textbox>
                  <w:txbxContent>
                    <w:p w14:paraId="2B61A00A" w14:textId="77777777" w:rsidR="008046DE" w:rsidRPr="005676E6" w:rsidRDefault="008046DE" w:rsidP="008046DE">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sidR="00373ACF" w:rsidRPr="00373ACF">
        <w:rPr>
          <w:rFonts w:eastAsiaTheme="minorEastAsia"/>
          <w:iCs/>
          <w:noProof/>
          <w:color w:val="000000" w:themeColor="text1"/>
          <w:szCs w:val="32"/>
        </w:rPr>
        <w:pict w14:anchorId="5CC8CD82">
          <v:shape id="_x0000_i1026" type="#_x0000_t75" alt="" style="width:246.95pt;height:205.9pt;mso-width-percent:0;mso-height-percent:0;mso-width-percent:0;mso-height-percent:0">
            <v:imagedata r:id="rId27" o:title="La-Nd-HEDTA-825-1030-1-1" croptop="2098f" cropbottom="1543f" cropleft="4706f" cropright="5341f"/>
          </v:shape>
        </w:pict>
      </w:r>
      <w:r w:rsidR="00373ACF" w:rsidRPr="00373ACF">
        <w:rPr>
          <w:rFonts w:eastAsiaTheme="minorEastAsia"/>
          <w:iCs/>
          <w:noProof/>
          <w:color w:val="000000" w:themeColor="text1"/>
          <w:szCs w:val="32"/>
        </w:rPr>
        <w:pict w14:anchorId="2303EF1D">
          <v:shape id="_x0000_i1025" type="#_x0000_t75" alt="" style="width:246.95pt;height:204.55pt;mso-width-percent:0;mso-height-percent:0;mso-width-percent:0;mso-height-percent:0">
            <v:imagedata r:id="rId28" o:title="La-Nd-HEDTA-825-1030-1-1-SF" croptop="2032f" cropbottom="1161f" cropleft="3910f" cropright="5312f"/>
          </v:shape>
        </w:pict>
      </w:r>
    </w:p>
    <w:p w14:paraId="6A374B46" w14:textId="12610292" w:rsidR="001A2A75" w:rsidRPr="00F03217" w:rsidRDefault="00DA3DE7" w:rsidP="001A2A75">
      <w:pPr>
        <w:pStyle w:val="Caption"/>
        <w:jc w:val="center"/>
        <w:rPr>
          <w:rFonts w:eastAsiaTheme="minorEastAsia"/>
          <w:iCs w:val="0"/>
          <w:color w:val="000000" w:themeColor="text1"/>
          <w:szCs w:val="32"/>
        </w:rPr>
      </w:pPr>
      <w:r>
        <w:t xml:space="preserve">Figure </w:t>
      </w:r>
      <w:r w:rsidR="00373ACF">
        <w:fldChar w:fldCharType="begin"/>
      </w:r>
      <w:r w:rsidR="00373ACF">
        <w:instrText xml:space="preserve"> SEQ Figure \* ARABIC </w:instrText>
      </w:r>
      <w:r w:rsidR="00373ACF">
        <w:fldChar w:fldCharType="separate"/>
      </w:r>
      <w:r w:rsidR="00E1461D">
        <w:rPr>
          <w:noProof/>
        </w:rPr>
        <w:t>12</w:t>
      </w:r>
      <w:r w:rsidR="00373ACF">
        <w:rPr>
          <w:noProof/>
        </w:rPr>
        <w:fldChar w:fldCharType="end"/>
      </w:r>
      <w:r>
        <w:t>:</w:t>
      </w:r>
      <w:r w:rsidRPr="00DA3DE7">
        <w:t xml:space="preserve"> </w:t>
      </w:r>
      <w:r>
        <w:t xml:space="preserve">MATLAB implementation of the model under the following operating conditions: CA: HEDTA, 825 ppm La, 1030 ppm Nd, pH = 5, and </w:t>
      </w:r>
      <w:proofErr w:type="gramStart"/>
      <w:r>
        <w:t>CA:HREE</w:t>
      </w:r>
      <w:proofErr w:type="gramEnd"/>
      <w:r>
        <w:t xml:space="preserve"> = 1:1. (A) Concentration over time plot. (B) Separation factor over time plot</w:t>
      </w:r>
      <w:r w:rsidR="001A2A75">
        <w:t xml:space="preserve"> with the final separation factor after </w:t>
      </w:r>
      <w:r w:rsidR="005676E6">
        <w:t>300 min</w:t>
      </w:r>
      <w:r w:rsidR="001A2A75">
        <w:t xml:space="preserve"> being 9.6953.</w:t>
      </w:r>
    </w:p>
    <w:p w14:paraId="4BAEA689" w14:textId="77777777" w:rsidR="007A0975" w:rsidRPr="00F03217"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9" w:name="_Toc70610111"/>
      <w:r>
        <w:rPr>
          <w:rFonts w:eastAsiaTheme="minorEastAsia"/>
          <w:b/>
          <w:iCs/>
          <w:color w:val="000000" w:themeColor="text1"/>
          <w:szCs w:val="32"/>
        </w:rPr>
        <w:t>Conclusions and Future Scope</w:t>
      </w:r>
      <w:bookmarkEnd w:id="9"/>
    </w:p>
    <w:p w14:paraId="0637BA07" w14:textId="77777777" w:rsidR="00F03217" w:rsidRDefault="003100EC" w:rsidP="003100EC">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 xml:space="preserve">The simplified Nernst-Planck equation for electrochemical flux, coupled with basic ion-exchange equilibria thermodynamics was employed as three complimentary steps for predicting the separation factor of REEs in solution during the electrodialysis process. We then presented the process, and functions used for developing the code for the representative Takahashi et al. model using both Python, and as an alternative, MATLAB. Comparison between the methods proved that the MATLAB implementation, suggested a more accurate </w:t>
      </w:r>
      <w:proofErr w:type="gramStart"/>
      <w:r>
        <w:rPr>
          <w:rFonts w:eastAsiaTheme="minorEastAsia"/>
          <w:iCs/>
          <w:color w:val="000000" w:themeColor="text1"/>
          <w:szCs w:val="32"/>
        </w:rPr>
        <w:t>final outcome</w:t>
      </w:r>
      <w:proofErr w:type="gramEnd"/>
      <w:r>
        <w:rPr>
          <w:rFonts w:eastAsiaTheme="minorEastAsia"/>
          <w:iCs/>
          <w:color w:val="000000" w:themeColor="text1"/>
          <w:szCs w:val="32"/>
        </w:rPr>
        <w:t xml:space="preserve"> at 1:1 CA:HREE ratios and constant </w:t>
      </w:r>
      <w:proofErr w:type="spellStart"/>
      <w:r>
        <w:rPr>
          <w:rFonts w:eastAsiaTheme="minorEastAsia"/>
          <w:iCs/>
          <w:color w:val="000000" w:themeColor="text1"/>
          <w:szCs w:val="32"/>
        </w:rPr>
        <w:t>pH.</w:t>
      </w:r>
      <w:proofErr w:type="spellEnd"/>
      <w:r>
        <w:rPr>
          <w:rFonts w:eastAsiaTheme="minorEastAsia"/>
          <w:iCs/>
          <w:color w:val="000000" w:themeColor="text1"/>
          <w:szCs w:val="32"/>
        </w:rPr>
        <w:t xml:space="preserve"> However, for versatility, the Python implementation is able to better accommodate dynamic operating parameters. While both these deterministic models lacked consistency in accuracy, the deep neural network machine learning model was able to overcome this. However, the one caveat to the machine learning model is that the prediction of the separation factor at the beginning of the experiment is less accurate due to large deviations in the training data for smaller values of t. Similarly, due to lab constraints and lack of duplicated experiments, there is not currently enough data to create a highly accurate model.</w:t>
      </w:r>
    </w:p>
    <w:p w14:paraId="22E8535F" w14:textId="4081EE35" w:rsidR="003100EC" w:rsidRDefault="003100EC" w:rsidP="003100EC">
      <w:pPr>
        <w:pStyle w:val="NormalWeb"/>
        <w:spacing w:before="120" w:beforeAutospacing="0" w:after="200" w:afterAutospacing="0"/>
        <w:ind w:firstLine="360"/>
        <w:jc w:val="both"/>
        <w:rPr>
          <w:rFonts w:eastAsiaTheme="minorEastAsia"/>
          <w:iCs/>
          <w:color w:val="000000" w:themeColor="text1"/>
          <w:szCs w:val="32"/>
        </w:rPr>
      </w:pPr>
      <w:r>
        <w:rPr>
          <w:rFonts w:eastAsiaTheme="minorEastAsia"/>
          <w:iCs/>
          <w:color w:val="000000" w:themeColor="text1"/>
          <w:szCs w:val="32"/>
        </w:rPr>
        <w:t>Though we know that both concentration and voltage do not have linear relationships with the separation factor, Takahas</w:t>
      </w:r>
      <w:r w:rsidR="005E0564">
        <w:rPr>
          <w:rFonts w:eastAsiaTheme="minorEastAsia"/>
          <w:iCs/>
          <w:color w:val="000000" w:themeColor="text1"/>
          <w:szCs w:val="32"/>
        </w:rPr>
        <w:t>h</w:t>
      </w:r>
      <w:r>
        <w:rPr>
          <w:rFonts w:eastAsiaTheme="minorEastAsia"/>
          <w:iCs/>
          <w:color w:val="000000" w:themeColor="text1"/>
          <w:szCs w:val="32"/>
        </w:rPr>
        <w:t>i et al.’s deterministic model made many assumptions to overcome this. In contrast to other electrodialysis models seen in literature, Takahashi et al.’s model does not consider some important parameters in calculating the electrochemical flux. These parameters include but are not limited to the flow rate, thickness of the dilute compartment, channel length, and resistance of the dilute and concentrating solutions.</w:t>
      </w:r>
      <w:sdt>
        <w:sdtPr>
          <w:rPr>
            <w:rFonts w:eastAsiaTheme="minorEastAsia"/>
            <w:iCs/>
            <w:color w:val="000000" w:themeColor="text1"/>
            <w:szCs w:val="32"/>
          </w:rPr>
          <w:id w:val="1246224414"/>
          <w:citation/>
        </w:sdtPr>
        <w:sdtEnd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Sad07 \l 4105 </w:instrText>
          </w:r>
          <w:r>
            <w:rPr>
              <w:rFonts w:eastAsiaTheme="minorEastAsia"/>
              <w:iCs/>
              <w:color w:val="000000" w:themeColor="text1"/>
              <w:szCs w:val="32"/>
            </w:rPr>
            <w:fldChar w:fldCharType="separate"/>
          </w:r>
          <w:r w:rsidR="00DA3DE7">
            <w:rPr>
              <w:rFonts w:eastAsiaTheme="minorEastAsia"/>
              <w:iCs/>
              <w:noProof/>
              <w:color w:val="000000" w:themeColor="text1"/>
              <w:szCs w:val="32"/>
            </w:rPr>
            <w:t xml:space="preserve"> </w:t>
          </w:r>
          <w:r w:rsidR="00DA3DE7" w:rsidRPr="00DA3DE7">
            <w:rPr>
              <w:rFonts w:eastAsiaTheme="minorEastAsia"/>
              <w:noProof/>
              <w:color w:val="000000" w:themeColor="text1"/>
              <w:szCs w:val="32"/>
            </w:rPr>
            <w:t>[7]</w:t>
          </w:r>
          <w:r>
            <w:rPr>
              <w:rFonts w:eastAsiaTheme="minorEastAsia"/>
              <w:iCs/>
              <w:color w:val="000000" w:themeColor="text1"/>
              <w:szCs w:val="32"/>
            </w:rPr>
            <w:fldChar w:fldCharType="end"/>
          </w:r>
        </w:sdtContent>
      </w:sdt>
      <w:r>
        <w:rPr>
          <w:rFonts w:eastAsiaTheme="minorEastAsia"/>
          <w:iCs/>
          <w:color w:val="000000" w:themeColor="text1"/>
          <w:szCs w:val="32"/>
        </w:rPr>
        <w:t xml:space="preserve"> For this reason, some suggestions for future iterations include:</w:t>
      </w:r>
    </w:p>
    <w:p w14:paraId="45D31929"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Empirically confirming parameters such as Q, and I, used in the Takahashi et al. model</w:t>
      </w:r>
    </w:p>
    <w:p w14:paraId="4E7915D5" w14:textId="4E45939E"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Make the model more applicable to real in-lab experiments by adding constants for more frequently used REEs such as Europium</w:t>
      </w:r>
    </w:p>
    <w:p w14:paraId="1647615A" w14:textId="61D3FA0E"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lastRenderedPageBreak/>
        <w:t xml:space="preserve">Include considerations for the number of membranes in the stack, </w:t>
      </w:r>
      <w:r w:rsidR="005676E6">
        <w:rPr>
          <w:rFonts w:eastAsiaTheme="minorEastAsia"/>
          <w:iCs/>
          <w:color w:val="000000" w:themeColor="text1"/>
          <w:szCs w:val="32"/>
        </w:rPr>
        <w:t xml:space="preserve">flow rate, </w:t>
      </w:r>
      <w:r>
        <w:rPr>
          <w:rFonts w:eastAsiaTheme="minorEastAsia"/>
          <w:iCs/>
          <w:color w:val="000000" w:themeColor="text1"/>
          <w:szCs w:val="32"/>
        </w:rPr>
        <w:t xml:space="preserve">dimensions of the ED cell, ion mobility (Nernst-Einstein equation), and </w:t>
      </w:r>
      <w:proofErr w:type="spellStart"/>
      <w:r>
        <w:rPr>
          <w:rFonts w:eastAsiaTheme="minorEastAsia"/>
          <w:iCs/>
          <w:color w:val="000000" w:themeColor="text1"/>
          <w:szCs w:val="32"/>
        </w:rPr>
        <w:t>Donnan</w:t>
      </w:r>
      <w:proofErr w:type="spellEnd"/>
      <w:r>
        <w:rPr>
          <w:rFonts w:eastAsiaTheme="minorEastAsia"/>
          <w:iCs/>
          <w:color w:val="000000" w:themeColor="text1"/>
          <w:szCs w:val="32"/>
        </w:rPr>
        <w:t xml:space="preserve"> potential created by complexed agents in the dilute compartment (See </w:t>
      </w:r>
      <w:sdt>
        <w:sdtPr>
          <w:rPr>
            <w:rFonts w:eastAsiaTheme="minorEastAsia"/>
            <w:iCs/>
            <w:color w:val="000000" w:themeColor="text1"/>
            <w:szCs w:val="32"/>
          </w:rPr>
          <w:id w:val="693660728"/>
          <w:citation/>
        </w:sdtPr>
        <w:sdtEnd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Sad07 \l 4105  \m Zhu20</w:instrText>
          </w:r>
          <w:r>
            <w:rPr>
              <w:rFonts w:eastAsiaTheme="minorEastAsia"/>
              <w:iCs/>
              <w:color w:val="000000" w:themeColor="text1"/>
              <w:szCs w:val="32"/>
            </w:rPr>
            <w:fldChar w:fldCharType="separate"/>
          </w:r>
          <w:r w:rsidR="00DA3DE7" w:rsidRPr="00DA3DE7">
            <w:rPr>
              <w:rFonts w:eastAsiaTheme="minorEastAsia"/>
              <w:noProof/>
              <w:color w:val="000000" w:themeColor="text1"/>
              <w:szCs w:val="32"/>
            </w:rPr>
            <w:t>[7, 8]</w:t>
          </w:r>
          <w:r>
            <w:rPr>
              <w:rFonts w:eastAsiaTheme="minorEastAsia"/>
              <w:iCs/>
              <w:color w:val="000000" w:themeColor="text1"/>
              <w:szCs w:val="32"/>
            </w:rPr>
            <w:fldChar w:fldCharType="end"/>
          </w:r>
        </w:sdtContent>
      </w:sdt>
      <w:r>
        <w:rPr>
          <w:rFonts w:eastAsiaTheme="minorEastAsia"/>
          <w:iCs/>
          <w:color w:val="000000" w:themeColor="text1"/>
          <w:szCs w:val="32"/>
        </w:rPr>
        <w:t>)</w:t>
      </w:r>
    </w:p>
    <w:p w14:paraId="4B6E6C6C"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Validating experimental results by running duplicate experiments, this will in turn also improve the machine learning model’s dataset</w:t>
      </w:r>
    </w:p>
    <w:p w14:paraId="664243F3" w14:textId="77777777" w:rsidR="003100EC" w:rsidRDefault="003100EC" w:rsidP="003100EC">
      <w:pPr>
        <w:pStyle w:val="NormalWeb"/>
        <w:numPr>
          <w:ilvl w:val="0"/>
          <w:numId w:val="5"/>
        </w:numPr>
        <w:spacing w:before="120" w:beforeAutospacing="0" w:after="200" w:afterAutospacing="0"/>
        <w:ind w:left="1843" w:right="1138"/>
        <w:jc w:val="both"/>
        <w:rPr>
          <w:rFonts w:eastAsiaTheme="minorEastAsia"/>
          <w:iCs/>
          <w:color w:val="000000" w:themeColor="text1"/>
          <w:szCs w:val="32"/>
        </w:rPr>
      </w:pPr>
      <w:r>
        <w:rPr>
          <w:rFonts w:eastAsiaTheme="minorEastAsia"/>
          <w:iCs/>
          <w:color w:val="000000" w:themeColor="text1"/>
          <w:szCs w:val="32"/>
        </w:rPr>
        <w:t xml:space="preserve">Cleaning up the data in the machine learning model by removing less important parameters, and increasing the size of the dataset (See </w:t>
      </w:r>
      <w:sdt>
        <w:sdtPr>
          <w:rPr>
            <w:rFonts w:eastAsiaTheme="minorEastAsia"/>
            <w:iCs/>
            <w:color w:val="000000" w:themeColor="text1"/>
            <w:szCs w:val="32"/>
          </w:rPr>
          <w:id w:val="-382323461"/>
          <w:citation/>
        </w:sdtPr>
        <w:sdtEndPr/>
        <w:sdtContent>
          <w:r>
            <w:rPr>
              <w:rFonts w:eastAsiaTheme="minorEastAsia"/>
              <w:iCs/>
              <w:color w:val="000000" w:themeColor="text1"/>
              <w:szCs w:val="32"/>
            </w:rPr>
            <w:fldChar w:fldCharType="begin"/>
          </w:r>
          <w:r>
            <w:rPr>
              <w:rFonts w:eastAsiaTheme="minorEastAsia"/>
              <w:iCs/>
              <w:color w:val="000000" w:themeColor="text1"/>
              <w:szCs w:val="32"/>
            </w:rPr>
            <w:instrText xml:space="preserve"> CITATION Sad08 \l 4105  \m Jin12</w:instrText>
          </w:r>
          <w:r>
            <w:rPr>
              <w:rFonts w:eastAsiaTheme="minorEastAsia"/>
              <w:iCs/>
              <w:color w:val="000000" w:themeColor="text1"/>
              <w:szCs w:val="32"/>
            </w:rPr>
            <w:fldChar w:fldCharType="separate"/>
          </w:r>
          <w:r w:rsidR="00DA3DE7" w:rsidRPr="00DA3DE7">
            <w:rPr>
              <w:rFonts w:eastAsiaTheme="minorEastAsia"/>
              <w:noProof/>
              <w:color w:val="000000" w:themeColor="text1"/>
              <w:szCs w:val="32"/>
            </w:rPr>
            <w:t>[9, 12]</w:t>
          </w:r>
          <w:r>
            <w:rPr>
              <w:rFonts w:eastAsiaTheme="minorEastAsia"/>
              <w:iCs/>
              <w:color w:val="000000" w:themeColor="text1"/>
              <w:szCs w:val="32"/>
            </w:rPr>
            <w:fldChar w:fldCharType="end"/>
          </w:r>
        </w:sdtContent>
      </w:sdt>
      <w:r>
        <w:rPr>
          <w:rFonts w:eastAsiaTheme="minorEastAsia"/>
          <w:iCs/>
          <w:color w:val="000000" w:themeColor="text1"/>
          <w:szCs w:val="32"/>
        </w:rPr>
        <w:t>)</w:t>
      </w:r>
    </w:p>
    <w:p w14:paraId="17359D84" w14:textId="77777777"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3E9601B3" w14:textId="5D6DB915" w:rsidR="002B0D0C" w:rsidRDefault="008046DE" w:rsidP="00080B77">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0" w:name="_Toc70610112"/>
      <w:r>
        <w:rPr>
          <w:rFonts w:eastAsiaTheme="minorEastAsia"/>
          <w:b/>
          <w:iCs/>
          <w:color w:val="000000" w:themeColor="text1"/>
          <w:szCs w:val="32"/>
        </w:rPr>
        <w:t>Supporting Information</w:t>
      </w:r>
      <w:bookmarkEnd w:id="10"/>
    </w:p>
    <w:p w14:paraId="55623EE2" w14:textId="77777777" w:rsidR="005E0564" w:rsidRPr="005E0564" w:rsidRDefault="005E0564" w:rsidP="005E0564">
      <w:pPr>
        <w:pStyle w:val="NormalWeb"/>
        <w:spacing w:before="120" w:beforeAutospacing="0" w:after="200" w:afterAutospacing="0"/>
        <w:outlineLvl w:val="0"/>
        <w:rPr>
          <w:rFonts w:eastAsiaTheme="minorEastAsia"/>
          <w:iCs/>
          <w:color w:val="000000" w:themeColor="text1"/>
          <w:sz w:val="32"/>
          <w:szCs w:val="32"/>
        </w:rPr>
      </w:pPr>
    </w:p>
    <w:p w14:paraId="0C27F442" w14:textId="111464FD" w:rsidR="00080B77" w:rsidRDefault="00080B77" w:rsidP="00080B77">
      <w:pPr>
        <w:pStyle w:val="NormalWeb"/>
        <w:spacing w:before="120" w:beforeAutospacing="0" w:after="200" w:afterAutospacing="0"/>
        <w:rPr>
          <w:rFonts w:eastAsiaTheme="minorEastAsia"/>
          <w:bCs/>
          <w:iCs/>
          <w:color w:val="000000" w:themeColor="text1"/>
          <w:szCs w:val="32"/>
        </w:rPr>
      </w:pPr>
      <w:r w:rsidRPr="00080B77">
        <w:rPr>
          <w:rFonts w:eastAsiaTheme="minorEastAsia"/>
          <w:bCs/>
          <w:iCs/>
          <w:color w:val="000000" w:themeColor="text1"/>
          <w:szCs w:val="32"/>
        </w:rPr>
        <w:t>Link to GitHub repository</w:t>
      </w:r>
      <w:r w:rsidR="005E0564">
        <w:rPr>
          <w:rFonts w:eastAsiaTheme="minorEastAsia"/>
          <w:bCs/>
          <w:iCs/>
          <w:color w:val="000000" w:themeColor="text1"/>
          <w:szCs w:val="32"/>
        </w:rPr>
        <w:t xml:space="preserve">: </w:t>
      </w:r>
      <w:hyperlink r:id="rId29" w:history="1">
        <w:r w:rsidR="005E0564" w:rsidRPr="00EE326D">
          <w:rPr>
            <w:rStyle w:val="Hyperlink"/>
            <w:rFonts w:eastAsiaTheme="minorEastAsia"/>
            <w:bCs/>
            <w:iCs/>
            <w:szCs w:val="32"/>
          </w:rPr>
          <w:t>https://github.com/KellieChong/REE-ED-Model</w:t>
        </w:r>
      </w:hyperlink>
      <w:r w:rsidR="005E0564">
        <w:rPr>
          <w:rFonts w:eastAsiaTheme="minorEastAsia"/>
          <w:bCs/>
          <w:iCs/>
          <w:color w:val="000000" w:themeColor="text1"/>
          <w:szCs w:val="32"/>
        </w:rPr>
        <w:t xml:space="preserve"> </w:t>
      </w:r>
    </w:p>
    <w:p w14:paraId="5672FFD9" w14:textId="7D414F11" w:rsidR="005E0564" w:rsidRPr="00080B77" w:rsidRDefault="005E0564" w:rsidP="00080B77">
      <w:pPr>
        <w:pStyle w:val="NormalWeb"/>
        <w:spacing w:before="120" w:beforeAutospacing="0" w:after="200" w:afterAutospacing="0"/>
        <w:rPr>
          <w:rFonts w:eastAsiaTheme="minorEastAsia"/>
          <w:bCs/>
          <w:iCs/>
          <w:color w:val="000000" w:themeColor="text1"/>
          <w:sz w:val="32"/>
          <w:szCs w:val="32"/>
        </w:rPr>
      </w:pPr>
      <w:r>
        <w:rPr>
          <w:rFonts w:eastAsiaTheme="minorEastAsia"/>
          <w:bCs/>
          <w:iCs/>
          <w:color w:val="000000" w:themeColor="text1"/>
          <w:szCs w:val="32"/>
        </w:rPr>
        <w:t>Hover over text to click on embedded links below:</w:t>
      </w:r>
    </w:p>
    <w:p w14:paraId="01D15868" w14:textId="5592527D" w:rsidR="008046DE" w:rsidRDefault="00373ACF" w:rsidP="00080B77">
      <w:pPr>
        <w:pStyle w:val="NormalWeb"/>
        <w:spacing w:before="120" w:beforeAutospacing="0" w:after="200" w:afterAutospacing="0"/>
        <w:rPr>
          <w:rFonts w:eastAsiaTheme="minorEastAsia"/>
          <w:bCs/>
          <w:iCs/>
          <w:color w:val="000000" w:themeColor="text1"/>
          <w:szCs w:val="32"/>
        </w:rPr>
      </w:pPr>
      <w:hyperlink r:id="rId30" w:history="1">
        <w:r w:rsidR="008046DE" w:rsidRPr="00080B77">
          <w:rPr>
            <w:rStyle w:val="Hyperlink"/>
            <w:rFonts w:eastAsiaTheme="minorEastAsia"/>
            <w:bCs/>
            <w:iCs/>
            <w:szCs w:val="32"/>
          </w:rPr>
          <w:t>Link to Python Implementation</w:t>
        </w:r>
      </w:hyperlink>
    </w:p>
    <w:p w14:paraId="31E95379" w14:textId="7D7B59DE" w:rsidR="008046DE" w:rsidRDefault="00373ACF" w:rsidP="00080B77">
      <w:pPr>
        <w:pStyle w:val="NormalWeb"/>
        <w:spacing w:before="120" w:beforeAutospacing="0" w:after="200" w:afterAutospacing="0"/>
        <w:rPr>
          <w:rFonts w:eastAsiaTheme="minorEastAsia"/>
          <w:bCs/>
          <w:iCs/>
          <w:color w:val="000000" w:themeColor="text1"/>
          <w:szCs w:val="32"/>
        </w:rPr>
      </w:pPr>
      <w:hyperlink r:id="rId31" w:history="1">
        <w:r w:rsidR="008046DE" w:rsidRPr="002B0D0C">
          <w:rPr>
            <w:rStyle w:val="Hyperlink"/>
            <w:rFonts w:eastAsiaTheme="minorEastAsia"/>
            <w:bCs/>
            <w:iCs/>
            <w:szCs w:val="32"/>
          </w:rPr>
          <w:t>Link to MAT</w:t>
        </w:r>
        <w:r w:rsidR="00080B77" w:rsidRPr="002B0D0C">
          <w:rPr>
            <w:rStyle w:val="Hyperlink"/>
            <w:rFonts w:eastAsiaTheme="minorEastAsia"/>
            <w:bCs/>
            <w:iCs/>
            <w:szCs w:val="32"/>
          </w:rPr>
          <w:t>LAB Implementation</w:t>
        </w:r>
      </w:hyperlink>
    </w:p>
    <w:p w14:paraId="2CF5700C" w14:textId="48527195" w:rsidR="00080B77" w:rsidRPr="008046DE" w:rsidRDefault="00373ACF" w:rsidP="00080B77">
      <w:pPr>
        <w:pStyle w:val="NormalWeb"/>
        <w:spacing w:before="120" w:beforeAutospacing="0" w:after="200" w:afterAutospacing="0"/>
        <w:rPr>
          <w:rFonts w:eastAsiaTheme="minorEastAsia"/>
          <w:bCs/>
          <w:iCs/>
          <w:color w:val="000000" w:themeColor="text1"/>
          <w:sz w:val="32"/>
          <w:szCs w:val="32"/>
        </w:rPr>
      </w:pPr>
      <w:hyperlink r:id="rId32" w:history="1">
        <w:r w:rsidR="00080B77" w:rsidRPr="00080B77">
          <w:rPr>
            <w:rStyle w:val="Hyperlink"/>
            <w:rFonts w:eastAsiaTheme="minorEastAsia"/>
            <w:bCs/>
            <w:iCs/>
            <w:szCs w:val="32"/>
          </w:rPr>
          <w:t>Link to machine learning model</w:t>
        </w:r>
      </w:hyperlink>
    </w:p>
    <w:p w14:paraId="56ACB9C0" w14:textId="77777777"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3B5ECFDF" w14:textId="13E22A8D" w:rsidR="00DA3DE7"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668731BF" w14:textId="6B8C5403"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017FD8F3" w14:textId="20B29E72"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7F754FC8" w14:textId="5282A53A"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79098426" w14:textId="7D1F9D16"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40DA5BCA" w14:textId="14002588"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64ACA161" w14:textId="4DB7F14F"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24B15332" w14:textId="41D1636E"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2641175D" w14:textId="52B79C66"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68F7D363" w14:textId="77777777" w:rsidR="005E0564" w:rsidRDefault="005E0564" w:rsidP="00DA3DE7">
      <w:pPr>
        <w:pStyle w:val="NormalWeb"/>
        <w:spacing w:before="120" w:beforeAutospacing="0" w:after="200" w:afterAutospacing="0"/>
        <w:ind w:right="1138"/>
        <w:jc w:val="both"/>
        <w:rPr>
          <w:rFonts w:eastAsiaTheme="minorEastAsia"/>
          <w:iCs/>
          <w:color w:val="000000" w:themeColor="text1"/>
          <w:szCs w:val="32"/>
        </w:rPr>
      </w:pPr>
    </w:p>
    <w:p w14:paraId="262A1FB0" w14:textId="0033A6AB" w:rsidR="005676E6" w:rsidRDefault="005676E6" w:rsidP="00DA3DE7">
      <w:pPr>
        <w:pStyle w:val="NormalWeb"/>
        <w:spacing w:before="120" w:beforeAutospacing="0" w:after="200" w:afterAutospacing="0"/>
        <w:ind w:right="1138"/>
        <w:jc w:val="both"/>
        <w:rPr>
          <w:rFonts w:eastAsiaTheme="minorEastAsia"/>
          <w:iCs/>
          <w:color w:val="000000" w:themeColor="text1"/>
          <w:szCs w:val="32"/>
        </w:rPr>
      </w:pPr>
    </w:p>
    <w:p w14:paraId="3F595EAD" w14:textId="77777777" w:rsidR="00DA3DE7" w:rsidRPr="003100EC" w:rsidRDefault="00DA3DE7" w:rsidP="00DA3DE7">
      <w:pPr>
        <w:pStyle w:val="NormalWeb"/>
        <w:spacing w:before="120" w:beforeAutospacing="0" w:after="200" w:afterAutospacing="0"/>
        <w:ind w:right="1138"/>
        <w:jc w:val="both"/>
        <w:rPr>
          <w:rFonts w:eastAsiaTheme="minorEastAsia"/>
          <w:iCs/>
          <w:color w:val="000000" w:themeColor="text1"/>
          <w:szCs w:val="32"/>
        </w:rPr>
      </w:pPr>
    </w:p>
    <w:p w14:paraId="6291E352" w14:textId="77777777" w:rsidR="007A0975" w:rsidRPr="007A0975" w:rsidRDefault="007A0975"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1" w:name="_Toc70610113"/>
      <w:r>
        <w:rPr>
          <w:rFonts w:eastAsiaTheme="minorEastAsia"/>
          <w:b/>
          <w:iCs/>
          <w:color w:val="000000" w:themeColor="text1"/>
          <w:szCs w:val="32"/>
        </w:rPr>
        <w:t>References</w:t>
      </w:r>
      <w:bookmarkEnd w:id="11"/>
    </w:p>
    <w:tbl>
      <w:tblPr>
        <w:tblpPr w:leftFromText="180" w:rightFromText="180" w:vertAnchor="text" w:horzAnchor="margin" w:tblpY="51"/>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8046DE" w:rsidRPr="00ED2803" w14:paraId="64C41874" w14:textId="77777777" w:rsidTr="008046DE">
        <w:trPr>
          <w:tblCellSpacing w:w="15" w:type="dxa"/>
        </w:trPr>
        <w:tc>
          <w:tcPr>
            <w:tcW w:w="207" w:type="pct"/>
            <w:hideMark/>
          </w:tcPr>
          <w:p w14:paraId="4BF9FD5C"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 </w:t>
            </w:r>
          </w:p>
        </w:tc>
        <w:tc>
          <w:tcPr>
            <w:tcW w:w="0" w:type="auto"/>
            <w:hideMark/>
          </w:tcPr>
          <w:p w14:paraId="50799E8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T. Sata, "Studies on ion exchange membranes with permselectivity for specific ions in electrodialysis," </w:t>
            </w:r>
            <w:r w:rsidRPr="00ED2803">
              <w:rPr>
                <w:rFonts w:ascii="Times New Roman" w:hAnsi="Times New Roman" w:cs="Times New Roman"/>
                <w:i/>
                <w:iCs/>
                <w:noProof/>
              </w:rPr>
              <w:t xml:space="preserve">Joumal of Membrane Science, </w:t>
            </w:r>
            <w:r w:rsidRPr="00ED2803">
              <w:rPr>
                <w:rFonts w:ascii="Times New Roman" w:hAnsi="Times New Roman" w:cs="Times New Roman"/>
                <w:noProof/>
              </w:rPr>
              <w:t xml:space="preserve">vol. 93, no. 2, pp. 117-135, 1994. </w:t>
            </w:r>
          </w:p>
        </w:tc>
      </w:tr>
      <w:tr w:rsidR="008046DE" w:rsidRPr="00ED2803" w14:paraId="7E2C0C6E" w14:textId="77777777" w:rsidTr="008046DE">
        <w:trPr>
          <w:tblCellSpacing w:w="15" w:type="dxa"/>
        </w:trPr>
        <w:tc>
          <w:tcPr>
            <w:tcW w:w="207" w:type="pct"/>
            <w:hideMark/>
          </w:tcPr>
          <w:p w14:paraId="51EB11CD"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[2] </w:t>
            </w:r>
          </w:p>
        </w:tc>
        <w:tc>
          <w:tcPr>
            <w:tcW w:w="0" w:type="auto"/>
            <w:hideMark/>
          </w:tcPr>
          <w:p w14:paraId="4216C262"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T. Sata, T. Sata and W. Yang, "Studies on cation-exchange membranes having permselectivity between cations in electrodialysis," </w:t>
            </w:r>
            <w:r w:rsidRPr="00ED2803">
              <w:rPr>
                <w:rFonts w:ascii="Times New Roman" w:hAnsi="Times New Roman" w:cs="Times New Roman"/>
                <w:i/>
                <w:iCs/>
                <w:noProof/>
              </w:rPr>
              <w:t xml:space="preserve">Journal of Membrane Science, </w:t>
            </w:r>
            <w:r w:rsidRPr="00ED2803">
              <w:rPr>
                <w:rFonts w:ascii="Times New Roman" w:hAnsi="Times New Roman" w:cs="Times New Roman"/>
                <w:noProof/>
              </w:rPr>
              <w:t xml:space="preserve">vol. 206, no. 1-2, pp. 31-60, 2002. </w:t>
            </w:r>
          </w:p>
        </w:tc>
      </w:tr>
      <w:tr w:rsidR="008046DE" w:rsidRPr="00ED2803" w14:paraId="5DA7ECF4" w14:textId="77777777" w:rsidTr="008046DE">
        <w:trPr>
          <w:tblCellSpacing w:w="15" w:type="dxa"/>
        </w:trPr>
        <w:tc>
          <w:tcPr>
            <w:tcW w:w="207" w:type="pct"/>
            <w:hideMark/>
          </w:tcPr>
          <w:p w14:paraId="7AE5C833"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[3] </w:t>
            </w:r>
          </w:p>
        </w:tc>
        <w:tc>
          <w:tcPr>
            <w:tcW w:w="0" w:type="auto"/>
            <w:hideMark/>
          </w:tcPr>
          <w:p w14:paraId="5C3E50A0"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Ohya, A. Hakamaya and Y. Hiraoka, "Theoretical studies on the separation of different ionic species of the same charge sign using cascaded electrodialysis with reflux,"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94, no. 2, pp. 167-199, 1993. </w:t>
            </w:r>
          </w:p>
        </w:tc>
      </w:tr>
      <w:tr w:rsidR="008046DE" w:rsidRPr="00ED2803" w14:paraId="58E83FC1" w14:textId="77777777" w:rsidTr="008046DE">
        <w:trPr>
          <w:tblCellSpacing w:w="15" w:type="dxa"/>
        </w:trPr>
        <w:tc>
          <w:tcPr>
            <w:tcW w:w="207" w:type="pct"/>
            <w:hideMark/>
          </w:tcPr>
          <w:p w14:paraId="0E3A3CE3"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[4] </w:t>
            </w:r>
          </w:p>
        </w:tc>
        <w:tc>
          <w:tcPr>
            <w:tcW w:w="0" w:type="auto"/>
            <w:hideMark/>
          </w:tcPr>
          <w:p w14:paraId="6B3E87AF"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A. J. Chaudhary, J. D. Donaldson, S. M. Grimes and N. G. Yasri, "Separation of nickel from cobalt using electrodialysis in the presence of EDTA," </w:t>
            </w:r>
            <w:r w:rsidRPr="00ED2803">
              <w:rPr>
                <w:rFonts w:ascii="Times New Roman" w:hAnsi="Times New Roman" w:cs="Times New Roman"/>
                <w:i/>
                <w:iCs/>
                <w:noProof/>
              </w:rPr>
              <w:t xml:space="preserve">Journal of Applied Electrochemistry, </w:t>
            </w:r>
            <w:r w:rsidRPr="00ED2803">
              <w:rPr>
                <w:rFonts w:ascii="Times New Roman" w:hAnsi="Times New Roman" w:cs="Times New Roman"/>
                <w:noProof/>
              </w:rPr>
              <w:t xml:space="preserve">vol. 30, no. 4, pp. 439-445, 2000. </w:t>
            </w:r>
          </w:p>
        </w:tc>
      </w:tr>
      <w:tr w:rsidR="008046DE" w:rsidRPr="00ED2803" w14:paraId="2F7E0DE7" w14:textId="77777777" w:rsidTr="008046DE">
        <w:trPr>
          <w:tblCellSpacing w:w="15" w:type="dxa"/>
        </w:trPr>
        <w:tc>
          <w:tcPr>
            <w:tcW w:w="207" w:type="pct"/>
            <w:hideMark/>
          </w:tcPr>
          <w:p w14:paraId="60E2C0A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[5] </w:t>
            </w:r>
          </w:p>
        </w:tc>
        <w:tc>
          <w:tcPr>
            <w:tcW w:w="0" w:type="auto"/>
            <w:hideMark/>
          </w:tcPr>
          <w:p w14:paraId="7604C17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A. T. Cherif, A. Elmidaoui and C. Gavach, "Separation of Ag+, Zn2+ and Cu2+ ions by electrodialysis with a monovalent cation specific membrane and EDTA," </w:t>
            </w:r>
            <w:r w:rsidRPr="00ED2803">
              <w:rPr>
                <w:rFonts w:ascii="Times New Roman" w:hAnsi="Times New Roman" w:cs="Times New Roman"/>
                <w:i/>
                <w:iCs/>
                <w:noProof/>
              </w:rPr>
              <w:t xml:space="preserve">Journal of Membrane Science, </w:t>
            </w:r>
            <w:r w:rsidRPr="00ED2803">
              <w:rPr>
                <w:rFonts w:ascii="Times New Roman" w:hAnsi="Times New Roman" w:cs="Times New Roman"/>
                <w:noProof/>
              </w:rPr>
              <w:t xml:space="preserve">vol. 96, no. 1, pp. 39-49, 1993. </w:t>
            </w:r>
          </w:p>
        </w:tc>
      </w:tr>
      <w:tr w:rsidR="008046DE" w:rsidRPr="00ED2803" w14:paraId="199E8F39" w14:textId="77777777" w:rsidTr="008046DE">
        <w:trPr>
          <w:tblCellSpacing w:w="15" w:type="dxa"/>
        </w:trPr>
        <w:tc>
          <w:tcPr>
            <w:tcW w:w="207" w:type="pct"/>
            <w:hideMark/>
          </w:tcPr>
          <w:p w14:paraId="11E82885"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[6] </w:t>
            </w:r>
          </w:p>
        </w:tc>
        <w:tc>
          <w:tcPr>
            <w:tcW w:w="0" w:type="auto"/>
            <w:hideMark/>
          </w:tcPr>
          <w:p w14:paraId="12672261"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Takahashi, K. Miwa and K.-i. Kikuchi, "Group Separation of Rare-Earth Elements by Use of Electrodialysis with a Complexing Agent," </w:t>
            </w:r>
            <w:r w:rsidRPr="00ED2803">
              <w:rPr>
                <w:rFonts w:ascii="Times New Roman" w:hAnsi="Times New Roman" w:cs="Times New Roman"/>
                <w:i/>
                <w:iCs/>
                <w:noProof/>
              </w:rPr>
              <w:t xml:space="preserve">Journal of Ion Exchange, </w:t>
            </w:r>
            <w:r w:rsidRPr="00ED2803">
              <w:rPr>
                <w:rFonts w:ascii="Times New Roman" w:hAnsi="Times New Roman" w:cs="Times New Roman"/>
                <w:noProof/>
              </w:rPr>
              <w:t xml:space="preserve">vol. 4, no. 3, pp. 183-193, 1993. </w:t>
            </w:r>
          </w:p>
        </w:tc>
      </w:tr>
      <w:tr w:rsidR="008046DE" w:rsidRPr="00ED2803" w14:paraId="3F0AD0F9" w14:textId="77777777" w:rsidTr="008046DE">
        <w:trPr>
          <w:tblCellSpacing w:w="15" w:type="dxa"/>
        </w:trPr>
        <w:tc>
          <w:tcPr>
            <w:tcW w:w="207" w:type="pct"/>
            <w:hideMark/>
          </w:tcPr>
          <w:p w14:paraId="72E94915"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[7] </w:t>
            </w:r>
          </w:p>
        </w:tc>
        <w:tc>
          <w:tcPr>
            <w:tcW w:w="0" w:type="auto"/>
            <w:hideMark/>
          </w:tcPr>
          <w:p w14:paraId="7AA5A07D"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Sadrzadeh, A. Kaviani and T. Mohammadi, "Mathematical modeling of desalination by electrodialysis,"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206, no. 1-3, pp. 538-546, 2007. </w:t>
            </w:r>
          </w:p>
        </w:tc>
      </w:tr>
      <w:tr w:rsidR="008046DE" w:rsidRPr="00ED2803" w14:paraId="054F1AC5" w14:textId="77777777" w:rsidTr="008046DE">
        <w:trPr>
          <w:tblCellSpacing w:w="15" w:type="dxa"/>
        </w:trPr>
        <w:tc>
          <w:tcPr>
            <w:tcW w:w="207" w:type="pct"/>
            <w:hideMark/>
          </w:tcPr>
          <w:p w14:paraId="1CFFBA2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[8] </w:t>
            </w:r>
          </w:p>
        </w:tc>
        <w:tc>
          <w:tcPr>
            <w:tcW w:w="0" w:type="auto"/>
            <w:hideMark/>
          </w:tcPr>
          <w:p w14:paraId="1995078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H. Zhu, B. Yang and Y. Wu, "Ion transfer modeling based on Nernst–Planck theory for saline water desalination during electrodialysis process," </w:t>
            </w:r>
            <w:r w:rsidRPr="00ED2803">
              <w:rPr>
                <w:rFonts w:ascii="Times New Roman" w:hAnsi="Times New Roman" w:cs="Times New Roman"/>
                <w:i/>
                <w:iCs/>
                <w:noProof/>
              </w:rPr>
              <w:t xml:space="preserve">Asia-Pacific Journal of Chemical Engineering, </w:t>
            </w:r>
            <w:r w:rsidRPr="00ED2803">
              <w:rPr>
                <w:rFonts w:ascii="Times New Roman" w:hAnsi="Times New Roman" w:cs="Times New Roman"/>
                <w:noProof/>
              </w:rPr>
              <w:t xml:space="preserve">vol. 15, no. 2, pp. 2410-2421, 2020. </w:t>
            </w:r>
          </w:p>
        </w:tc>
      </w:tr>
      <w:tr w:rsidR="008046DE" w:rsidRPr="00ED2803" w14:paraId="5DC6B78D" w14:textId="77777777" w:rsidTr="008046DE">
        <w:trPr>
          <w:tblCellSpacing w:w="15" w:type="dxa"/>
        </w:trPr>
        <w:tc>
          <w:tcPr>
            <w:tcW w:w="207" w:type="pct"/>
            <w:hideMark/>
          </w:tcPr>
          <w:p w14:paraId="46C29EAE"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[9] </w:t>
            </w:r>
          </w:p>
        </w:tc>
        <w:tc>
          <w:tcPr>
            <w:tcW w:w="0" w:type="auto"/>
            <w:hideMark/>
          </w:tcPr>
          <w:p w14:paraId="334E4C02"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Sadrzadeha, T. Mohammadia, J. Ivakpourb and N. Kasiri, "Separation of lead ions from wastewater using electrodialysis: Comparing mathematical and neural network modeling," </w:t>
            </w:r>
            <w:r w:rsidRPr="00ED2803">
              <w:rPr>
                <w:rFonts w:ascii="Times New Roman" w:hAnsi="Times New Roman" w:cs="Times New Roman"/>
                <w:i/>
                <w:iCs/>
                <w:noProof/>
              </w:rPr>
              <w:t xml:space="preserve">Chemical Engineering Journal, </w:t>
            </w:r>
            <w:r w:rsidRPr="00ED2803">
              <w:rPr>
                <w:rFonts w:ascii="Times New Roman" w:hAnsi="Times New Roman" w:cs="Times New Roman"/>
                <w:noProof/>
              </w:rPr>
              <w:t xml:space="preserve">vol. 144, no. 3, pp. 431-441, 2008. </w:t>
            </w:r>
          </w:p>
        </w:tc>
      </w:tr>
      <w:tr w:rsidR="008046DE" w:rsidRPr="00ED2803" w14:paraId="37C142A0" w14:textId="77777777" w:rsidTr="008046DE">
        <w:trPr>
          <w:tblCellSpacing w:w="15" w:type="dxa"/>
        </w:trPr>
        <w:tc>
          <w:tcPr>
            <w:tcW w:w="207" w:type="pct"/>
            <w:hideMark/>
          </w:tcPr>
          <w:p w14:paraId="2B7C795C"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[10] </w:t>
            </w:r>
          </w:p>
        </w:tc>
        <w:tc>
          <w:tcPr>
            <w:tcW w:w="0" w:type="auto"/>
            <w:hideMark/>
          </w:tcPr>
          <w:p w14:paraId="61488FC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Z. Zourmand, F. Faridirad, N. Kasiri and T. Mohammadi, "Mass transfer modeling of desalination through an electrodialysis cell,"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359, pp. 41-51, 2015. </w:t>
            </w:r>
          </w:p>
        </w:tc>
      </w:tr>
      <w:tr w:rsidR="008046DE" w:rsidRPr="00ED2803" w14:paraId="46BC81B3" w14:textId="77777777" w:rsidTr="008046DE">
        <w:trPr>
          <w:tblCellSpacing w:w="15" w:type="dxa"/>
        </w:trPr>
        <w:tc>
          <w:tcPr>
            <w:tcW w:w="207" w:type="pct"/>
            <w:hideMark/>
          </w:tcPr>
          <w:p w14:paraId="0C25D2D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[11] </w:t>
            </w:r>
          </w:p>
        </w:tc>
        <w:tc>
          <w:tcPr>
            <w:tcW w:w="0" w:type="auto"/>
            <w:hideMark/>
          </w:tcPr>
          <w:p w14:paraId="22162600"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M. Ahmad, A. A. Qaiser, N. U. Huda and A. Saeed, "Heterogeneous ion exchange membranes based on thermoplastic polyurethane (TPU): effect of PSS/DVB resin on morphology and electrodialysis," </w:t>
            </w:r>
            <w:r w:rsidRPr="00ED2803">
              <w:rPr>
                <w:rFonts w:ascii="Times New Roman" w:hAnsi="Times New Roman" w:cs="Times New Roman"/>
                <w:i/>
                <w:iCs/>
                <w:noProof/>
              </w:rPr>
              <w:t xml:space="preserve">RSC Advances, </w:t>
            </w:r>
            <w:r w:rsidRPr="00ED2803">
              <w:rPr>
                <w:rFonts w:ascii="Times New Roman" w:hAnsi="Times New Roman" w:cs="Times New Roman"/>
                <w:noProof/>
              </w:rPr>
              <w:t xml:space="preserve">vol. 10, no. 6, pp. 3029-3039, 2020. </w:t>
            </w:r>
          </w:p>
        </w:tc>
      </w:tr>
      <w:tr w:rsidR="008046DE" w:rsidRPr="00ED2803" w14:paraId="76760397" w14:textId="77777777" w:rsidTr="008046DE">
        <w:trPr>
          <w:tblCellSpacing w:w="15" w:type="dxa"/>
        </w:trPr>
        <w:tc>
          <w:tcPr>
            <w:tcW w:w="207" w:type="pct"/>
            <w:hideMark/>
          </w:tcPr>
          <w:p w14:paraId="48C8969B"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[12] </w:t>
            </w:r>
          </w:p>
        </w:tc>
        <w:tc>
          <w:tcPr>
            <w:tcW w:w="0" w:type="auto"/>
            <w:hideMark/>
          </w:tcPr>
          <w:p w14:paraId="52468556" w14:textId="77777777" w:rsidR="008046DE" w:rsidRPr="00ED2803" w:rsidRDefault="008046DE" w:rsidP="008046DE">
            <w:pPr>
              <w:pStyle w:val="Bibliography"/>
              <w:rPr>
                <w:rFonts w:ascii="Times New Roman" w:hAnsi="Times New Roman" w:cs="Times New Roman"/>
                <w:noProof/>
              </w:rPr>
            </w:pPr>
            <w:r w:rsidRPr="00ED2803">
              <w:rPr>
                <w:rFonts w:ascii="Times New Roman" w:hAnsi="Times New Roman" w:cs="Times New Roman"/>
                <w:noProof/>
              </w:rPr>
              <w:t xml:space="preserve">G. Jing, W. Du and Y. Guo, "Studies on prediction of separation percent in electrodialysis process via BP neural networks and improved BP algorithms," </w:t>
            </w:r>
            <w:r w:rsidRPr="00ED2803">
              <w:rPr>
                <w:rFonts w:ascii="Times New Roman" w:hAnsi="Times New Roman" w:cs="Times New Roman"/>
                <w:i/>
                <w:iCs/>
                <w:noProof/>
              </w:rPr>
              <w:t xml:space="preserve">Desalination, </w:t>
            </w:r>
            <w:r w:rsidRPr="00ED2803">
              <w:rPr>
                <w:rFonts w:ascii="Times New Roman" w:hAnsi="Times New Roman" w:cs="Times New Roman"/>
                <w:noProof/>
              </w:rPr>
              <w:t xml:space="preserve">vol. 291, pp. 78-93, 2012. </w:t>
            </w:r>
          </w:p>
        </w:tc>
      </w:tr>
    </w:tbl>
    <w:p w14:paraId="0F335FA3" w14:textId="2858E9C7" w:rsidR="003100EC" w:rsidRDefault="003100EC" w:rsidP="008046DE">
      <w:pPr>
        <w:rPr>
          <w:rFonts w:eastAsiaTheme="minorEastAsia"/>
          <w:iCs/>
          <w:color w:val="000000" w:themeColor="text1"/>
          <w:sz w:val="32"/>
          <w:szCs w:val="32"/>
        </w:rPr>
      </w:pPr>
    </w:p>
    <w:p w14:paraId="760D4417" w14:textId="77777777" w:rsidR="00ED2803" w:rsidRDefault="00ED2803" w:rsidP="008046DE">
      <w:pPr>
        <w:rPr>
          <w:rFonts w:eastAsiaTheme="minorEastAsia"/>
          <w:iCs/>
          <w:color w:val="000000" w:themeColor="text1"/>
          <w:sz w:val="32"/>
          <w:szCs w:val="32"/>
        </w:rPr>
      </w:pPr>
    </w:p>
    <w:p w14:paraId="40E8AA82" w14:textId="77777777" w:rsidR="003100EC" w:rsidRPr="003100EC" w:rsidRDefault="003100EC" w:rsidP="007A0975">
      <w:pPr>
        <w:pStyle w:val="NormalWeb"/>
        <w:numPr>
          <w:ilvl w:val="0"/>
          <w:numId w:val="1"/>
        </w:numPr>
        <w:spacing w:before="120" w:beforeAutospacing="0" w:after="200" w:afterAutospacing="0"/>
        <w:outlineLvl w:val="0"/>
        <w:rPr>
          <w:rFonts w:eastAsiaTheme="minorEastAsia"/>
          <w:iCs/>
          <w:color w:val="000000" w:themeColor="text1"/>
          <w:sz w:val="32"/>
          <w:szCs w:val="32"/>
        </w:rPr>
      </w:pPr>
      <w:bookmarkStart w:id="12" w:name="_Toc70610114"/>
      <w:r>
        <w:rPr>
          <w:rFonts w:eastAsiaTheme="minorEastAsia"/>
          <w:b/>
          <w:iCs/>
          <w:color w:val="000000" w:themeColor="text1"/>
          <w:szCs w:val="32"/>
        </w:rPr>
        <w:t>Appendix A</w:t>
      </w:r>
      <w:bookmarkEnd w:id="12"/>
    </w:p>
    <w:p w14:paraId="38E22334" w14:textId="5030DB6A" w:rsidR="003100EC" w:rsidRDefault="003100EC" w:rsidP="003100EC">
      <w:pPr>
        <w:pStyle w:val="Caption"/>
        <w:keepNext/>
        <w:jc w:val="center"/>
      </w:pPr>
      <w:r>
        <w:t xml:space="preserve">Table </w:t>
      </w:r>
      <w:r w:rsidR="00373ACF">
        <w:fldChar w:fldCharType="begin"/>
      </w:r>
      <w:r w:rsidR="00373ACF">
        <w:instrText xml:space="preserve"> SEQ Table \* ARABIC </w:instrText>
      </w:r>
      <w:r w:rsidR="00373ACF">
        <w:fldChar w:fldCharType="separate"/>
      </w:r>
      <w:r w:rsidR="00E1461D">
        <w:rPr>
          <w:noProof/>
        </w:rPr>
        <w:t>3</w:t>
      </w:r>
      <w:r w:rsidR="00373ACF">
        <w:rPr>
          <w:noProof/>
        </w:rPr>
        <w:fldChar w:fldCharType="end"/>
      </w:r>
      <w:r>
        <w:t xml:space="preserve">: Table comparing different membranes and their properties taken from </w:t>
      </w:r>
      <w:sdt>
        <w:sdtPr>
          <w:id w:val="-1144198166"/>
          <w:citation/>
        </w:sdtPr>
        <w:sdtEndPr/>
        <w:sdtContent>
          <w:r>
            <w:fldChar w:fldCharType="begin"/>
          </w:r>
          <w:r>
            <w:instrText xml:space="preserve"> CITATION Ahm20 \l 4105 </w:instrText>
          </w:r>
          <w:r>
            <w:fldChar w:fldCharType="separate"/>
          </w:r>
          <w:r w:rsidR="00DA3DE7" w:rsidRPr="00DA3DE7">
            <w:rPr>
              <w:noProof/>
            </w:rPr>
            <w:t>[11]</w:t>
          </w:r>
          <w:r>
            <w:fldChar w:fldCharType="end"/>
          </w:r>
        </w:sdtContent>
      </w:sdt>
      <w:r>
        <w:t>.</w:t>
      </w:r>
      <w:r w:rsidR="00DA3DE7">
        <w:t xml:space="preserve"> IEC is called Q in our model.</w:t>
      </w:r>
    </w:p>
    <w:tbl>
      <w:tblPr>
        <w:tblW w:w="9177" w:type="dxa"/>
        <w:jc w:val="center"/>
        <w:shd w:val="clear" w:color="auto" w:fill="FFFFFF"/>
        <w:tblLayout w:type="fixed"/>
        <w:tblCellMar>
          <w:left w:w="0" w:type="dxa"/>
          <w:right w:w="0" w:type="dxa"/>
        </w:tblCellMar>
        <w:tblLook w:val="04A0" w:firstRow="1" w:lastRow="0" w:firstColumn="1" w:lastColumn="0" w:noHBand="0" w:noVBand="1"/>
      </w:tblPr>
      <w:tblGrid>
        <w:gridCol w:w="450"/>
        <w:gridCol w:w="1110"/>
        <w:gridCol w:w="1559"/>
        <w:gridCol w:w="1625"/>
        <w:gridCol w:w="904"/>
        <w:gridCol w:w="707"/>
        <w:gridCol w:w="1016"/>
        <w:gridCol w:w="830"/>
        <w:gridCol w:w="976"/>
      </w:tblGrid>
      <w:tr w:rsidR="003100EC" w14:paraId="3D463987" w14:textId="77777777" w:rsidTr="003100EC">
        <w:trPr>
          <w:tblHeader/>
          <w:jc w:val="center"/>
        </w:trPr>
        <w:tc>
          <w:tcPr>
            <w:tcW w:w="450" w:type="dxa"/>
            <w:tcBorders>
              <w:bottom w:val="single" w:sz="12" w:space="0" w:color="191919"/>
            </w:tcBorders>
            <w:shd w:val="clear" w:color="auto" w:fill="FFFFFF"/>
            <w:tcMar>
              <w:top w:w="60" w:type="dxa"/>
              <w:left w:w="60" w:type="dxa"/>
              <w:bottom w:w="60" w:type="dxa"/>
              <w:right w:w="60" w:type="dxa"/>
            </w:tcMar>
            <w:vAlign w:val="bottom"/>
            <w:hideMark/>
          </w:tcPr>
          <w:p w14:paraId="566D63E5" w14:textId="77777777" w:rsidR="003100EC" w:rsidRDefault="003100EC" w:rsidP="003100EC">
            <w:pPr>
              <w:jc w:val="center"/>
              <w:rPr>
                <w:rFonts w:ascii="Arial" w:hAnsi="Arial" w:cs="Arial"/>
                <w:b/>
                <w:bCs/>
              </w:rPr>
            </w:pPr>
            <w:r>
              <w:rPr>
                <w:rFonts w:ascii="Arial" w:hAnsi="Arial" w:cs="Arial"/>
                <w:b/>
                <w:bCs/>
              </w:rPr>
              <w:t>Sr. no.</w:t>
            </w:r>
          </w:p>
        </w:tc>
        <w:tc>
          <w:tcPr>
            <w:tcW w:w="1110" w:type="dxa"/>
            <w:tcBorders>
              <w:bottom w:val="single" w:sz="12" w:space="0" w:color="191919"/>
            </w:tcBorders>
            <w:shd w:val="clear" w:color="auto" w:fill="FFFFFF"/>
            <w:tcMar>
              <w:top w:w="60" w:type="dxa"/>
              <w:left w:w="60" w:type="dxa"/>
              <w:bottom w:w="60" w:type="dxa"/>
              <w:right w:w="60" w:type="dxa"/>
            </w:tcMar>
            <w:vAlign w:val="bottom"/>
            <w:hideMark/>
          </w:tcPr>
          <w:p w14:paraId="3D9E3882" w14:textId="77777777" w:rsidR="003100EC" w:rsidRDefault="003100EC" w:rsidP="003100EC">
            <w:pPr>
              <w:jc w:val="center"/>
              <w:rPr>
                <w:rFonts w:ascii="Arial" w:hAnsi="Arial" w:cs="Arial"/>
                <w:b/>
                <w:bCs/>
              </w:rPr>
            </w:pPr>
            <w:r>
              <w:rPr>
                <w:rFonts w:ascii="Arial" w:hAnsi="Arial" w:cs="Arial"/>
                <w:b/>
                <w:bCs/>
              </w:rPr>
              <w:t>Name</w:t>
            </w:r>
          </w:p>
        </w:tc>
        <w:tc>
          <w:tcPr>
            <w:tcW w:w="1559" w:type="dxa"/>
            <w:tcBorders>
              <w:bottom w:val="single" w:sz="12" w:space="0" w:color="191919"/>
            </w:tcBorders>
            <w:shd w:val="clear" w:color="auto" w:fill="FFFFFF"/>
            <w:tcMar>
              <w:top w:w="60" w:type="dxa"/>
              <w:left w:w="60" w:type="dxa"/>
              <w:bottom w:w="60" w:type="dxa"/>
              <w:right w:w="60" w:type="dxa"/>
            </w:tcMar>
            <w:vAlign w:val="bottom"/>
            <w:hideMark/>
          </w:tcPr>
          <w:p w14:paraId="79EAB7C7" w14:textId="77777777" w:rsidR="003100EC" w:rsidRDefault="003100EC" w:rsidP="003100EC">
            <w:pPr>
              <w:ind w:left="-68" w:right="-52"/>
              <w:jc w:val="center"/>
              <w:rPr>
                <w:rFonts w:ascii="Arial" w:hAnsi="Arial" w:cs="Arial"/>
                <w:b/>
                <w:bCs/>
              </w:rPr>
            </w:pPr>
            <w:r>
              <w:rPr>
                <w:rFonts w:ascii="Arial" w:hAnsi="Arial" w:cs="Arial"/>
                <w:b/>
                <w:bCs/>
              </w:rPr>
              <w:t>Binder : resin/ filler ratio</w:t>
            </w:r>
          </w:p>
        </w:tc>
        <w:tc>
          <w:tcPr>
            <w:tcW w:w="1625" w:type="dxa"/>
            <w:tcBorders>
              <w:bottom w:val="single" w:sz="12" w:space="0" w:color="191919"/>
            </w:tcBorders>
            <w:shd w:val="clear" w:color="auto" w:fill="FFFFFF"/>
            <w:tcMar>
              <w:top w:w="60" w:type="dxa"/>
              <w:left w:w="60" w:type="dxa"/>
              <w:bottom w:w="60" w:type="dxa"/>
              <w:right w:w="60" w:type="dxa"/>
            </w:tcMar>
            <w:vAlign w:val="bottom"/>
            <w:hideMark/>
          </w:tcPr>
          <w:p w14:paraId="3C99445B" w14:textId="77777777" w:rsidR="003100EC" w:rsidRDefault="003100EC" w:rsidP="003100EC">
            <w:pPr>
              <w:ind w:left="-59"/>
              <w:jc w:val="center"/>
              <w:rPr>
                <w:rFonts w:ascii="Arial" w:hAnsi="Arial" w:cs="Arial"/>
                <w:b/>
                <w:bCs/>
              </w:rPr>
            </w:pPr>
            <w:r>
              <w:rPr>
                <w:rFonts w:ascii="Arial" w:hAnsi="Arial" w:cs="Arial"/>
                <w:b/>
                <w:bCs/>
              </w:rPr>
              <w:t>Type</w:t>
            </w:r>
          </w:p>
        </w:tc>
        <w:tc>
          <w:tcPr>
            <w:tcW w:w="904" w:type="dxa"/>
            <w:tcBorders>
              <w:bottom w:val="single" w:sz="12" w:space="0" w:color="191919"/>
            </w:tcBorders>
            <w:shd w:val="clear" w:color="auto" w:fill="FFFFFF"/>
            <w:tcMar>
              <w:top w:w="60" w:type="dxa"/>
              <w:left w:w="60" w:type="dxa"/>
              <w:bottom w:w="60" w:type="dxa"/>
              <w:right w:w="60" w:type="dxa"/>
            </w:tcMar>
            <w:vAlign w:val="bottom"/>
            <w:hideMark/>
          </w:tcPr>
          <w:p w14:paraId="5EE022A9" w14:textId="77777777" w:rsidR="003100EC" w:rsidRDefault="003100EC" w:rsidP="003100EC">
            <w:pPr>
              <w:jc w:val="center"/>
              <w:rPr>
                <w:rFonts w:ascii="Arial" w:hAnsi="Arial" w:cs="Arial"/>
                <w:b/>
                <w:bCs/>
              </w:rPr>
            </w:pPr>
            <w:proofErr w:type="spellStart"/>
            <w:r>
              <w:rPr>
                <w:rStyle w:val="Emphasis"/>
                <w:rFonts w:ascii="Arial" w:hAnsi="Arial" w:cs="Arial"/>
                <w:b/>
                <w:bCs/>
              </w:rPr>
              <w:t>t</w:t>
            </w:r>
            <w:r>
              <w:rPr>
                <w:rStyle w:val="stacked"/>
                <w:rFonts w:ascii="Arial" w:hAnsi="Arial" w:cs="Arial"/>
                <w:b/>
                <w:bCs/>
                <w:sz w:val="18"/>
                <w:szCs w:val="18"/>
                <w:vertAlign w:val="superscript"/>
              </w:rPr>
              <w:t>m</w:t>
            </w:r>
            <w:r>
              <w:rPr>
                <w:rStyle w:val="stacked"/>
                <w:rFonts w:ascii="Arial" w:hAnsi="Arial" w:cs="Arial"/>
                <w:b/>
                <w:bCs/>
                <w:sz w:val="18"/>
                <w:szCs w:val="18"/>
                <w:vertAlign w:val="subscript"/>
              </w:rPr>
              <w:t>i</w:t>
            </w:r>
            <w:proofErr w:type="spellEnd"/>
            <w:r>
              <w:rPr>
                <w:rFonts w:ascii="Arial" w:hAnsi="Arial" w:cs="Arial"/>
                <w:b/>
                <w:bCs/>
              </w:rPr>
              <w:t> (Na</w:t>
            </w:r>
            <w:r>
              <w:rPr>
                <w:rFonts w:ascii="Arial" w:hAnsi="Arial" w:cs="Arial"/>
                <w:b/>
                <w:bCs/>
                <w:vertAlign w:val="superscript"/>
              </w:rPr>
              <w:t>+</w:t>
            </w:r>
            <w:r>
              <w:rPr>
                <w:rFonts w:ascii="Arial" w:hAnsi="Arial" w:cs="Arial"/>
                <w:b/>
                <w:bCs/>
              </w:rPr>
              <w:t>)</w:t>
            </w:r>
          </w:p>
        </w:tc>
        <w:tc>
          <w:tcPr>
            <w:tcW w:w="707" w:type="dxa"/>
            <w:tcBorders>
              <w:bottom w:val="single" w:sz="12" w:space="0" w:color="191919"/>
            </w:tcBorders>
            <w:shd w:val="clear" w:color="auto" w:fill="FFFFFF"/>
            <w:tcMar>
              <w:top w:w="60" w:type="dxa"/>
              <w:left w:w="60" w:type="dxa"/>
              <w:bottom w:w="60" w:type="dxa"/>
              <w:right w:w="60" w:type="dxa"/>
            </w:tcMar>
            <w:vAlign w:val="bottom"/>
            <w:hideMark/>
          </w:tcPr>
          <w:p w14:paraId="579E91CC" w14:textId="77777777" w:rsidR="003100EC" w:rsidRDefault="003100EC" w:rsidP="003100EC">
            <w:pPr>
              <w:jc w:val="center"/>
              <w:rPr>
                <w:rFonts w:ascii="Arial" w:hAnsi="Arial" w:cs="Arial"/>
                <w:b/>
                <w:bCs/>
              </w:rPr>
            </w:pPr>
            <w:r>
              <w:rPr>
                <w:rFonts w:ascii="Arial" w:hAnsi="Arial" w:cs="Arial"/>
                <w:b/>
                <w:bCs/>
              </w:rPr>
              <w:t>IEC (</w:t>
            </w:r>
            <w:proofErr w:type="spellStart"/>
            <w:r>
              <w:rPr>
                <w:rFonts w:ascii="Arial" w:hAnsi="Arial" w:cs="Arial"/>
                <w:b/>
                <w:bCs/>
              </w:rPr>
              <w:t>meq</w:t>
            </w:r>
            <w:proofErr w:type="spellEnd"/>
            <w:r>
              <w:rPr>
                <w:rFonts w:ascii="Arial" w:hAnsi="Arial" w:cs="Arial"/>
                <w:b/>
                <w:bCs/>
              </w:rPr>
              <w:t>. g</w:t>
            </w:r>
            <w:r>
              <w:rPr>
                <w:rFonts w:ascii="Arial" w:hAnsi="Arial" w:cs="Arial"/>
                <w:b/>
                <w:bCs/>
                <w:vertAlign w:val="superscript"/>
              </w:rPr>
              <w:t>−1</w:t>
            </w:r>
            <w:r>
              <w:rPr>
                <w:rFonts w:ascii="Arial" w:hAnsi="Arial" w:cs="Arial"/>
                <w:b/>
                <w:bCs/>
              </w:rPr>
              <w:t>)</w:t>
            </w:r>
          </w:p>
        </w:tc>
        <w:tc>
          <w:tcPr>
            <w:tcW w:w="1016" w:type="dxa"/>
            <w:tcBorders>
              <w:bottom w:val="single" w:sz="12" w:space="0" w:color="191919"/>
            </w:tcBorders>
            <w:shd w:val="clear" w:color="auto" w:fill="FFFFFF"/>
            <w:tcMar>
              <w:top w:w="60" w:type="dxa"/>
              <w:left w:w="60" w:type="dxa"/>
              <w:bottom w:w="60" w:type="dxa"/>
              <w:right w:w="60" w:type="dxa"/>
            </w:tcMar>
            <w:vAlign w:val="bottom"/>
            <w:hideMark/>
          </w:tcPr>
          <w:p w14:paraId="794C283B" w14:textId="77777777" w:rsidR="003100EC" w:rsidRDefault="003100EC" w:rsidP="003100EC">
            <w:pPr>
              <w:ind w:right="-62"/>
              <w:jc w:val="center"/>
              <w:rPr>
                <w:rFonts w:ascii="Arial" w:hAnsi="Arial" w:cs="Arial"/>
                <w:b/>
                <w:bCs/>
              </w:rPr>
            </w:pPr>
            <w:proofErr w:type="spellStart"/>
            <w:r>
              <w:rPr>
                <w:rFonts w:ascii="Arial" w:hAnsi="Arial" w:cs="Arial"/>
                <w:b/>
                <w:bCs/>
              </w:rPr>
              <w:t>Permselectivity</w:t>
            </w:r>
            <w:proofErr w:type="spellEnd"/>
          </w:p>
        </w:tc>
        <w:tc>
          <w:tcPr>
            <w:tcW w:w="830" w:type="dxa"/>
            <w:tcBorders>
              <w:bottom w:val="single" w:sz="12" w:space="0" w:color="191919"/>
            </w:tcBorders>
            <w:shd w:val="clear" w:color="auto" w:fill="FFFFFF"/>
            <w:tcMar>
              <w:top w:w="60" w:type="dxa"/>
              <w:left w:w="60" w:type="dxa"/>
              <w:bottom w:w="60" w:type="dxa"/>
              <w:right w:w="60" w:type="dxa"/>
            </w:tcMar>
            <w:vAlign w:val="bottom"/>
            <w:hideMark/>
          </w:tcPr>
          <w:p w14:paraId="79B05990" w14:textId="77777777" w:rsidR="003100EC" w:rsidRDefault="003100EC" w:rsidP="003100EC">
            <w:pPr>
              <w:jc w:val="center"/>
              <w:rPr>
                <w:rFonts w:ascii="Arial" w:hAnsi="Arial" w:cs="Arial"/>
                <w:b/>
                <w:bCs/>
              </w:rPr>
            </w:pPr>
            <w:r>
              <w:rPr>
                <w:rFonts w:ascii="Arial" w:hAnsi="Arial" w:cs="Arial"/>
                <w:b/>
                <w:bCs/>
              </w:rPr>
              <w:t>Water uptake (%)</w:t>
            </w:r>
          </w:p>
        </w:tc>
        <w:tc>
          <w:tcPr>
            <w:tcW w:w="976" w:type="dxa"/>
            <w:tcBorders>
              <w:bottom w:val="single" w:sz="12" w:space="0" w:color="191919"/>
            </w:tcBorders>
            <w:shd w:val="clear" w:color="auto" w:fill="FFFFFF"/>
            <w:tcMar>
              <w:top w:w="60" w:type="dxa"/>
              <w:left w:w="60" w:type="dxa"/>
              <w:bottom w:w="60" w:type="dxa"/>
              <w:right w:w="60" w:type="dxa"/>
            </w:tcMar>
            <w:vAlign w:val="bottom"/>
            <w:hideMark/>
          </w:tcPr>
          <w:p w14:paraId="7D68EC82" w14:textId="77777777" w:rsidR="003100EC" w:rsidRDefault="003100EC" w:rsidP="003100EC">
            <w:pPr>
              <w:jc w:val="center"/>
              <w:rPr>
                <w:rFonts w:ascii="Arial" w:hAnsi="Arial" w:cs="Arial"/>
                <w:b/>
                <w:bCs/>
              </w:rPr>
            </w:pPr>
            <w:r>
              <w:rPr>
                <w:rFonts w:ascii="Arial" w:hAnsi="Arial" w:cs="Arial"/>
                <w:b/>
                <w:bCs/>
              </w:rPr>
              <w:t>Ref.</w:t>
            </w:r>
          </w:p>
        </w:tc>
      </w:tr>
      <w:tr w:rsidR="003100EC" w14:paraId="1DD6F99A" w14:textId="77777777" w:rsidTr="003100EC">
        <w:trPr>
          <w:jc w:val="center"/>
        </w:trPr>
        <w:tc>
          <w:tcPr>
            <w:tcW w:w="450" w:type="dxa"/>
            <w:shd w:val="clear" w:color="auto" w:fill="FFFFFF"/>
            <w:tcMar>
              <w:top w:w="60" w:type="dxa"/>
              <w:left w:w="60" w:type="dxa"/>
              <w:bottom w:w="60" w:type="dxa"/>
              <w:right w:w="60" w:type="dxa"/>
            </w:tcMar>
            <w:hideMark/>
          </w:tcPr>
          <w:p w14:paraId="4A19C516" w14:textId="77777777" w:rsidR="003100EC" w:rsidRDefault="003100EC" w:rsidP="003100EC">
            <w:pPr>
              <w:jc w:val="center"/>
              <w:rPr>
                <w:rFonts w:ascii="Arial" w:hAnsi="Arial" w:cs="Arial"/>
              </w:rPr>
            </w:pPr>
            <w:r>
              <w:rPr>
                <w:rFonts w:ascii="Arial" w:hAnsi="Arial" w:cs="Arial"/>
              </w:rPr>
              <w:t>1</w:t>
            </w:r>
          </w:p>
        </w:tc>
        <w:tc>
          <w:tcPr>
            <w:tcW w:w="1110" w:type="dxa"/>
            <w:shd w:val="clear" w:color="auto" w:fill="FFFFFF"/>
            <w:tcMar>
              <w:top w:w="60" w:type="dxa"/>
              <w:left w:w="60" w:type="dxa"/>
              <w:bottom w:w="60" w:type="dxa"/>
              <w:right w:w="60" w:type="dxa"/>
            </w:tcMar>
            <w:hideMark/>
          </w:tcPr>
          <w:p w14:paraId="59AABD0D" w14:textId="77777777" w:rsidR="003100EC" w:rsidRDefault="003100EC" w:rsidP="003100EC">
            <w:pPr>
              <w:jc w:val="center"/>
              <w:rPr>
                <w:rFonts w:ascii="Arial" w:hAnsi="Arial" w:cs="Arial"/>
              </w:rPr>
            </w:pPr>
            <w:r>
              <w:rPr>
                <w:rFonts w:ascii="Arial" w:hAnsi="Arial" w:cs="Arial"/>
              </w:rPr>
              <w:t>PC</w:t>
            </w:r>
          </w:p>
        </w:tc>
        <w:tc>
          <w:tcPr>
            <w:tcW w:w="1559" w:type="dxa"/>
            <w:shd w:val="clear" w:color="auto" w:fill="FFFFFF"/>
            <w:tcMar>
              <w:top w:w="60" w:type="dxa"/>
              <w:left w:w="60" w:type="dxa"/>
              <w:bottom w:w="60" w:type="dxa"/>
              <w:right w:w="60" w:type="dxa"/>
            </w:tcMar>
            <w:hideMark/>
          </w:tcPr>
          <w:p w14:paraId="06237052" w14:textId="77777777" w:rsidR="003100EC" w:rsidRDefault="003100EC" w:rsidP="003100EC">
            <w:pPr>
              <w:jc w:val="center"/>
              <w:rPr>
                <w:rFonts w:ascii="Arial" w:hAnsi="Arial" w:cs="Arial"/>
              </w:rPr>
            </w:pPr>
            <w:r>
              <w:rPr>
                <w:rFonts w:ascii="Arial" w:hAnsi="Arial" w:cs="Arial"/>
              </w:rPr>
              <w:t>40 : 60</w:t>
            </w:r>
          </w:p>
        </w:tc>
        <w:tc>
          <w:tcPr>
            <w:tcW w:w="1625" w:type="dxa"/>
            <w:shd w:val="clear" w:color="auto" w:fill="FFFFFF"/>
            <w:tcMar>
              <w:top w:w="60" w:type="dxa"/>
              <w:left w:w="60" w:type="dxa"/>
              <w:bottom w:w="60" w:type="dxa"/>
              <w:right w:w="60" w:type="dxa"/>
            </w:tcMar>
            <w:hideMark/>
          </w:tcPr>
          <w:p w14:paraId="1898B00A"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34A63697" w14:textId="77777777" w:rsidR="003100EC" w:rsidRDefault="003100EC" w:rsidP="003100EC">
            <w:pPr>
              <w:jc w:val="center"/>
              <w:rPr>
                <w:rFonts w:ascii="Arial" w:hAnsi="Arial" w:cs="Arial"/>
              </w:rPr>
            </w:pPr>
            <w:r>
              <w:rPr>
                <w:rFonts w:ascii="Arial" w:hAnsi="Arial" w:cs="Arial"/>
              </w:rPr>
              <w:t>0.91</w:t>
            </w:r>
          </w:p>
        </w:tc>
        <w:tc>
          <w:tcPr>
            <w:tcW w:w="707" w:type="dxa"/>
            <w:shd w:val="clear" w:color="auto" w:fill="FFFFFF"/>
            <w:tcMar>
              <w:top w:w="60" w:type="dxa"/>
              <w:left w:w="60" w:type="dxa"/>
              <w:bottom w:w="60" w:type="dxa"/>
              <w:right w:w="60" w:type="dxa"/>
            </w:tcMar>
            <w:hideMark/>
          </w:tcPr>
          <w:p w14:paraId="67891938"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1199556F" w14:textId="77777777" w:rsidR="003100EC" w:rsidRDefault="003100EC" w:rsidP="003100EC">
            <w:pPr>
              <w:jc w:val="center"/>
              <w:rPr>
                <w:rFonts w:ascii="Arial" w:hAnsi="Arial" w:cs="Arial"/>
              </w:rPr>
            </w:pPr>
            <w:r>
              <w:rPr>
                <w:rFonts w:ascii="Arial" w:hAnsi="Arial" w:cs="Arial"/>
              </w:rPr>
              <w:t>0.86</w:t>
            </w:r>
          </w:p>
        </w:tc>
        <w:tc>
          <w:tcPr>
            <w:tcW w:w="830" w:type="dxa"/>
            <w:shd w:val="clear" w:color="auto" w:fill="FFFFFF"/>
            <w:tcMar>
              <w:top w:w="60" w:type="dxa"/>
              <w:left w:w="60" w:type="dxa"/>
              <w:bottom w:w="60" w:type="dxa"/>
              <w:right w:w="60" w:type="dxa"/>
            </w:tcMar>
            <w:hideMark/>
          </w:tcPr>
          <w:p w14:paraId="426F3FDE" w14:textId="77777777" w:rsidR="003100EC" w:rsidRDefault="003100EC" w:rsidP="003100EC">
            <w:pPr>
              <w:jc w:val="center"/>
              <w:rPr>
                <w:rFonts w:ascii="Arial" w:hAnsi="Arial" w:cs="Arial"/>
              </w:rPr>
            </w:pPr>
            <w:r>
              <w:rPr>
                <w:rFonts w:ascii="Arial" w:hAnsi="Arial" w:cs="Arial"/>
              </w:rPr>
              <w:t>27</w:t>
            </w:r>
          </w:p>
        </w:tc>
        <w:tc>
          <w:tcPr>
            <w:tcW w:w="976" w:type="dxa"/>
            <w:shd w:val="clear" w:color="auto" w:fill="FFFFFF"/>
            <w:tcMar>
              <w:top w:w="60" w:type="dxa"/>
              <w:left w:w="60" w:type="dxa"/>
              <w:bottom w:w="60" w:type="dxa"/>
              <w:right w:w="60" w:type="dxa"/>
            </w:tcMar>
            <w:hideMark/>
          </w:tcPr>
          <w:p w14:paraId="40F1F87F" w14:textId="77777777" w:rsidR="003100EC" w:rsidRDefault="00373ACF" w:rsidP="003100EC">
            <w:pPr>
              <w:jc w:val="center"/>
              <w:rPr>
                <w:rFonts w:ascii="Arial" w:hAnsi="Arial" w:cs="Arial"/>
              </w:rPr>
            </w:pPr>
            <w:hyperlink r:id="rId33" w:anchor="cit40" w:history="1">
              <w:r w:rsidR="003100EC">
                <w:rPr>
                  <w:rStyle w:val="Hyperlink"/>
                  <w:rFonts w:ascii="Arial" w:hAnsi="Arial" w:cs="Arial"/>
                  <w:color w:val="2D7EA9"/>
                </w:rPr>
                <w:t>40</w:t>
              </w:r>
            </w:hyperlink>
          </w:p>
        </w:tc>
      </w:tr>
      <w:tr w:rsidR="003100EC" w14:paraId="75CDCD3C" w14:textId="77777777" w:rsidTr="003100EC">
        <w:trPr>
          <w:jc w:val="center"/>
        </w:trPr>
        <w:tc>
          <w:tcPr>
            <w:tcW w:w="450" w:type="dxa"/>
            <w:shd w:val="clear" w:color="auto" w:fill="FFFFFF"/>
            <w:tcMar>
              <w:top w:w="60" w:type="dxa"/>
              <w:left w:w="60" w:type="dxa"/>
              <w:bottom w:w="60" w:type="dxa"/>
              <w:right w:w="60" w:type="dxa"/>
            </w:tcMar>
            <w:hideMark/>
          </w:tcPr>
          <w:p w14:paraId="5B325E23" w14:textId="77777777" w:rsidR="003100EC" w:rsidRDefault="003100EC" w:rsidP="003100EC">
            <w:pPr>
              <w:jc w:val="center"/>
              <w:rPr>
                <w:rFonts w:ascii="Arial" w:hAnsi="Arial" w:cs="Arial"/>
              </w:rPr>
            </w:pPr>
            <w:r>
              <w:rPr>
                <w:rFonts w:ascii="Arial" w:hAnsi="Arial" w:cs="Arial"/>
              </w:rPr>
              <w:t>2</w:t>
            </w:r>
          </w:p>
        </w:tc>
        <w:tc>
          <w:tcPr>
            <w:tcW w:w="1110" w:type="dxa"/>
            <w:shd w:val="clear" w:color="auto" w:fill="FFFFFF"/>
            <w:tcMar>
              <w:top w:w="60" w:type="dxa"/>
              <w:left w:w="60" w:type="dxa"/>
              <w:bottom w:w="60" w:type="dxa"/>
              <w:right w:w="60" w:type="dxa"/>
            </w:tcMar>
            <w:hideMark/>
          </w:tcPr>
          <w:p w14:paraId="365252B6" w14:textId="77777777" w:rsidR="003100EC" w:rsidRDefault="003100EC" w:rsidP="003100EC">
            <w:pPr>
              <w:jc w:val="center"/>
              <w:rPr>
                <w:rFonts w:ascii="Arial" w:hAnsi="Arial" w:cs="Arial"/>
              </w:rPr>
            </w:pPr>
            <w:r>
              <w:rPr>
                <w:rFonts w:ascii="Arial" w:hAnsi="Arial" w:cs="Arial"/>
              </w:rPr>
              <w:t>PVC/ABS</w:t>
            </w:r>
          </w:p>
        </w:tc>
        <w:tc>
          <w:tcPr>
            <w:tcW w:w="1559" w:type="dxa"/>
            <w:shd w:val="clear" w:color="auto" w:fill="FFFFFF"/>
            <w:tcMar>
              <w:top w:w="60" w:type="dxa"/>
              <w:left w:w="60" w:type="dxa"/>
              <w:bottom w:w="60" w:type="dxa"/>
              <w:right w:w="60" w:type="dxa"/>
            </w:tcMar>
            <w:hideMark/>
          </w:tcPr>
          <w:p w14:paraId="0F3BDC79"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0685C4F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4E1AAEB" w14:textId="77777777" w:rsidR="003100EC" w:rsidRDefault="003100EC" w:rsidP="003100EC">
            <w:pPr>
              <w:jc w:val="center"/>
              <w:rPr>
                <w:rFonts w:ascii="Arial" w:hAnsi="Arial" w:cs="Arial"/>
              </w:rPr>
            </w:pPr>
            <w:r>
              <w:rPr>
                <w:rFonts w:ascii="Arial" w:hAnsi="Arial" w:cs="Arial"/>
              </w:rPr>
              <w:t>0.77</w:t>
            </w:r>
          </w:p>
        </w:tc>
        <w:tc>
          <w:tcPr>
            <w:tcW w:w="707" w:type="dxa"/>
            <w:shd w:val="clear" w:color="auto" w:fill="FFFFFF"/>
            <w:tcMar>
              <w:top w:w="60" w:type="dxa"/>
              <w:left w:w="60" w:type="dxa"/>
              <w:bottom w:w="60" w:type="dxa"/>
              <w:right w:w="60" w:type="dxa"/>
            </w:tcMar>
            <w:hideMark/>
          </w:tcPr>
          <w:p w14:paraId="7066D0E2" w14:textId="77777777" w:rsidR="003100EC" w:rsidRDefault="003100EC" w:rsidP="003100EC">
            <w:pPr>
              <w:jc w:val="center"/>
              <w:rPr>
                <w:rFonts w:ascii="Arial" w:hAnsi="Arial" w:cs="Arial"/>
              </w:rPr>
            </w:pPr>
            <w:r>
              <w:rPr>
                <w:rFonts w:ascii="Arial" w:hAnsi="Arial" w:cs="Arial"/>
              </w:rPr>
              <w:t>1.6</w:t>
            </w:r>
          </w:p>
        </w:tc>
        <w:tc>
          <w:tcPr>
            <w:tcW w:w="1016" w:type="dxa"/>
            <w:shd w:val="clear" w:color="auto" w:fill="FFFFFF"/>
            <w:tcMar>
              <w:top w:w="60" w:type="dxa"/>
              <w:left w:w="60" w:type="dxa"/>
              <w:bottom w:w="60" w:type="dxa"/>
              <w:right w:w="60" w:type="dxa"/>
            </w:tcMar>
            <w:hideMark/>
          </w:tcPr>
          <w:p w14:paraId="3368744D" w14:textId="77777777" w:rsidR="003100EC" w:rsidRDefault="003100EC" w:rsidP="003100EC">
            <w:pPr>
              <w:jc w:val="center"/>
              <w:rPr>
                <w:rFonts w:ascii="Arial" w:hAnsi="Arial" w:cs="Arial"/>
              </w:rPr>
            </w:pPr>
            <w:r>
              <w:rPr>
                <w:rFonts w:ascii="Arial" w:hAnsi="Arial" w:cs="Arial"/>
              </w:rPr>
              <w:t>0.65</w:t>
            </w:r>
          </w:p>
        </w:tc>
        <w:tc>
          <w:tcPr>
            <w:tcW w:w="830" w:type="dxa"/>
            <w:shd w:val="clear" w:color="auto" w:fill="FFFFFF"/>
            <w:tcMar>
              <w:top w:w="60" w:type="dxa"/>
              <w:left w:w="60" w:type="dxa"/>
              <w:bottom w:w="60" w:type="dxa"/>
              <w:right w:w="60" w:type="dxa"/>
            </w:tcMar>
            <w:hideMark/>
          </w:tcPr>
          <w:p w14:paraId="49426DBD" w14:textId="77777777" w:rsidR="003100EC" w:rsidRDefault="003100EC" w:rsidP="003100EC">
            <w:pPr>
              <w:jc w:val="center"/>
              <w:rPr>
                <w:rFonts w:ascii="Arial" w:hAnsi="Arial" w:cs="Arial"/>
              </w:rPr>
            </w:pPr>
            <w:r>
              <w:rPr>
                <w:rFonts w:ascii="Arial" w:hAnsi="Arial" w:cs="Arial"/>
              </w:rPr>
              <w:t>25.8</w:t>
            </w:r>
          </w:p>
        </w:tc>
        <w:tc>
          <w:tcPr>
            <w:tcW w:w="976" w:type="dxa"/>
            <w:shd w:val="clear" w:color="auto" w:fill="FFFFFF"/>
            <w:tcMar>
              <w:top w:w="60" w:type="dxa"/>
              <w:left w:w="60" w:type="dxa"/>
              <w:bottom w:w="60" w:type="dxa"/>
              <w:right w:w="60" w:type="dxa"/>
            </w:tcMar>
            <w:hideMark/>
          </w:tcPr>
          <w:p w14:paraId="1478B53E" w14:textId="77777777" w:rsidR="003100EC" w:rsidRDefault="00373ACF" w:rsidP="003100EC">
            <w:pPr>
              <w:jc w:val="center"/>
              <w:rPr>
                <w:rFonts w:ascii="Arial" w:hAnsi="Arial" w:cs="Arial"/>
              </w:rPr>
            </w:pPr>
            <w:hyperlink r:id="rId34" w:anchor="cit41" w:history="1">
              <w:r w:rsidR="003100EC">
                <w:rPr>
                  <w:rStyle w:val="Hyperlink"/>
                  <w:rFonts w:ascii="Arial" w:hAnsi="Arial" w:cs="Arial"/>
                  <w:color w:val="2D7EA9"/>
                </w:rPr>
                <w:t>41</w:t>
              </w:r>
            </w:hyperlink>
          </w:p>
        </w:tc>
      </w:tr>
      <w:tr w:rsidR="003100EC" w14:paraId="0A217AFC" w14:textId="77777777" w:rsidTr="003100EC">
        <w:trPr>
          <w:jc w:val="center"/>
        </w:trPr>
        <w:tc>
          <w:tcPr>
            <w:tcW w:w="450" w:type="dxa"/>
            <w:shd w:val="clear" w:color="auto" w:fill="FFFFFF"/>
            <w:tcMar>
              <w:top w:w="60" w:type="dxa"/>
              <w:left w:w="60" w:type="dxa"/>
              <w:bottom w:w="60" w:type="dxa"/>
              <w:right w:w="60" w:type="dxa"/>
            </w:tcMar>
            <w:hideMark/>
          </w:tcPr>
          <w:p w14:paraId="73475C19" w14:textId="77777777" w:rsidR="003100EC" w:rsidRDefault="003100EC" w:rsidP="003100EC">
            <w:pPr>
              <w:jc w:val="center"/>
              <w:rPr>
                <w:rFonts w:ascii="Arial" w:hAnsi="Arial" w:cs="Arial"/>
              </w:rPr>
            </w:pPr>
            <w:r>
              <w:rPr>
                <w:rFonts w:ascii="Arial" w:hAnsi="Arial" w:cs="Arial"/>
              </w:rPr>
              <w:t>3</w:t>
            </w:r>
          </w:p>
        </w:tc>
        <w:tc>
          <w:tcPr>
            <w:tcW w:w="1110" w:type="dxa"/>
            <w:shd w:val="clear" w:color="auto" w:fill="FFFFFF"/>
            <w:tcMar>
              <w:top w:w="60" w:type="dxa"/>
              <w:left w:w="60" w:type="dxa"/>
              <w:bottom w:w="60" w:type="dxa"/>
              <w:right w:w="60" w:type="dxa"/>
            </w:tcMar>
            <w:hideMark/>
          </w:tcPr>
          <w:p w14:paraId="13A51B1A" w14:textId="77777777" w:rsidR="003100EC" w:rsidRDefault="003100EC" w:rsidP="003100EC">
            <w:pPr>
              <w:jc w:val="center"/>
              <w:rPr>
                <w:rFonts w:ascii="Arial" w:hAnsi="Arial" w:cs="Arial"/>
              </w:rPr>
            </w:pPr>
            <w:r>
              <w:rPr>
                <w:rFonts w:ascii="Arial" w:hAnsi="Arial" w:cs="Arial"/>
              </w:rPr>
              <w:t>SBR/PC</w:t>
            </w:r>
          </w:p>
        </w:tc>
        <w:tc>
          <w:tcPr>
            <w:tcW w:w="1559" w:type="dxa"/>
            <w:shd w:val="clear" w:color="auto" w:fill="FFFFFF"/>
            <w:tcMar>
              <w:top w:w="60" w:type="dxa"/>
              <w:left w:w="60" w:type="dxa"/>
              <w:bottom w:w="60" w:type="dxa"/>
              <w:right w:w="60" w:type="dxa"/>
            </w:tcMar>
            <w:hideMark/>
          </w:tcPr>
          <w:p w14:paraId="400D7D33"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6088F5AD"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0145DA20"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6FCD9CCB"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3E05072B" w14:textId="77777777" w:rsidR="003100EC" w:rsidRDefault="003100EC" w:rsidP="003100EC">
            <w:pPr>
              <w:jc w:val="center"/>
              <w:rPr>
                <w:rFonts w:ascii="Arial" w:hAnsi="Arial" w:cs="Arial"/>
              </w:rPr>
            </w:pPr>
            <w:r>
              <w:rPr>
                <w:rFonts w:ascii="Arial" w:hAnsi="Arial" w:cs="Arial"/>
              </w:rPr>
              <w:t>0.88</w:t>
            </w:r>
          </w:p>
        </w:tc>
        <w:tc>
          <w:tcPr>
            <w:tcW w:w="830" w:type="dxa"/>
            <w:shd w:val="clear" w:color="auto" w:fill="FFFFFF"/>
            <w:tcMar>
              <w:top w:w="60" w:type="dxa"/>
              <w:left w:w="60" w:type="dxa"/>
              <w:bottom w:w="60" w:type="dxa"/>
              <w:right w:w="60" w:type="dxa"/>
            </w:tcMar>
            <w:hideMark/>
          </w:tcPr>
          <w:p w14:paraId="61F0BF88" w14:textId="77777777" w:rsidR="003100EC" w:rsidRDefault="003100EC" w:rsidP="003100EC">
            <w:pPr>
              <w:jc w:val="center"/>
              <w:rPr>
                <w:rFonts w:ascii="Arial" w:hAnsi="Arial" w:cs="Arial"/>
              </w:rPr>
            </w:pPr>
            <w:r>
              <w:rPr>
                <w:rFonts w:ascii="Arial" w:hAnsi="Arial" w:cs="Arial"/>
              </w:rPr>
              <w:t>27.8</w:t>
            </w:r>
          </w:p>
        </w:tc>
        <w:tc>
          <w:tcPr>
            <w:tcW w:w="976" w:type="dxa"/>
            <w:shd w:val="clear" w:color="auto" w:fill="FFFFFF"/>
            <w:tcMar>
              <w:top w:w="60" w:type="dxa"/>
              <w:left w:w="60" w:type="dxa"/>
              <w:bottom w:w="60" w:type="dxa"/>
              <w:right w:w="60" w:type="dxa"/>
            </w:tcMar>
            <w:hideMark/>
          </w:tcPr>
          <w:p w14:paraId="6BF0A61C" w14:textId="77777777" w:rsidR="003100EC" w:rsidRDefault="00373ACF" w:rsidP="003100EC">
            <w:pPr>
              <w:jc w:val="center"/>
              <w:rPr>
                <w:rFonts w:ascii="Arial" w:hAnsi="Arial" w:cs="Arial"/>
              </w:rPr>
            </w:pPr>
            <w:hyperlink r:id="rId35" w:anchor="cit42" w:history="1">
              <w:r w:rsidR="003100EC">
                <w:rPr>
                  <w:rStyle w:val="Hyperlink"/>
                  <w:rFonts w:ascii="Arial" w:hAnsi="Arial" w:cs="Arial"/>
                  <w:color w:val="2D7EA9"/>
                </w:rPr>
                <w:t>42</w:t>
              </w:r>
            </w:hyperlink>
          </w:p>
        </w:tc>
      </w:tr>
      <w:tr w:rsidR="003100EC" w14:paraId="47A6D63F" w14:textId="77777777" w:rsidTr="003100EC">
        <w:trPr>
          <w:jc w:val="center"/>
        </w:trPr>
        <w:tc>
          <w:tcPr>
            <w:tcW w:w="450" w:type="dxa"/>
            <w:shd w:val="clear" w:color="auto" w:fill="FFFFFF"/>
            <w:tcMar>
              <w:top w:w="60" w:type="dxa"/>
              <w:left w:w="60" w:type="dxa"/>
              <w:bottom w:w="60" w:type="dxa"/>
              <w:right w:w="60" w:type="dxa"/>
            </w:tcMar>
            <w:hideMark/>
          </w:tcPr>
          <w:p w14:paraId="4177BDEF" w14:textId="77777777" w:rsidR="003100EC" w:rsidRDefault="003100EC" w:rsidP="003100EC">
            <w:pPr>
              <w:jc w:val="center"/>
              <w:rPr>
                <w:rFonts w:ascii="Arial" w:hAnsi="Arial" w:cs="Arial"/>
              </w:rPr>
            </w:pPr>
            <w:r>
              <w:rPr>
                <w:rFonts w:ascii="Arial" w:hAnsi="Arial" w:cs="Arial"/>
              </w:rPr>
              <w:t>4</w:t>
            </w:r>
          </w:p>
        </w:tc>
        <w:tc>
          <w:tcPr>
            <w:tcW w:w="1110" w:type="dxa"/>
            <w:shd w:val="clear" w:color="auto" w:fill="FFFFFF"/>
            <w:tcMar>
              <w:top w:w="60" w:type="dxa"/>
              <w:left w:w="60" w:type="dxa"/>
              <w:bottom w:w="60" w:type="dxa"/>
              <w:right w:w="60" w:type="dxa"/>
            </w:tcMar>
            <w:hideMark/>
          </w:tcPr>
          <w:p w14:paraId="29BE4FFE" w14:textId="77777777" w:rsidR="003100EC" w:rsidRDefault="003100EC" w:rsidP="003100EC">
            <w:pPr>
              <w:jc w:val="center"/>
              <w:rPr>
                <w:rFonts w:ascii="Arial" w:hAnsi="Arial" w:cs="Arial"/>
              </w:rPr>
            </w:pPr>
            <w:r>
              <w:rPr>
                <w:rFonts w:ascii="Arial" w:hAnsi="Arial" w:cs="Arial"/>
              </w:rPr>
              <w:t>ABS/HIPS</w:t>
            </w:r>
          </w:p>
        </w:tc>
        <w:tc>
          <w:tcPr>
            <w:tcW w:w="1559" w:type="dxa"/>
            <w:shd w:val="clear" w:color="auto" w:fill="FFFFFF"/>
            <w:tcMar>
              <w:top w:w="60" w:type="dxa"/>
              <w:left w:w="60" w:type="dxa"/>
              <w:bottom w:w="60" w:type="dxa"/>
              <w:right w:w="60" w:type="dxa"/>
            </w:tcMar>
            <w:hideMark/>
          </w:tcPr>
          <w:p w14:paraId="050F98C5"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42647AB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23C453FD" w14:textId="77777777" w:rsidR="003100EC" w:rsidRDefault="003100EC" w:rsidP="003100EC">
            <w:pPr>
              <w:jc w:val="center"/>
              <w:rPr>
                <w:rFonts w:ascii="Arial" w:hAnsi="Arial" w:cs="Arial"/>
              </w:rPr>
            </w:pPr>
            <w:r>
              <w:rPr>
                <w:rFonts w:ascii="Arial" w:hAnsi="Arial" w:cs="Arial"/>
              </w:rPr>
              <w:t>0.88</w:t>
            </w:r>
          </w:p>
        </w:tc>
        <w:tc>
          <w:tcPr>
            <w:tcW w:w="707" w:type="dxa"/>
            <w:shd w:val="clear" w:color="auto" w:fill="FFFFFF"/>
            <w:tcMar>
              <w:top w:w="60" w:type="dxa"/>
              <w:left w:w="60" w:type="dxa"/>
              <w:bottom w:w="60" w:type="dxa"/>
              <w:right w:w="60" w:type="dxa"/>
            </w:tcMar>
            <w:hideMark/>
          </w:tcPr>
          <w:p w14:paraId="3DD6C968" w14:textId="77777777" w:rsidR="003100EC" w:rsidRDefault="003100EC" w:rsidP="003100EC">
            <w:pPr>
              <w:jc w:val="center"/>
              <w:rPr>
                <w:rFonts w:ascii="Arial" w:hAnsi="Arial" w:cs="Arial"/>
              </w:rPr>
            </w:pPr>
            <w:r>
              <w:rPr>
                <w:rFonts w:ascii="Arial" w:hAnsi="Arial" w:cs="Arial"/>
              </w:rPr>
              <w:t>1.5</w:t>
            </w:r>
          </w:p>
        </w:tc>
        <w:tc>
          <w:tcPr>
            <w:tcW w:w="1016" w:type="dxa"/>
            <w:shd w:val="clear" w:color="auto" w:fill="FFFFFF"/>
            <w:tcMar>
              <w:top w:w="60" w:type="dxa"/>
              <w:left w:w="60" w:type="dxa"/>
              <w:bottom w:w="60" w:type="dxa"/>
              <w:right w:w="60" w:type="dxa"/>
            </w:tcMar>
            <w:hideMark/>
          </w:tcPr>
          <w:p w14:paraId="73F972F8" w14:textId="77777777" w:rsidR="003100EC" w:rsidRDefault="003100EC" w:rsidP="003100EC">
            <w:pPr>
              <w:jc w:val="center"/>
              <w:rPr>
                <w:rFonts w:ascii="Arial" w:hAnsi="Arial" w:cs="Arial"/>
              </w:rPr>
            </w:pPr>
            <w:r>
              <w:rPr>
                <w:rFonts w:ascii="Arial" w:hAnsi="Arial" w:cs="Arial"/>
              </w:rPr>
              <w:t>0.80</w:t>
            </w:r>
          </w:p>
        </w:tc>
        <w:tc>
          <w:tcPr>
            <w:tcW w:w="830" w:type="dxa"/>
            <w:shd w:val="clear" w:color="auto" w:fill="FFFFFF"/>
            <w:tcMar>
              <w:top w:w="60" w:type="dxa"/>
              <w:left w:w="60" w:type="dxa"/>
              <w:bottom w:w="60" w:type="dxa"/>
              <w:right w:w="60" w:type="dxa"/>
            </w:tcMar>
            <w:hideMark/>
          </w:tcPr>
          <w:p w14:paraId="43BC8C47" w14:textId="77777777" w:rsidR="003100EC" w:rsidRDefault="003100EC" w:rsidP="003100EC">
            <w:pPr>
              <w:jc w:val="center"/>
              <w:rPr>
                <w:rFonts w:ascii="Arial" w:hAnsi="Arial" w:cs="Arial"/>
              </w:rPr>
            </w:pPr>
            <w:r>
              <w:rPr>
                <w:rFonts w:ascii="Arial" w:hAnsi="Arial" w:cs="Arial"/>
              </w:rPr>
              <w:t>29.5</w:t>
            </w:r>
          </w:p>
        </w:tc>
        <w:tc>
          <w:tcPr>
            <w:tcW w:w="976" w:type="dxa"/>
            <w:shd w:val="clear" w:color="auto" w:fill="FFFFFF"/>
            <w:tcMar>
              <w:top w:w="60" w:type="dxa"/>
              <w:left w:w="60" w:type="dxa"/>
              <w:bottom w:w="60" w:type="dxa"/>
              <w:right w:w="60" w:type="dxa"/>
            </w:tcMar>
            <w:hideMark/>
          </w:tcPr>
          <w:p w14:paraId="335E671F" w14:textId="77777777" w:rsidR="003100EC" w:rsidRDefault="00373ACF" w:rsidP="003100EC">
            <w:pPr>
              <w:jc w:val="center"/>
              <w:rPr>
                <w:rFonts w:ascii="Arial" w:hAnsi="Arial" w:cs="Arial"/>
              </w:rPr>
            </w:pPr>
            <w:hyperlink r:id="rId36" w:anchor="cit43" w:history="1">
              <w:r w:rsidR="003100EC">
                <w:rPr>
                  <w:rStyle w:val="Hyperlink"/>
                  <w:rFonts w:ascii="Arial" w:hAnsi="Arial" w:cs="Arial"/>
                  <w:color w:val="2D7EA9"/>
                </w:rPr>
                <w:t>43</w:t>
              </w:r>
            </w:hyperlink>
          </w:p>
        </w:tc>
      </w:tr>
      <w:tr w:rsidR="003100EC" w14:paraId="3198DAE0" w14:textId="77777777" w:rsidTr="003100EC">
        <w:trPr>
          <w:jc w:val="center"/>
        </w:trPr>
        <w:tc>
          <w:tcPr>
            <w:tcW w:w="450" w:type="dxa"/>
            <w:shd w:val="clear" w:color="auto" w:fill="FFFFFF"/>
            <w:tcMar>
              <w:top w:w="60" w:type="dxa"/>
              <w:left w:w="60" w:type="dxa"/>
              <w:bottom w:w="60" w:type="dxa"/>
              <w:right w:w="60" w:type="dxa"/>
            </w:tcMar>
            <w:hideMark/>
          </w:tcPr>
          <w:p w14:paraId="6675FB63" w14:textId="77777777" w:rsidR="003100EC" w:rsidRDefault="003100EC" w:rsidP="003100EC">
            <w:pPr>
              <w:jc w:val="center"/>
              <w:rPr>
                <w:rFonts w:ascii="Arial" w:hAnsi="Arial" w:cs="Arial"/>
              </w:rPr>
            </w:pPr>
            <w:r>
              <w:rPr>
                <w:rFonts w:ascii="Arial" w:hAnsi="Arial" w:cs="Arial"/>
              </w:rPr>
              <w:t>5</w:t>
            </w:r>
          </w:p>
        </w:tc>
        <w:tc>
          <w:tcPr>
            <w:tcW w:w="1110" w:type="dxa"/>
            <w:shd w:val="clear" w:color="auto" w:fill="FFFFFF"/>
            <w:tcMar>
              <w:top w:w="60" w:type="dxa"/>
              <w:left w:w="60" w:type="dxa"/>
              <w:bottom w:w="60" w:type="dxa"/>
              <w:right w:w="60" w:type="dxa"/>
            </w:tcMar>
            <w:hideMark/>
          </w:tcPr>
          <w:p w14:paraId="5739F043" w14:textId="77777777" w:rsidR="003100EC" w:rsidRDefault="003100EC" w:rsidP="003100EC">
            <w:pPr>
              <w:jc w:val="center"/>
              <w:rPr>
                <w:rFonts w:ascii="Arial" w:hAnsi="Arial" w:cs="Arial"/>
              </w:rPr>
            </w:pPr>
            <w:r>
              <w:rPr>
                <w:rFonts w:ascii="Arial" w:hAnsi="Arial" w:cs="Arial"/>
              </w:rPr>
              <w:t>PVC</w:t>
            </w:r>
          </w:p>
        </w:tc>
        <w:tc>
          <w:tcPr>
            <w:tcW w:w="1559" w:type="dxa"/>
            <w:shd w:val="clear" w:color="auto" w:fill="FFFFFF"/>
            <w:tcMar>
              <w:top w:w="60" w:type="dxa"/>
              <w:left w:w="60" w:type="dxa"/>
              <w:bottom w:w="60" w:type="dxa"/>
              <w:right w:w="60" w:type="dxa"/>
            </w:tcMar>
            <w:hideMark/>
          </w:tcPr>
          <w:p w14:paraId="64C3185F" w14:textId="77777777" w:rsidR="003100EC" w:rsidRDefault="003100EC" w:rsidP="003100EC">
            <w:pPr>
              <w:jc w:val="center"/>
              <w:rPr>
                <w:rFonts w:ascii="Arial" w:hAnsi="Arial" w:cs="Arial"/>
              </w:rPr>
            </w:pPr>
            <w:r>
              <w:rPr>
                <w:rFonts w:ascii="Arial" w:hAnsi="Arial" w:cs="Arial"/>
              </w:rPr>
              <w:t>30 : 70</w:t>
            </w:r>
          </w:p>
        </w:tc>
        <w:tc>
          <w:tcPr>
            <w:tcW w:w="1625" w:type="dxa"/>
            <w:shd w:val="clear" w:color="auto" w:fill="FFFFFF"/>
            <w:tcMar>
              <w:top w:w="60" w:type="dxa"/>
              <w:left w:w="60" w:type="dxa"/>
              <w:bottom w:w="60" w:type="dxa"/>
              <w:right w:w="60" w:type="dxa"/>
            </w:tcMar>
            <w:hideMark/>
          </w:tcPr>
          <w:p w14:paraId="2B8AF324"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0C9E84DF"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385C1BDB" w14:textId="77777777" w:rsidR="003100EC" w:rsidRDefault="003100EC" w:rsidP="003100EC">
            <w:pPr>
              <w:jc w:val="center"/>
              <w:rPr>
                <w:rFonts w:ascii="Arial" w:hAnsi="Arial" w:cs="Arial"/>
              </w:rPr>
            </w:pPr>
            <w:r>
              <w:rPr>
                <w:rFonts w:ascii="Arial" w:hAnsi="Arial" w:cs="Arial"/>
              </w:rPr>
              <w:t>3.0</w:t>
            </w:r>
          </w:p>
        </w:tc>
        <w:tc>
          <w:tcPr>
            <w:tcW w:w="1016" w:type="dxa"/>
            <w:shd w:val="clear" w:color="auto" w:fill="FFFFFF"/>
            <w:tcMar>
              <w:top w:w="60" w:type="dxa"/>
              <w:left w:w="60" w:type="dxa"/>
              <w:bottom w:w="60" w:type="dxa"/>
              <w:right w:w="60" w:type="dxa"/>
            </w:tcMar>
            <w:hideMark/>
          </w:tcPr>
          <w:p w14:paraId="40A566EB"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246A0E5A"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13B56964" w14:textId="77777777" w:rsidR="003100EC" w:rsidRDefault="00373ACF" w:rsidP="003100EC">
            <w:pPr>
              <w:jc w:val="center"/>
              <w:rPr>
                <w:rFonts w:ascii="Arial" w:hAnsi="Arial" w:cs="Arial"/>
              </w:rPr>
            </w:pPr>
            <w:hyperlink r:id="rId37" w:anchor="cit10" w:history="1">
              <w:r w:rsidR="003100EC">
                <w:rPr>
                  <w:rStyle w:val="Hyperlink"/>
                  <w:rFonts w:ascii="Arial" w:hAnsi="Arial" w:cs="Arial"/>
                  <w:color w:val="2D7EA9"/>
                </w:rPr>
                <w:t>10</w:t>
              </w:r>
            </w:hyperlink>
          </w:p>
        </w:tc>
      </w:tr>
      <w:tr w:rsidR="003100EC" w14:paraId="49E146D3" w14:textId="77777777" w:rsidTr="003100EC">
        <w:trPr>
          <w:jc w:val="center"/>
        </w:trPr>
        <w:tc>
          <w:tcPr>
            <w:tcW w:w="450" w:type="dxa"/>
            <w:shd w:val="clear" w:color="auto" w:fill="FFFFFF"/>
            <w:tcMar>
              <w:top w:w="60" w:type="dxa"/>
              <w:left w:w="60" w:type="dxa"/>
              <w:bottom w:w="60" w:type="dxa"/>
              <w:right w:w="60" w:type="dxa"/>
            </w:tcMar>
            <w:hideMark/>
          </w:tcPr>
          <w:p w14:paraId="50118A08" w14:textId="77777777" w:rsidR="003100EC" w:rsidRDefault="003100EC" w:rsidP="003100EC">
            <w:pPr>
              <w:jc w:val="center"/>
              <w:rPr>
                <w:rFonts w:ascii="Arial" w:hAnsi="Arial" w:cs="Arial"/>
              </w:rPr>
            </w:pPr>
            <w:r>
              <w:rPr>
                <w:rFonts w:ascii="Arial" w:hAnsi="Arial" w:cs="Arial"/>
              </w:rPr>
              <w:t>6</w:t>
            </w:r>
          </w:p>
        </w:tc>
        <w:tc>
          <w:tcPr>
            <w:tcW w:w="1110" w:type="dxa"/>
            <w:shd w:val="clear" w:color="auto" w:fill="FFFFFF"/>
            <w:tcMar>
              <w:top w:w="60" w:type="dxa"/>
              <w:left w:w="60" w:type="dxa"/>
              <w:bottom w:w="60" w:type="dxa"/>
              <w:right w:w="60" w:type="dxa"/>
            </w:tcMar>
            <w:hideMark/>
          </w:tcPr>
          <w:p w14:paraId="4BE939C2" w14:textId="77777777" w:rsidR="003100EC" w:rsidRDefault="003100EC" w:rsidP="003100EC">
            <w:pPr>
              <w:jc w:val="center"/>
              <w:rPr>
                <w:rFonts w:ascii="Arial" w:hAnsi="Arial" w:cs="Arial"/>
              </w:rPr>
            </w:pPr>
            <w:r>
              <w:rPr>
                <w:rFonts w:ascii="Arial" w:hAnsi="Arial" w:cs="Arial"/>
              </w:rPr>
              <w:t>PVC</w:t>
            </w:r>
          </w:p>
        </w:tc>
        <w:tc>
          <w:tcPr>
            <w:tcW w:w="1559" w:type="dxa"/>
            <w:shd w:val="clear" w:color="auto" w:fill="FFFFFF"/>
            <w:tcMar>
              <w:top w:w="60" w:type="dxa"/>
              <w:left w:w="60" w:type="dxa"/>
              <w:bottom w:w="60" w:type="dxa"/>
              <w:right w:w="60" w:type="dxa"/>
            </w:tcMar>
            <w:hideMark/>
          </w:tcPr>
          <w:p w14:paraId="4D59B40C" w14:textId="77777777" w:rsidR="003100EC" w:rsidRDefault="003100EC" w:rsidP="003100EC">
            <w:pPr>
              <w:jc w:val="center"/>
              <w:rPr>
                <w:rFonts w:ascii="Arial" w:hAnsi="Arial" w:cs="Arial"/>
              </w:rPr>
            </w:pPr>
            <w:r>
              <w:rPr>
                <w:rFonts w:ascii="Arial" w:hAnsi="Arial" w:cs="Arial"/>
              </w:rPr>
              <w:t>50 : 50</w:t>
            </w:r>
          </w:p>
        </w:tc>
        <w:tc>
          <w:tcPr>
            <w:tcW w:w="1625" w:type="dxa"/>
            <w:shd w:val="clear" w:color="auto" w:fill="FFFFFF"/>
            <w:tcMar>
              <w:top w:w="60" w:type="dxa"/>
              <w:left w:w="60" w:type="dxa"/>
              <w:bottom w:w="60" w:type="dxa"/>
              <w:right w:w="60" w:type="dxa"/>
            </w:tcMar>
            <w:hideMark/>
          </w:tcPr>
          <w:p w14:paraId="055D11C5"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E7F6B23" w14:textId="77777777" w:rsidR="003100EC" w:rsidRDefault="003100EC" w:rsidP="003100EC">
            <w:pPr>
              <w:jc w:val="center"/>
              <w:rPr>
                <w:rFonts w:ascii="Arial" w:hAnsi="Arial" w:cs="Arial"/>
              </w:rPr>
            </w:pPr>
            <w:r>
              <w:rPr>
                <w:rFonts w:ascii="Arial" w:hAnsi="Arial" w:cs="Arial"/>
              </w:rPr>
              <w:t>0.90</w:t>
            </w:r>
          </w:p>
        </w:tc>
        <w:tc>
          <w:tcPr>
            <w:tcW w:w="707" w:type="dxa"/>
            <w:shd w:val="clear" w:color="auto" w:fill="FFFFFF"/>
            <w:tcMar>
              <w:top w:w="60" w:type="dxa"/>
              <w:left w:w="60" w:type="dxa"/>
              <w:bottom w:w="60" w:type="dxa"/>
              <w:right w:w="60" w:type="dxa"/>
            </w:tcMar>
            <w:hideMark/>
          </w:tcPr>
          <w:p w14:paraId="593DFCDF"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A1AEB14" w14:textId="77777777" w:rsidR="003100EC" w:rsidRDefault="003100EC" w:rsidP="003100EC">
            <w:pPr>
              <w:jc w:val="center"/>
              <w:rPr>
                <w:rFonts w:ascii="Arial" w:hAnsi="Arial" w:cs="Arial"/>
              </w:rPr>
            </w:pPr>
            <w:r>
              <w:rPr>
                <w:rFonts w:ascii="Arial" w:hAnsi="Arial" w:cs="Arial"/>
              </w:rPr>
              <w:t>0.84</w:t>
            </w:r>
          </w:p>
        </w:tc>
        <w:tc>
          <w:tcPr>
            <w:tcW w:w="830" w:type="dxa"/>
            <w:shd w:val="clear" w:color="auto" w:fill="FFFFFF"/>
            <w:tcMar>
              <w:top w:w="60" w:type="dxa"/>
              <w:left w:w="60" w:type="dxa"/>
              <w:bottom w:w="60" w:type="dxa"/>
              <w:right w:w="60" w:type="dxa"/>
            </w:tcMar>
            <w:hideMark/>
          </w:tcPr>
          <w:p w14:paraId="35B91F9B" w14:textId="77777777" w:rsidR="003100EC" w:rsidRDefault="003100EC" w:rsidP="003100EC">
            <w:pPr>
              <w:jc w:val="center"/>
              <w:rPr>
                <w:rFonts w:ascii="Arial" w:hAnsi="Arial" w:cs="Arial"/>
              </w:rPr>
            </w:pPr>
            <w:r>
              <w:rPr>
                <w:rFonts w:ascii="Arial" w:hAnsi="Arial" w:cs="Arial"/>
              </w:rPr>
              <w:t>18</w:t>
            </w:r>
          </w:p>
        </w:tc>
        <w:tc>
          <w:tcPr>
            <w:tcW w:w="976" w:type="dxa"/>
            <w:shd w:val="clear" w:color="auto" w:fill="FFFFFF"/>
            <w:tcMar>
              <w:top w:w="60" w:type="dxa"/>
              <w:left w:w="60" w:type="dxa"/>
              <w:bottom w:w="60" w:type="dxa"/>
              <w:right w:w="60" w:type="dxa"/>
            </w:tcMar>
            <w:hideMark/>
          </w:tcPr>
          <w:p w14:paraId="19FE3FC6" w14:textId="77777777" w:rsidR="003100EC" w:rsidRDefault="00373ACF" w:rsidP="003100EC">
            <w:pPr>
              <w:jc w:val="center"/>
              <w:rPr>
                <w:rFonts w:ascii="Arial" w:hAnsi="Arial" w:cs="Arial"/>
              </w:rPr>
            </w:pPr>
            <w:hyperlink r:id="rId38" w:anchor="cit44" w:history="1">
              <w:r w:rsidR="003100EC">
                <w:rPr>
                  <w:rStyle w:val="Hyperlink"/>
                  <w:rFonts w:ascii="Arial" w:hAnsi="Arial" w:cs="Arial"/>
                  <w:color w:val="2D7EA9"/>
                </w:rPr>
                <w:t>44</w:t>
              </w:r>
            </w:hyperlink>
          </w:p>
        </w:tc>
      </w:tr>
      <w:tr w:rsidR="003100EC" w14:paraId="4AA5C2DB" w14:textId="77777777" w:rsidTr="003100EC">
        <w:trPr>
          <w:jc w:val="center"/>
        </w:trPr>
        <w:tc>
          <w:tcPr>
            <w:tcW w:w="450" w:type="dxa"/>
            <w:shd w:val="clear" w:color="auto" w:fill="FFFFFF"/>
            <w:tcMar>
              <w:top w:w="60" w:type="dxa"/>
              <w:left w:w="60" w:type="dxa"/>
              <w:bottom w:w="60" w:type="dxa"/>
              <w:right w:w="60" w:type="dxa"/>
            </w:tcMar>
            <w:hideMark/>
          </w:tcPr>
          <w:p w14:paraId="6266F9D2" w14:textId="77777777" w:rsidR="003100EC" w:rsidRDefault="003100EC" w:rsidP="003100EC">
            <w:pPr>
              <w:jc w:val="center"/>
              <w:rPr>
                <w:rFonts w:ascii="Arial" w:hAnsi="Arial" w:cs="Arial"/>
              </w:rPr>
            </w:pPr>
            <w:r>
              <w:rPr>
                <w:rFonts w:ascii="Arial" w:hAnsi="Arial" w:cs="Arial"/>
              </w:rPr>
              <w:t>7</w:t>
            </w:r>
          </w:p>
        </w:tc>
        <w:tc>
          <w:tcPr>
            <w:tcW w:w="1110" w:type="dxa"/>
            <w:shd w:val="clear" w:color="auto" w:fill="FFFFFF"/>
            <w:tcMar>
              <w:top w:w="60" w:type="dxa"/>
              <w:left w:w="60" w:type="dxa"/>
              <w:bottom w:w="60" w:type="dxa"/>
              <w:right w:w="60" w:type="dxa"/>
            </w:tcMar>
            <w:hideMark/>
          </w:tcPr>
          <w:p w14:paraId="238AE015" w14:textId="77777777" w:rsidR="003100EC" w:rsidRDefault="003100EC" w:rsidP="003100EC">
            <w:pPr>
              <w:jc w:val="center"/>
              <w:rPr>
                <w:rFonts w:ascii="Arial" w:hAnsi="Arial" w:cs="Arial"/>
              </w:rPr>
            </w:pPr>
            <w:r>
              <w:rPr>
                <w:rFonts w:ascii="Arial" w:hAnsi="Arial" w:cs="Arial"/>
              </w:rPr>
              <w:t>S-PVC</w:t>
            </w:r>
          </w:p>
        </w:tc>
        <w:tc>
          <w:tcPr>
            <w:tcW w:w="1559" w:type="dxa"/>
            <w:shd w:val="clear" w:color="auto" w:fill="FFFFFF"/>
            <w:tcMar>
              <w:top w:w="60" w:type="dxa"/>
              <w:left w:w="60" w:type="dxa"/>
              <w:bottom w:w="60" w:type="dxa"/>
              <w:right w:w="60" w:type="dxa"/>
            </w:tcMar>
            <w:hideMark/>
          </w:tcPr>
          <w:p w14:paraId="21C34399" w14:textId="77777777" w:rsidR="003100EC" w:rsidRDefault="003100EC" w:rsidP="003100EC">
            <w:pPr>
              <w:jc w:val="center"/>
              <w:rPr>
                <w:rFonts w:ascii="Arial" w:hAnsi="Arial" w:cs="Arial"/>
              </w:rPr>
            </w:pPr>
            <w:r>
              <w:rPr>
                <w:rFonts w:ascii="Arial" w:hAnsi="Arial" w:cs="Arial"/>
              </w:rPr>
              <w:t>40 : 60</w:t>
            </w:r>
          </w:p>
        </w:tc>
        <w:tc>
          <w:tcPr>
            <w:tcW w:w="1625" w:type="dxa"/>
            <w:shd w:val="clear" w:color="auto" w:fill="FFFFFF"/>
            <w:tcMar>
              <w:top w:w="60" w:type="dxa"/>
              <w:left w:w="60" w:type="dxa"/>
              <w:bottom w:w="60" w:type="dxa"/>
              <w:right w:w="60" w:type="dxa"/>
            </w:tcMar>
            <w:hideMark/>
          </w:tcPr>
          <w:p w14:paraId="5B050060"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9EC3AC3" w14:textId="77777777" w:rsidR="003100EC" w:rsidRDefault="003100EC" w:rsidP="003100EC">
            <w:pPr>
              <w:jc w:val="center"/>
              <w:rPr>
                <w:rFonts w:ascii="Arial" w:hAnsi="Arial" w:cs="Arial"/>
              </w:rPr>
            </w:pPr>
            <w:r>
              <w:rPr>
                <w:rFonts w:ascii="Arial" w:hAnsi="Arial" w:cs="Arial"/>
              </w:rPr>
              <w:t>0.90</w:t>
            </w:r>
          </w:p>
        </w:tc>
        <w:tc>
          <w:tcPr>
            <w:tcW w:w="707" w:type="dxa"/>
            <w:shd w:val="clear" w:color="auto" w:fill="FFFFFF"/>
            <w:tcMar>
              <w:top w:w="60" w:type="dxa"/>
              <w:left w:w="60" w:type="dxa"/>
              <w:bottom w:w="60" w:type="dxa"/>
              <w:right w:w="60" w:type="dxa"/>
            </w:tcMar>
            <w:hideMark/>
          </w:tcPr>
          <w:p w14:paraId="26974D84" w14:textId="77777777" w:rsidR="003100EC" w:rsidRDefault="003100EC" w:rsidP="003100EC">
            <w:pPr>
              <w:jc w:val="center"/>
              <w:rPr>
                <w:rFonts w:ascii="Arial" w:hAnsi="Arial" w:cs="Arial"/>
              </w:rPr>
            </w:pPr>
            <w:r>
              <w:rPr>
                <w:rFonts w:ascii="Arial" w:hAnsi="Arial" w:cs="Arial"/>
              </w:rPr>
              <w:t>1.9</w:t>
            </w:r>
          </w:p>
        </w:tc>
        <w:tc>
          <w:tcPr>
            <w:tcW w:w="1016" w:type="dxa"/>
            <w:shd w:val="clear" w:color="auto" w:fill="FFFFFF"/>
            <w:tcMar>
              <w:top w:w="60" w:type="dxa"/>
              <w:left w:w="60" w:type="dxa"/>
              <w:bottom w:w="60" w:type="dxa"/>
              <w:right w:w="60" w:type="dxa"/>
            </w:tcMar>
            <w:hideMark/>
          </w:tcPr>
          <w:p w14:paraId="15859267" w14:textId="77777777" w:rsidR="003100EC" w:rsidRDefault="003100EC" w:rsidP="003100EC">
            <w:pPr>
              <w:jc w:val="center"/>
              <w:rPr>
                <w:rFonts w:ascii="Arial" w:hAnsi="Arial" w:cs="Arial"/>
              </w:rPr>
            </w:pPr>
            <w:r>
              <w:rPr>
                <w:rFonts w:ascii="Arial" w:hAnsi="Arial" w:cs="Arial"/>
              </w:rPr>
              <w:t>0.84</w:t>
            </w:r>
          </w:p>
        </w:tc>
        <w:tc>
          <w:tcPr>
            <w:tcW w:w="830" w:type="dxa"/>
            <w:shd w:val="clear" w:color="auto" w:fill="FFFFFF"/>
            <w:tcMar>
              <w:top w:w="60" w:type="dxa"/>
              <w:left w:w="60" w:type="dxa"/>
              <w:bottom w:w="60" w:type="dxa"/>
              <w:right w:w="60" w:type="dxa"/>
            </w:tcMar>
            <w:hideMark/>
          </w:tcPr>
          <w:p w14:paraId="404E3DE7" w14:textId="77777777" w:rsidR="003100EC" w:rsidRDefault="003100EC" w:rsidP="003100EC">
            <w:pPr>
              <w:jc w:val="center"/>
              <w:rPr>
                <w:rFonts w:ascii="Arial" w:hAnsi="Arial" w:cs="Arial"/>
              </w:rPr>
            </w:pPr>
            <w:r>
              <w:rPr>
                <w:rFonts w:ascii="Arial" w:hAnsi="Arial" w:cs="Arial"/>
              </w:rPr>
              <w:t>40</w:t>
            </w:r>
          </w:p>
        </w:tc>
        <w:tc>
          <w:tcPr>
            <w:tcW w:w="976" w:type="dxa"/>
            <w:shd w:val="clear" w:color="auto" w:fill="FFFFFF"/>
            <w:tcMar>
              <w:top w:w="60" w:type="dxa"/>
              <w:left w:w="60" w:type="dxa"/>
              <w:bottom w:w="60" w:type="dxa"/>
              <w:right w:w="60" w:type="dxa"/>
            </w:tcMar>
            <w:hideMark/>
          </w:tcPr>
          <w:p w14:paraId="14A9A182" w14:textId="77777777" w:rsidR="003100EC" w:rsidRDefault="00373ACF" w:rsidP="003100EC">
            <w:pPr>
              <w:jc w:val="center"/>
              <w:rPr>
                <w:rFonts w:ascii="Arial" w:hAnsi="Arial" w:cs="Arial"/>
              </w:rPr>
            </w:pPr>
            <w:hyperlink r:id="rId39" w:anchor="cit40" w:history="1">
              <w:r w:rsidR="003100EC">
                <w:rPr>
                  <w:rStyle w:val="Hyperlink"/>
                  <w:rFonts w:ascii="Arial" w:hAnsi="Arial" w:cs="Arial"/>
                  <w:color w:val="2D7EA9"/>
                </w:rPr>
                <w:t>40</w:t>
              </w:r>
            </w:hyperlink>
          </w:p>
        </w:tc>
      </w:tr>
      <w:tr w:rsidR="003100EC" w14:paraId="2ACE12EC" w14:textId="77777777" w:rsidTr="003100EC">
        <w:trPr>
          <w:jc w:val="center"/>
        </w:trPr>
        <w:tc>
          <w:tcPr>
            <w:tcW w:w="450" w:type="dxa"/>
            <w:shd w:val="clear" w:color="auto" w:fill="FFFFFF"/>
            <w:tcMar>
              <w:top w:w="60" w:type="dxa"/>
              <w:left w:w="60" w:type="dxa"/>
              <w:bottom w:w="60" w:type="dxa"/>
              <w:right w:w="60" w:type="dxa"/>
            </w:tcMar>
            <w:hideMark/>
          </w:tcPr>
          <w:p w14:paraId="5431221A" w14:textId="77777777" w:rsidR="003100EC" w:rsidRDefault="003100EC" w:rsidP="003100EC">
            <w:pPr>
              <w:jc w:val="center"/>
              <w:rPr>
                <w:rFonts w:ascii="Arial" w:hAnsi="Arial" w:cs="Arial"/>
              </w:rPr>
            </w:pPr>
            <w:r>
              <w:rPr>
                <w:rFonts w:ascii="Arial" w:hAnsi="Arial" w:cs="Arial"/>
              </w:rPr>
              <w:t>8</w:t>
            </w:r>
          </w:p>
        </w:tc>
        <w:tc>
          <w:tcPr>
            <w:tcW w:w="1110" w:type="dxa"/>
            <w:shd w:val="clear" w:color="auto" w:fill="FFFFFF"/>
            <w:tcMar>
              <w:top w:w="60" w:type="dxa"/>
              <w:left w:w="60" w:type="dxa"/>
              <w:bottom w:w="60" w:type="dxa"/>
              <w:right w:w="60" w:type="dxa"/>
            </w:tcMar>
            <w:hideMark/>
          </w:tcPr>
          <w:p w14:paraId="7BF6116A" w14:textId="77777777" w:rsidR="003100EC" w:rsidRDefault="003100EC" w:rsidP="003100EC">
            <w:pPr>
              <w:jc w:val="center"/>
              <w:rPr>
                <w:rFonts w:ascii="Arial" w:hAnsi="Arial" w:cs="Arial"/>
              </w:rPr>
            </w:pPr>
            <w:r>
              <w:rPr>
                <w:rFonts w:ascii="Arial" w:hAnsi="Arial" w:cs="Arial"/>
              </w:rPr>
              <w:t>CMI 7000</w:t>
            </w:r>
          </w:p>
        </w:tc>
        <w:tc>
          <w:tcPr>
            <w:tcW w:w="1559" w:type="dxa"/>
            <w:shd w:val="clear" w:color="auto" w:fill="FFFFFF"/>
            <w:tcMar>
              <w:top w:w="60" w:type="dxa"/>
              <w:left w:w="60" w:type="dxa"/>
              <w:bottom w:w="60" w:type="dxa"/>
              <w:right w:w="60" w:type="dxa"/>
            </w:tcMar>
            <w:hideMark/>
          </w:tcPr>
          <w:p w14:paraId="2A0704C6"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6A4EDDBE"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E9DBC9B" w14:textId="77777777" w:rsidR="003100EC" w:rsidRDefault="003100EC" w:rsidP="003100EC">
            <w:pPr>
              <w:jc w:val="center"/>
              <w:rPr>
                <w:rFonts w:ascii="Arial" w:hAnsi="Arial" w:cs="Arial"/>
              </w:rPr>
            </w:pPr>
            <w:r>
              <w:rPr>
                <w:rFonts w:ascii="Arial" w:hAnsi="Arial" w:cs="Arial"/>
              </w:rPr>
              <w:t>0.94</w:t>
            </w:r>
          </w:p>
        </w:tc>
        <w:tc>
          <w:tcPr>
            <w:tcW w:w="707" w:type="dxa"/>
            <w:shd w:val="clear" w:color="auto" w:fill="FFFFFF"/>
            <w:tcMar>
              <w:top w:w="60" w:type="dxa"/>
              <w:left w:w="60" w:type="dxa"/>
              <w:bottom w:w="60" w:type="dxa"/>
              <w:right w:w="60" w:type="dxa"/>
            </w:tcMar>
            <w:hideMark/>
          </w:tcPr>
          <w:p w14:paraId="34596671"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64BBD8B0"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1574B766"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39AC8744" w14:textId="77777777" w:rsidR="003100EC" w:rsidRDefault="00373ACF" w:rsidP="003100EC">
            <w:pPr>
              <w:jc w:val="center"/>
              <w:rPr>
                <w:rFonts w:ascii="Arial" w:hAnsi="Arial" w:cs="Arial"/>
              </w:rPr>
            </w:pPr>
            <w:hyperlink r:id="rId40" w:anchor="cit45" w:history="1">
              <w:r w:rsidR="003100EC">
                <w:rPr>
                  <w:rStyle w:val="Hyperlink"/>
                  <w:rFonts w:ascii="Arial" w:hAnsi="Arial" w:cs="Arial"/>
                  <w:color w:val="2D7EA9"/>
                </w:rPr>
                <w:t>45</w:t>
              </w:r>
            </w:hyperlink>
          </w:p>
        </w:tc>
      </w:tr>
      <w:tr w:rsidR="003100EC" w14:paraId="43665086" w14:textId="77777777" w:rsidTr="003100EC">
        <w:trPr>
          <w:jc w:val="center"/>
        </w:trPr>
        <w:tc>
          <w:tcPr>
            <w:tcW w:w="450" w:type="dxa"/>
            <w:shd w:val="clear" w:color="auto" w:fill="FFFFFF"/>
            <w:tcMar>
              <w:top w:w="60" w:type="dxa"/>
              <w:left w:w="60" w:type="dxa"/>
              <w:bottom w:w="60" w:type="dxa"/>
              <w:right w:w="60" w:type="dxa"/>
            </w:tcMar>
            <w:hideMark/>
          </w:tcPr>
          <w:p w14:paraId="3EB8ABB2" w14:textId="77777777" w:rsidR="003100EC" w:rsidRDefault="003100EC" w:rsidP="003100EC">
            <w:pPr>
              <w:jc w:val="center"/>
              <w:rPr>
                <w:rFonts w:ascii="Arial" w:hAnsi="Arial" w:cs="Arial"/>
              </w:rPr>
            </w:pPr>
            <w:r>
              <w:rPr>
                <w:rFonts w:ascii="Arial" w:hAnsi="Arial" w:cs="Arial"/>
              </w:rPr>
              <w:t>9</w:t>
            </w:r>
          </w:p>
        </w:tc>
        <w:tc>
          <w:tcPr>
            <w:tcW w:w="1110" w:type="dxa"/>
            <w:shd w:val="clear" w:color="auto" w:fill="FFFFFF"/>
            <w:tcMar>
              <w:top w:w="60" w:type="dxa"/>
              <w:left w:w="60" w:type="dxa"/>
              <w:bottom w:w="60" w:type="dxa"/>
              <w:right w:w="60" w:type="dxa"/>
            </w:tcMar>
            <w:hideMark/>
          </w:tcPr>
          <w:p w14:paraId="4D9F9BD6" w14:textId="77777777" w:rsidR="003100EC" w:rsidRDefault="003100EC" w:rsidP="003100EC">
            <w:pPr>
              <w:jc w:val="center"/>
              <w:rPr>
                <w:rFonts w:ascii="Arial" w:hAnsi="Arial" w:cs="Arial"/>
              </w:rPr>
            </w:pPr>
            <w:r>
              <w:rPr>
                <w:rFonts w:ascii="Arial" w:hAnsi="Arial" w:cs="Arial"/>
              </w:rPr>
              <w:t>PVC–</w:t>
            </w:r>
            <w:proofErr w:type="spellStart"/>
            <w:r>
              <w:rPr>
                <w:rFonts w:ascii="Arial" w:hAnsi="Arial" w:cs="Arial"/>
              </w:rPr>
              <w:t>ZrAIP</w:t>
            </w:r>
            <w:proofErr w:type="spellEnd"/>
          </w:p>
        </w:tc>
        <w:tc>
          <w:tcPr>
            <w:tcW w:w="1559" w:type="dxa"/>
            <w:shd w:val="clear" w:color="auto" w:fill="FFFFFF"/>
            <w:tcMar>
              <w:top w:w="60" w:type="dxa"/>
              <w:left w:w="60" w:type="dxa"/>
              <w:bottom w:w="60" w:type="dxa"/>
              <w:right w:w="60" w:type="dxa"/>
            </w:tcMar>
            <w:hideMark/>
          </w:tcPr>
          <w:p w14:paraId="7F2A4837" w14:textId="77777777" w:rsidR="003100EC" w:rsidRDefault="003100EC" w:rsidP="003100EC">
            <w:pPr>
              <w:jc w:val="center"/>
              <w:rPr>
                <w:rFonts w:ascii="Arial" w:hAnsi="Arial" w:cs="Arial"/>
              </w:rPr>
            </w:pPr>
            <w:r>
              <w:rPr>
                <w:rFonts w:ascii="Arial" w:hAnsi="Arial" w:cs="Arial"/>
              </w:rPr>
              <w:t>25 : 75</w:t>
            </w:r>
          </w:p>
        </w:tc>
        <w:tc>
          <w:tcPr>
            <w:tcW w:w="1625" w:type="dxa"/>
            <w:shd w:val="clear" w:color="auto" w:fill="FFFFFF"/>
            <w:tcMar>
              <w:top w:w="60" w:type="dxa"/>
              <w:left w:w="60" w:type="dxa"/>
              <w:bottom w:w="60" w:type="dxa"/>
              <w:right w:w="60" w:type="dxa"/>
            </w:tcMar>
            <w:hideMark/>
          </w:tcPr>
          <w:p w14:paraId="14216044"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F76D4F6" w14:textId="77777777" w:rsidR="003100EC" w:rsidRDefault="003100EC" w:rsidP="003100EC">
            <w:pPr>
              <w:jc w:val="center"/>
              <w:rPr>
                <w:rFonts w:ascii="Arial" w:hAnsi="Arial" w:cs="Arial"/>
              </w:rPr>
            </w:pPr>
            <w:r>
              <w:rPr>
                <w:rFonts w:ascii="Arial" w:hAnsi="Arial" w:cs="Arial"/>
              </w:rPr>
              <w:t>0.89</w:t>
            </w:r>
          </w:p>
        </w:tc>
        <w:tc>
          <w:tcPr>
            <w:tcW w:w="707" w:type="dxa"/>
            <w:shd w:val="clear" w:color="auto" w:fill="FFFFFF"/>
            <w:tcMar>
              <w:top w:w="60" w:type="dxa"/>
              <w:left w:w="60" w:type="dxa"/>
              <w:bottom w:w="60" w:type="dxa"/>
              <w:right w:w="60" w:type="dxa"/>
            </w:tcMar>
            <w:hideMark/>
          </w:tcPr>
          <w:p w14:paraId="6CD4CD69"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AD93280" w14:textId="77777777" w:rsidR="003100EC" w:rsidRDefault="003100EC" w:rsidP="003100EC">
            <w:pPr>
              <w:jc w:val="center"/>
              <w:rPr>
                <w:rFonts w:ascii="Arial" w:hAnsi="Arial" w:cs="Arial"/>
              </w:rPr>
            </w:pPr>
            <w:r>
              <w:rPr>
                <w:rFonts w:ascii="Arial" w:hAnsi="Arial" w:cs="Arial"/>
              </w:rPr>
              <w:t>0.82</w:t>
            </w:r>
          </w:p>
        </w:tc>
        <w:tc>
          <w:tcPr>
            <w:tcW w:w="830" w:type="dxa"/>
            <w:shd w:val="clear" w:color="auto" w:fill="FFFFFF"/>
            <w:tcMar>
              <w:top w:w="60" w:type="dxa"/>
              <w:left w:w="60" w:type="dxa"/>
              <w:bottom w:w="60" w:type="dxa"/>
              <w:right w:w="60" w:type="dxa"/>
            </w:tcMar>
            <w:hideMark/>
          </w:tcPr>
          <w:p w14:paraId="39732DFE" w14:textId="77777777" w:rsidR="003100EC" w:rsidRDefault="003100EC" w:rsidP="003100EC">
            <w:pPr>
              <w:jc w:val="center"/>
              <w:rPr>
                <w:rFonts w:ascii="Arial" w:hAnsi="Arial" w:cs="Arial"/>
              </w:rPr>
            </w:pPr>
            <w:r>
              <w:rPr>
                <w:rFonts w:ascii="Arial" w:hAnsi="Arial" w:cs="Arial"/>
              </w:rPr>
              <w:t>10.3</w:t>
            </w:r>
          </w:p>
        </w:tc>
        <w:tc>
          <w:tcPr>
            <w:tcW w:w="976" w:type="dxa"/>
            <w:shd w:val="clear" w:color="auto" w:fill="FFFFFF"/>
            <w:tcMar>
              <w:top w:w="60" w:type="dxa"/>
              <w:left w:w="60" w:type="dxa"/>
              <w:bottom w:w="60" w:type="dxa"/>
              <w:right w:w="60" w:type="dxa"/>
            </w:tcMar>
            <w:hideMark/>
          </w:tcPr>
          <w:p w14:paraId="12B84CC8" w14:textId="77777777" w:rsidR="003100EC" w:rsidRDefault="00373ACF" w:rsidP="003100EC">
            <w:pPr>
              <w:jc w:val="center"/>
              <w:rPr>
                <w:rFonts w:ascii="Arial" w:hAnsi="Arial" w:cs="Arial"/>
              </w:rPr>
            </w:pPr>
            <w:hyperlink r:id="rId41" w:anchor="cit47" w:history="1">
              <w:r w:rsidR="003100EC">
                <w:rPr>
                  <w:rStyle w:val="Hyperlink"/>
                  <w:rFonts w:ascii="Arial" w:hAnsi="Arial" w:cs="Arial"/>
                  <w:color w:val="2D7EA9"/>
                </w:rPr>
                <w:t>47</w:t>
              </w:r>
            </w:hyperlink>
          </w:p>
        </w:tc>
      </w:tr>
      <w:tr w:rsidR="003100EC" w14:paraId="6DF7C635" w14:textId="77777777" w:rsidTr="003100EC">
        <w:trPr>
          <w:jc w:val="center"/>
        </w:trPr>
        <w:tc>
          <w:tcPr>
            <w:tcW w:w="450" w:type="dxa"/>
            <w:shd w:val="clear" w:color="auto" w:fill="FFFFFF"/>
            <w:tcMar>
              <w:top w:w="60" w:type="dxa"/>
              <w:left w:w="60" w:type="dxa"/>
              <w:bottom w:w="60" w:type="dxa"/>
              <w:right w:w="60" w:type="dxa"/>
            </w:tcMar>
            <w:hideMark/>
          </w:tcPr>
          <w:p w14:paraId="472C038A" w14:textId="77777777" w:rsidR="003100EC" w:rsidRDefault="003100EC" w:rsidP="003100EC">
            <w:pPr>
              <w:jc w:val="center"/>
              <w:rPr>
                <w:rFonts w:ascii="Arial" w:hAnsi="Arial" w:cs="Arial"/>
              </w:rPr>
            </w:pPr>
            <w:r>
              <w:rPr>
                <w:rFonts w:ascii="Arial" w:hAnsi="Arial" w:cs="Arial"/>
              </w:rPr>
              <w:t>10</w:t>
            </w:r>
          </w:p>
        </w:tc>
        <w:tc>
          <w:tcPr>
            <w:tcW w:w="1110" w:type="dxa"/>
            <w:shd w:val="clear" w:color="auto" w:fill="FFFFFF"/>
            <w:tcMar>
              <w:top w:w="60" w:type="dxa"/>
              <w:left w:w="60" w:type="dxa"/>
              <w:bottom w:w="60" w:type="dxa"/>
              <w:right w:w="60" w:type="dxa"/>
            </w:tcMar>
            <w:hideMark/>
          </w:tcPr>
          <w:p w14:paraId="7E909D52" w14:textId="77777777" w:rsidR="003100EC" w:rsidRDefault="003100EC" w:rsidP="003100EC">
            <w:pPr>
              <w:jc w:val="center"/>
              <w:rPr>
                <w:rFonts w:ascii="Arial" w:hAnsi="Arial" w:cs="Arial"/>
              </w:rPr>
            </w:pPr>
            <w:r>
              <w:rPr>
                <w:rFonts w:ascii="Arial" w:hAnsi="Arial" w:cs="Arial"/>
              </w:rPr>
              <w:t>CMF</w:t>
            </w:r>
          </w:p>
        </w:tc>
        <w:tc>
          <w:tcPr>
            <w:tcW w:w="1559" w:type="dxa"/>
            <w:shd w:val="clear" w:color="auto" w:fill="FFFFFF"/>
            <w:tcMar>
              <w:top w:w="60" w:type="dxa"/>
              <w:left w:w="60" w:type="dxa"/>
              <w:bottom w:w="60" w:type="dxa"/>
              <w:right w:w="60" w:type="dxa"/>
            </w:tcMar>
            <w:hideMark/>
          </w:tcPr>
          <w:p w14:paraId="0CF04AFA"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797919C8"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5DEFA01" w14:textId="77777777" w:rsidR="003100EC" w:rsidRDefault="003100EC" w:rsidP="003100EC">
            <w:pPr>
              <w:jc w:val="center"/>
              <w:rPr>
                <w:rFonts w:ascii="Arial" w:hAnsi="Arial" w:cs="Arial"/>
              </w:rPr>
            </w:pPr>
            <w:r>
              <w:rPr>
                <w:rFonts w:ascii="Arial" w:hAnsi="Arial" w:cs="Arial"/>
              </w:rPr>
              <w:t>0.95</w:t>
            </w:r>
          </w:p>
        </w:tc>
        <w:tc>
          <w:tcPr>
            <w:tcW w:w="707" w:type="dxa"/>
            <w:shd w:val="clear" w:color="auto" w:fill="FFFFFF"/>
            <w:tcMar>
              <w:top w:w="60" w:type="dxa"/>
              <w:left w:w="60" w:type="dxa"/>
              <w:bottom w:w="60" w:type="dxa"/>
              <w:right w:w="60" w:type="dxa"/>
            </w:tcMar>
            <w:hideMark/>
          </w:tcPr>
          <w:p w14:paraId="4629C504"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4B77FD53"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553E2EF2" w14:textId="77777777" w:rsidR="003100EC" w:rsidRDefault="003100EC" w:rsidP="003100EC">
            <w:pPr>
              <w:jc w:val="center"/>
              <w:rPr>
                <w:rFonts w:ascii="Arial" w:hAnsi="Arial" w:cs="Arial"/>
              </w:rPr>
            </w:pPr>
          </w:p>
        </w:tc>
        <w:tc>
          <w:tcPr>
            <w:tcW w:w="976" w:type="dxa"/>
            <w:shd w:val="clear" w:color="auto" w:fill="FFFFFF"/>
            <w:tcMar>
              <w:top w:w="60" w:type="dxa"/>
              <w:left w:w="60" w:type="dxa"/>
              <w:bottom w:w="60" w:type="dxa"/>
              <w:right w:w="60" w:type="dxa"/>
            </w:tcMar>
            <w:hideMark/>
          </w:tcPr>
          <w:p w14:paraId="4D9BD2EE" w14:textId="77777777" w:rsidR="003100EC" w:rsidRDefault="00373ACF" w:rsidP="003100EC">
            <w:pPr>
              <w:jc w:val="center"/>
              <w:rPr>
                <w:rFonts w:ascii="Arial" w:hAnsi="Arial" w:cs="Arial"/>
                <w:sz w:val="24"/>
                <w:szCs w:val="24"/>
              </w:rPr>
            </w:pPr>
            <w:hyperlink r:id="rId42" w:anchor="cit45" w:history="1">
              <w:r w:rsidR="003100EC">
                <w:rPr>
                  <w:rStyle w:val="Hyperlink"/>
                  <w:rFonts w:ascii="Arial" w:hAnsi="Arial" w:cs="Arial"/>
                  <w:color w:val="2D7EA9"/>
                </w:rPr>
                <w:t>45</w:t>
              </w:r>
            </w:hyperlink>
          </w:p>
        </w:tc>
      </w:tr>
      <w:tr w:rsidR="003100EC" w14:paraId="3C6F1222" w14:textId="77777777" w:rsidTr="003100EC">
        <w:trPr>
          <w:jc w:val="center"/>
        </w:trPr>
        <w:tc>
          <w:tcPr>
            <w:tcW w:w="450" w:type="dxa"/>
            <w:shd w:val="clear" w:color="auto" w:fill="FFFFFF"/>
            <w:tcMar>
              <w:top w:w="60" w:type="dxa"/>
              <w:left w:w="60" w:type="dxa"/>
              <w:bottom w:w="60" w:type="dxa"/>
              <w:right w:w="60" w:type="dxa"/>
            </w:tcMar>
            <w:hideMark/>
          </w:tcPr>
          <w:p w14:paraId="557BBF9C" w14:textId="77777777" w:rsidR="003100EC" w:rsidRDefault="003100EC" w:rsidP="003100EC">
            <w:pPr>
              <w:jc w:val="center"/>
              <w:rPr>
                <w:rFonts w:ascii="Arial" w:hAnsi="Arial" w:cs="Arial"/>
              </w:rPr>
            </w:pPr>
            <w:r>
              <w:rPr>
                <w:rFonts w:ascii="Arial" w:hAnsi="Arial" w:cs="Arial"/>
              </w:rPr>
              <w:t>11</w:t>
            </w:r>
          </w:p>
        </w:tc>
        <w:tc>
          <w:tcPr>
            <w:tcW w:w="1110" w:type="dxa"/>
            <w:shd w:val="clear" w:color="auto" w:fill="FFFFFF"/>
            <w:tcMar>
              <w:top w:w="60" w:type="dxa"/>
              <w:left w:w="60" w:type="dxa"/>
              <w:bottom w:w="60" w:type="dxa"/>
              <w:right w:w="60" w:type="dxa"/>
            </w:tcMar>
            <w:hideMark/>
          </w:tcPr>
          <w:p w14:paraId="0772B44B" w14:textId="77777777" w:rsidR="003100EC" w:rsidRDefault="003100EC" w:rsidP="003100EC">
            <w:pPr>
              <w:jc w:val="center"/>
              <w:rPr>
                <w:rFonts w:ascii="Arial" w:hAnsi="Arial" w:cs="Arial"/>
              </w:rPr>
            </w:pPr>
            <w:r>
              <w:rPr>
                <w:rFonts w:ascii="Arial" w:hAnsi="Arial" w:cs="Arial"/>
              </w:rPr>
              <w:t>FKS</w:t>
            </w:r>
          </w:p>
        </w:tc>
        <w:tc>
          <w:tcPr>
            <w:tcW w:w="1559" w:type="dxa"/>
            <w:shd w:val="clear" w:color="auto" w:fill="FFFFFF"/>
            <w:tcMar>
              <w:top w:w="60" w:type="dxa"/>
              <w:left w:w="60" w:type="dxa"/>
              <w:bottom w:w="60" w:type="dxa"/>
              <w:right w:w="60" w:type="dxa"/>
            </w:tcMar>
            <w:hideMark/>
          </w:tcPr>
          <w:p w14:paraId="567B54F2"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5476AE7D"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6810E4CC" w14:textId="77777777" w:rsidR="003100EC" w:rsidRDefault="003100EC" w:rsidP="003100EC">
            <w:pPr>
              <w:jc w:val="center"/>
              <w:rPr>
                <w:rFonts w:ascii="Arial" w:hAnsi="Arial" w:cs="Arial"/>
              </w:rPr>
            </w:pPr>
            <w:r>
              <w:rPr>
                <w:rFonts w:ascii="Arial" w:hAnsi="Arial" w:cs="Arial"/>
              </w:rPr>
              <w:t>0.96</w:t>
            </w:r>
          </w:p>
        </w:tc>
        <w:tc>
          <w:tcPr>
            <w:tcW w:w="707" w:type="dxa"/>
            <w:shd w:val="clear" w:color="auto" w:fill="FFFFFF"/>
            <w:tcMar>
              <w:top w:w="60" w:type="dxa"/>
              <w:left w:w="60" w:type="dxa"/>
              <w:bottom w:w="60" w:type="dxa"/>
              <w:right w:w="60" w:type="dxa"/>
            </w:tcMar>
            <w:hideMark/>
          </w:tcPr>
          <w:p w14:paraId="6B265BD2"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399D6ED7"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67B20924" w14:textId="77777777" w:rsidR="003100EC" w:rsidRDefault="003100EC" w:rsidP="003100EC">
            <w:pPr>
              <w:jc w:val="center"/>
              <w:rPr>
                <w:rFonts w:ascii="Arial" w:hAnsi="Arial" w:cs="Arial"/>
              </w:rPr>
            </w:pPr>
            <w:r>
              <w:rPr>
                <w:rFonts w:ascii="Arial" w:hAnsi="Arial" w:cs="Arial"/>
              </w:rPr>
              <w:t>—</w:t>
            </w:r>
          </w:p>
        </w:tc>
        <w:tc>
          <w:tcPr>
            <w:tcW w:w="976" w:type="dxa"/>
            <w:shd w:val="clear" w:color="auto" w:fill="FFFFFF"/>
            <w:tcMar>
              <w:top w:w="60" w:type="dxa"/>
              <w:left w:w="60" w:type="dxa"/>
              <w:bottom w:w="60" w:type="dxa"/>
              <w:right w:w="60" w:type="dxa"/>
            </w:tcMar>
            <w:hideMark/>
          </w:tcPr>
          <w:p w14:paraId="34159E85" w14:textId="77777777" w:rsidR="003100EC" w:rsidRDefault="00373ACF" w:rsidP="003100EC">
            <w:pPr>
              <w:jc w:val="center"/>
              <w:rPr>
                <w:rFonts w:ascii="Arial" w:hAnsi="Arial" w:cs="Arial"/>
              </w:rPr>
            </w:pPr>
            <w:hyperlink r:id="rId43" w:anchor="cit45" w:history="1">
              <w:r w:rsidR="003100EC">
                <w:rPr>
                  <w:rStyle w:val="Hyperlink"/>
                  <w:rFonts w:ascii="Arial" w:hAnsi="Arial" w:cs="Arial"/>
                  <w:color w:val="2D7EA9"/>
                </w:rPr>
                <w:t>45</w:t>
              </w:r>
            </w:hyperlink>
          </w:p>
        </w:tc>
      </w:tr>
      <w:tr w:rsidR="003100EC" w14:paraId="2858EC2A" w14:textId="77777777" w:rsidTr="003100EC">
        <w:trPr>
          <w:jc w:val="center"/>
        </w:trPr>
        <w:tc>
          <w:tcPr>
            <w:tcW w:w="450" w:type="dxa"/>
            <w:shd w:val="clear" w:color="auto" w:fill="FFFFFF"/>
            <w:tcMar>
              <w:top w:w="60" w:type="dxa"/>
              <w:left w:w="60" w:type="dxa"/>
              <w:bottom w:w="60" w:type="dxa"/>
              <w:right w:w="60" w:type="dxa"/>
            </w:tcMar>
            <w:hideMark/>
          </w:tcPr>
          <w:p w14:paraId="0C177693" w14:textId="77777777" w:rsidR="003100EC" w:rsidRDefault="003100EC" w:rsidP="003100EC">
            <w:pPr>
              <w:jc w:val="center"/>
              <w:rPr>
                <w:rFonts w:ascii="Arial" w:hAnsi="Arial" w:cs="Arial"/>
              </w:rPr>
            </w:pPr>
            <w:r>
              <w:rPr>
                <w:rFonts w:ascii="Arial" w:hAnsi="Arial" w:cs="Arial"/>
              </w:rPr>
              <w:t>12</w:t>
            </w:r>
          </w:p>
        </w:tc>
        <w:tc>
          <w:tcPr>
            <w:tcW w:w="1110" w:type="dxa"/>
            <w:shd w:val="clear" w:color="auto" w:fill="FFFFFF"/>
            <w:tcMar>
              <w:top w:w="60" w:type="dxa"/>
              <w:left w:w="60" w:type="dxa"/>
              <w:bottom w:w="60" w:type="dxa"/>
              <w:right w:w="60" w:type="dxa"/>
            </w:tcMar>
            <w:hideMark/>
          </w:tcPr>
          <w:p w14:paraId="7B2C9F2B" w14:textId="77777777" w:rsidR="003100EC" w:rsidRDefault="003100EC" w:rsidP="003100EC">
            <w:pPr>
              <w:jc w:val="center"/>
              <w:rPr>
                <w:rFonts w:ascii="Arial" w:hAnsi="Arial" w:cs="Arial"/>
              </w:rPr>
            </w:pPr>
            <w:r>
              <w:rPr>
                <w:rFonts w:ascii="Arial" w:hAnsi="Arial" w:cs="Arial"/>
              </w:rPr>
              <w:t>SPEEK</w:t>
            </w:r>
          </w:p>
        </w:tc>
        <w:tc>
          <w:tcPr>
            <w:tcW w:w="1559" w:type="dxa"/>
            <w:shd w:val="clear" w:color="auto" w:fill="FFFFFF"/>
            <w:tcMar>
              <w:top w:w="60" w:type="dxa"/>
              <w:left w:w="60" w:type="dxa"/>
              <w:bottom w:w="60" w:type="dxa"/>
              <w:right w:w="60" w:type="dxa"/>
            </w:tcMar>
            <w:hideMark/>
          </w:tcPr>
          <w:p w14:paraId="79E3368B"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1CB07181"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7FF10D8" w14:textId="77777777" w:rsidR="003100EC" w:rsidRDefault="003100EC" w:rsidP="003100EC">
            <w:pPr>
              <w:jc w:val="center"/>
              <w:rPr>
                <w:rFonts w:ascii="Arial" w:hAnsi="Arial" w:cs="Arial"/>
              </w:rPr>
            </w:pPr>
            <w:r>
              <w:rPr>
                <w:rFonts w:ascii="Arial" w:hAnsi="Arial" w:cs="Arial"/>
              </w:rPr>
              <w:t>0.92</w:t>
            </w:r>
          </w:p>
        </w:tc>
        <w:tc>
          <w:tcPr>
            <w:tcW w:w="707" w:type="dxa"/>
            <w:shd w:val="clear" w:color="auto" w:fill="FFFFFF"/>
            <w:tcMar>
              <w:top w:w="60" w:type="dxa"/>
              <w:left w:w="60" w:type="dxa"/>
              <w:bottom w:w="60" w:type="dxa"/>
              <w:right w:w="60" w:type="dxa"/>
            </w:tcMar>
            <w:hideMark/>
          </w:tcPr>
          <w:p w14:paraId="4F360409" w14:textId="77777777" w:rsidR="003100EC" w:rsidRDefault="003100EC" w:rsidP="003100EC">
            <w:pPr>
              <w:jc w:val="center"/>
              <w:rPr>
                <w:rFonts w:ascii="Arial" w:hAnsi="Arial" w:cs="Arial"/>
              </w:rPr>
            </w:pPr>
            <w:r>
              <w:rPr>
                <w:rFonts w:ascii="Arial" w:hAnsi="Arial" w:cs="Arial"/>
              </w:rPr>
              <w:t>1.1</w:t>
            </w:r>
          </w:p>
        </w:tc>
        <w:tc>
          <w:tcPr>
            <w:tcW w:w="1016" w:type="dxa"/>
            <w:shd w:val="clear" w:color="auto" w:fill="FFFFFF"/>
            <w:tcMar>
              <w:top w:w="60" w:type="dxa"/>
              <w:left w:w="60" w:type="dxa"/>
              <w:bottom w:w="60" w:type="dxa"/>
              <w:right w:w="60" w:type="dxa"/>
            </w:tcMar>
            <w:hideMark/>
          </w:tcPr>
          <w:p w14:paraId="6645B7BE" w14:textId="77777777" w:rsidR="003100EC" w:rsidRDefault="003100EC" w:rsidP="003100EC">
            <w:pPr>
              <w:jc w:val="center"/>
              <w:rPr>
                <w:rFonts w:ascii="Arial" w:hAnsi="Arial" w:cs="Arial"/>
              </w:rPr>
            </w:pPr>
            <w:r>
              <w:rPr>
                <w:rFonts w:ascii="Arial" w:hAnsi="Arial" w:cs="Arial"/>
              </w:rPr>
              <w:t>0.86</w:t>
            </w:r>
          </w:p>
        </w:tc>
        <w:tc>
          <w:tcPr>
            <w:tcW w:w="830" w:type="dxa"/>
            <w:shd w:val="clear" w:color="auto" w:fill="FFFFFF"/>
            <w:tcMar>
              <w:top w:w="60" w:type="dxa"/>
              <w:left w:w="60" w:type="dxa"/>
              <w:bottom w:w="60" w:type="dxa"/>
              <w:right w:w="60" w:type="dxa"/>
            </w:tcMar>
            <w:hideMark/>
          </w:tcPr>
          <w:p w14:paraId="1BA6D223" w14:textId="77777777" w:rsidR="003100EC" w:rsidRDefault="003100EC" w:rsidP="003100EC">
            <w:pPr>
              <w:jc w:val="center"/>
              <w:rPr>
                <w:rFonts w:ascii="Arial" w:hAnsi="Arial" w:cs="Arial"/>
              </w:rPr>
            </w:pPr>
            <w:r>
              <w:rPr>
                <w:rFonts w:ascii="Arial" w:hAnsi="Arial" w:cs="Arial"/>
              </w:rPr>
              <w:t>18.5</w:t>
            </w:r>
          </w:p>
        </w:tc>
        <w:tc>
          <w:tcPr>
            <w:tcW w:w="976" w:type="dxa"/>
            <w:shd w:val="clear" w:color="auto" w:fill="FFFFFF"/>
            <w:tcMar>
              <w:top w:w="60" w:type="dxa"/>
              <w:left w:w="60" w:type="dxa"/>
              <w:bottom w:w="60" w:type="dxa"/>
              <w:right w:w="60" w:type="dxa"/>
            </w:tcMar>
            <w:hideMark/>
          </w:tcPr>
          <w:p w14:paraId="69D84195" w14:textId="77777777" w:rsidR="003100EC" w:rsidRDefault="00373ACF" w:rsidP="003100EC">
            <w:pPr>
              <w:jc w:val="center"/>
              <w:rPr>
                <w:rFonts w:ascii="Arial" w:hAnsi="Arial" w:cs="Arial"/>
              </w:rPr>
            </w:pPr>
            <w:hyperlink r:id="rId44" w:anchor="cit46" w:history="1">
              <w:r w:rsidR="003100EC">
                <w:rPr>
                  <w:rStyle w:val="Hyperlink"/>
                  <w:rFonts w:ascii="Arial" w:hAnsi="Arial" w:cs="Arial"/>
                  <w:color w:val="2D7EA9"/>
                </w:rPr>
                <w:t>46</w:t>
              </w:r>
            </w:hyperlink>
          </w:p>
        </w:tc>
      </w:tr>
      <w:tr w:rsidR="003100EC" w14:paraId="52D2F85A" w14:textId="77777777" w:rsidTr="003100EC">
        <w:trPr>
          <w:jc w:val="center"/>
        </w:trPr>
        <w:tc>
          <w:tcPr>
            <w:tcW w:w="450" w:type="dxa"/>
            <w:shd w:val="clear" w:color="auto" w:fill="FFFFFF"/>
            <w:tcMar>
              <w:top w:w="60" w:type="dxa"/>
              <w:left w:w="60" w:type="dxa"/>
              <w:bottom w:w="60" w:type="dxa"/>
              <w:right w:w="60" w:type="dxa"/>
            </w:tcMar>
            <w:hideMark/>
          </w:tcPr>
          <w:p w14:paraId="7668C479" w14:textId="77777777" w:rsidR="003100EC" w:rsidRDefault="003100EC" w:rsidP="003100EC">
            <w:pPr>
              <w:jc w:val="center"/>
              <w:rPr>
                <w:rFonts w:ascii="Arial" w:hAnsi="Arial" w:cs="Arial"/>
              </w:rPr>
            </w:pPr>
            <w:r>
              <w:rPr>
                <w:rFonts w:ascii="Arial" w:hAnsi="Arial" w:cs="Arial"/>
              </w:rPr>
              <w:t>13</w:t>
            </w:r>
          </w:p>
        </w:tc>
        <w:tc>
          <w:tcPr>
            <w:tcW w:w="1110" w:type="dxa"/>
            <w:shd w:val="clear" w:color="auto" w:fill="FFFFFF"/>
            <w:tcMar>
              <w:top w:w="60" w:type="dxa"/>
              <w:left w:w="60" w:type="dxa"/>
              <w:bottom w:w="60" w:type="dxa"/>
              <w:right w:w="60" w:type="dxa"/>
            </w:tcMar>
            <w:hideMark/>
          </w:tcPr>
          <w:p w14:paraId="2C463F28" w14:textId="77777777" w:rsidR="003100EC" w:rsidRDefault="003100EC" w:rsidP="003100EC">
            <w:pPr>
              <w:jc w:val="center"/>
              <w:rPr>
                <w:rFonts w:ascii="Arial" w:hAnsi="Arial" w:cs="Arial"/>
              </w:rPr>
            </w:pPr>
            <w:r>
              <w:rPr>
                <w:rFonts w:ascii="Arial" w:hAnsi="Arial" w:cs="Arial"/>
              </w:rPr>
              <w:t>CMV (Asahi)</w:t>
            </w:r>
          </w:p>
        </w:tc>
        <w:tc>
          <w:tcPr>
            <w:tcW w:w="1559" w:type="dxa"/>
            <w:shd w:val="clear" w:color="auto" w:fill="FFFFFF"/>
            <w:tcMar>
              <w:top w:w="60" w:type="dxa"/>
              <w:left w:w="60" w:type="dxa"/>
              <w:bottom w:w="60" w:type="dxa"/>
              <w:right w:w="60" w:type="dxa"/>
            </w:tcMar>
            <w:hideMark/>
          </w:tcPr>
          <w:p w14:paraId="1DF1BC46"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5DD07BA1"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2223C427"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5128DEE3" w14:textId="77777777" w:rsidR="003100EC" w:rsidRDefault="003100EC" w:rsidP="003100EC">
            <w:pPr>
              <w:jc w:val="center"/>
              <w:rPr>
                <w:rFonts w:ascii="Arial" w:hAnsi="Arial" w:cs="Arial"/>
              </w:rPr>
            </w:pPr>
            <w:r>
              <w:rPr>
                <w:rFonts w:ascii="Arial" w:hAnsi="Arial" w:cs="Arial"/>
              </w:rPr>
              <w:t>2.4</w:t>
            </w:r>
          </w:p>
        </w:tc>
        <w:tc>
          <w:tcPr>
            <w:tcW w:w="1016" w:type="dxa"/>
            <w:shd w:val="clear" w:color="auto" w:fill="FFFFFF"/>
            <w:tcMar>
              <w:top w:w="60" w:type="dxa"/>
              <w:left w:w="60" w:type="dxa"/>
              <w:bottom w:w="60" w:type="dxa"/>
              <w:right w:w="60" w:type="dxa"/>
            </w:tcMar>
            <w:hideMark/>
          </w:tcPr>
          <w:p w14:paraId="27FB98B0" w14:textId="77777777" w:rsidR="003100EC" w:rsidRDefault="003100EC" w:rsidP="003100EC">
            <w:pPr>
              <w:jc w:val="center"/>
              <w:rPr>
                <w:rFonts w:ascii="Arial" w:hAnsi="Arial" w:cs="Arial"/>
              </w:rPr>
            </w:pPr>
            <w:r>
              <w:rPr>
                <w:rFonts w:ascii="Arial" w:hAnsi="Arial" w:cs="Arial"/>
              </w:rPr>
              <w:t>0.95</w:t>
            </w:r>
          </w:p>
        </w:tc>
        <w:tc>
          <w:tcPr>
            <w:tcW w:w="830" w:type="dxa"/>
            <w:shd w:val="clear" w:color="auto" w:fill="FFFFFF"/>
            <w:tcMar>
              <w:top w:w="60" w:type="dxa"/>
              <w:left w:w="60" w:type="dxa"/>
              <w:bottom w:w="60" w:type="dxa"/>
              <w:right w:w="60" w:type="dxa"/>
            </w:tcMar>
            <w:hideMark/>
          </w:tcPr>
          <w:p w14:paraId="7A1D52D4" w14:textId="77777777" w:rsidR="003100EC" w:rsidRDefault="003100EC" w:rsidP="003100EC">
            <w:pPr>
              <w:jc w:val="center"/>
              <w:rPr>
                <w:rFonts w:ascii="Arial" w:hAnsi="Arial" w:cs="Arial"/>
              </w:rPr>
            </w:pPr>
            <w:r>
              <w:rPr>
                <w:rFonts w:ascii="Arial" w:hAnsi="Arial" w:cs="Arial"/>
              </w:rPr>
              <w:t>25</w:t>
            </w:r>
          </w:p>
        </w:tc>
        <w:tc>
          <w:tcPr>
            <w:tcW w:w="976" w:type="dxa"/>
            <w:shd w:val="clear" w:color="auto" w:fill="FFFFFF"/>
            <w:tcMar>
              <w:top w:w="60" w:type="dxa"/>
              <w:left w:w="60" w:type="dxa"/>
              <w:bottom w:w="60" w:type="dxa"/>
              <w:right w:w="60" w:type="dxa"/>
            </w:tcMar>
            <w:hideMark/>
          </w:tcPr>
          <w:p w14:paraId="51FF8660" w14:textId="77777777" w:rsidR="003100EC" w:rsidRDefault="00373ACF" w:rsidP="003100EC">
            <w:pPr>
              <w:jc w:val="center"/>
              <w:rPr>
                <w:rFonts w:ascii="Arial" w:hAnsi="Arial" w:cs="Arial"/>
              </w:rPr>
            </w:pPr>
            <w:hyperlink r:id="rId45" w:anchor="cit39" w:history="1">
              <w:r w:rsidR="003100EC">
                <w:rPr>
                  <w:rStyle w:val="Hyperlink"/>
                  <w:rFonts w:ascii="Arial" w:hAnsi="Arial" w:cs="Arial"/>
                  <w:color w:val="2D7EA9"/>
                </w:rPr>
                <w:t>39</w:t>
              </w:r>
            </w:hyperlink>
          </w:p>
        </w:tc>
      </w:tr>
      <w:tr w:rsidR="003100EC" w14:paraId="2FFCFB6F" w14:textId="77777777" w:rsidTr="003100EC">
        <w:trPr>
          <w:jc w:val="center"/>
        </w:trPr>
        <w:tc>
          <w:tcPr>
            <w:tcW w:w="450" w:type="dxa"/>
            <w:shd w:val="clear" w:color="auto" w:fill="FFFFFF"/>
            <w:tcMar>
              <w:top w:w="60" w:type="dxa"/>
              <w:left w:w="60" w:type="dxa"/>
              <w:bottom w:w="60" w:type="dxa"/>
              <w:right w:w="60" w:type="dxa"/>
            </w:tcMar>
            <w:hideMark/>
          </w:tcPr>
          <w:p w14:paraId="028E689E" w14:textId="77777777" w:rsidR="003100EC" w:rsidRDefault="003100EC" w:rsidP="003100EC">
            <w:pPr>
              <w:jc w:val="center"/>
              <w:rPr>
                <w:rFonts w:ascii="Arial" w:hAnsi="Arial" w:cs="Arial"/>
              </w:rPr>
            </w:pPr>
            <w:r>
              <w:rPr>
                <w:rFonts w:ascii="Arial" w:hAnsi="Arial" w:cs="Arial"/>
              </w:rPr>
              <w:t>14</w:t>
            </w:r>
          </w:p>
        </w:tc>
        <w:tc>
          <w:tcPr>
            <w:tcW w:w="1110" w:type="dxa"/>
            <w:shd w:val="clear" w:color="auto" w:fill="FFFFFF"/>
            <w:tcMar>
              <w:top w:w="60" w:type="dxa"/>
              <w:left w:w="60" w:type="dxa"/>
              <w:bottom w:w="60" w:type="dxa"/>
              <w:right w:w="60" w:type="dxa"/>
            </w:tcMar>
            <w:hideMark/>
          </w:tcPr>
          <w:p w14:paraId="2C5039A9" w14:textId="77777777" w:rsidR="003100EC" w:rsidRDefault="003100EC" w:rsidP="003100EC">
            <w:pPr>
              <w:jc w:val="center"/>
              <w:rPr>
                <w:rFonts w:ascii="Arial" w:hAnsi="Arial" w:cs="Arial"/>
              </w:rPr>
            </w:pPr>
            <w:r>
              <w:rPr>
                <w:rFonts w:ascii="Arial" w:hAnsi="Arial" w:cs="Arial"/>
              </w:rPr>
              <w:t>HJC (Asahi)</w:t>
            </w:r>
          </w:p>
        </w:tc>
        <w:tc>
          <w:tcPr>
            <w:tcW w:w="1559" w:type="dxa"/>
            <w:shd w:val="clear" w:color="auto" w:fill="FFFFFF"/>
            <w:tcMar>
              <w:top w:w="60" w:type="dxa"/>
              <w:left w:w="60" w:type="dxa"/>
              <w:bottom w:w="60" w:type="dxa"/>
              <w:right w:w="60" w:type="dxa"/>
            </w:tcMar>
            <w:hideMark/>
          </w:tcPr>
          <w:p w14:paraId="1CC0CE15"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BAEC343"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6A85ADB1"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25653CAA" w14:textId="77777777" w:rsidR="003100EC" w:rsidRDefault="003100EC" w:rsidP="003100EC">
            <w:pPr>
              <w:jc w:val="center"/>
              <w:rPr>
                <w:rFonts w:ascii="Arial" w:hAnsi="Arial" w:cs="Arial"/>
              </w:rPr>
            </w:pPr>
            <w:r>
              <w:rPr>
                <w:rFonts w:ascii="Arial" w:hAnsi="Arial" w:cs="Arial"/>
              </w:rPr>
              <w:t>1.8</w:t>
            </w:r>
          </w:p>
        </w:tc>
        <w:tc>
          <w:tcPr>
            <w:tcW w:w="1016" w:type="dxa"/>
            <w:shd w:val="clear" w:color="auto" w:fill="FFFFFF"/>
            <w:tcMar>
              <w:top w:w="60" w:type="dxa"/>
              <w:left w:w="60" w:type="dxa"/>
              <w:bottom w:w="60" w:type="dxa"/>
              <w:right w:w="60" w:type="dxa"/>
            </w:tcMar>
            <w:hideMark/>
          </w:tcPr>
          <w:p w14:paraId="37D505AC"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02476F01" w14:textId="77777777" w:rsidR="003100EC" w:rsidRDefault="003100EC" w:rsidP="003100EC">
            <w:pPr>
              <w:jc w:val="center"/>
              <w:rPr>
                <w:rFonts w:ascii="Arial" w:hAnsi="Arial" w:cs="Arial"/>
              </w:rPr>
            </w:pPr>
            <w:r>
              <w:rPr>
                <w:rFonts w:ascii="Arial" w:hAnsi="Arial" w:cs="Arial"/>
              </w:rPr>
              <w:t>51</w:t>
            </w:r>
          </w:p>
        </w:tc>
        <w:tc>
          <w:tcPr>
            <w:tcW w:w="976" w:type="dxa"/>
            <w:shd w:val="clear" w:color="auto" w:fill="FFFFFF"/>
            <w:tcMar>
              <w:top w:w="60" w:type="dxa"/>
              <w:left w:w="60" w:type="dxa"/>
              <w:bottom w:w="60" w:type="dxa"/>
              <w:right w:w="60" w:type="dxa"/>
            </w:tcMar>
            <w:hideMark/>
          </w:tcPr>
          <w:p w14:paraId="097A32D6" w14:textId="77777777" w:rsidR="003100EC" w:rsidRDefault="00373ACF" w:rsidP="003100EC">
            <w:pPr>
              <w:jc w:val="center"/>
              <w:rPr>
                <w:rFonts w:ascii="Arial" w:hAnsi="Arial" w:cs="Arial"/>
              </w:rPr>
            </w:pPr>
            <w:hyperlink r:id="rId46" w:anchor="cit39" w:history="1">
              <w:r w:rsidR="003100EC">
                <w:rPr>
                  <w:rStyle w:val="Hyperlink"/>
                  <w:rFonts w:ascii="Arial" w:hAnsi="Arial" w:cs="Arial"/>
                  <w:color w:val="2D7EA9"/>
                </w:rPr>
                <w:t>39</w:t>
              </w:r>
            </w:hyperlink>
          </w:p>
        </w:tc>
      </w:tr>
      <w:tr w:rsidR="003100EC" w14:paraId="7CBEB75F" w14:textId="77777777" w:rsidTr="003100EC">
        <w:trPr>
          <w:jc w:val="center"/>
        </w:trPr>
        <w:tc>
          <w:tcPr>
            <w:tcW w:w="450" w:type="dxa"/>
            <w:shd w:val="clear" w:color="auto" w:fill="FFFFFF"/>
            <w:tcMar>
              <w:top w:w="60" w:type="dxa"/>
              <w:left w:w="60" w:type="dxa"/>
              <w:bottom w:w="60" w:type="dxa"/>
              <w:right w:w="60" w:type="dxa"/>
            </w:tcMar>
            <w:hideMark/>
          </w:tcPr>
          <w:p w14:paraId="1746AAEF" w14:textId="77777777" w:rsidR="003100EC" w:rsidRDefault="003100EC" w:rsidP="003100EC">
            <w:pPr>
              <w:jc w:val="center"/>
              <w:rPr>
                <w:rFonts w:ascii="Arial" w:hAnsi="Arial" w:cs="Arial"/>
              </w:rPr>
            </w:pPr>
            <w:r>
              <w:rPr>
                <w:rFonts w:ascii="Arial" w:hAnsi="Arial" w:cs="Arial"/>
              </w:rPr>
              <w:t>15</w:t>
            </w:r>
          </w:p>
        </w:tc>
        <w:tc>
          <w:tcPr>
            <w:tcW w:w="1110" w:type="dxa"/>
            <w:shd w:val="clear" w:color="auto" w:fill="FFFFFF"/>
            <w:tcMar>
              <w:top w:w="60" w:type="dxa"/>
              <w:left w:w="60" w:type="dxa"/>
              <w:bottom w:w="60" w:type="dxa"/>
              <w:right w:w="60" w:type="dxa"/>
            </w:tcMar>
            <w:hideMark/>
          </w:tcPr>
          <w:p w14:paraId="0D184059" w14:textId="77777777" w:rsidR="003100EC" w:rsidRDefault="003100EC" w:rsidP="003100EC">
            <w:pPr>
              <w:jc w:val="center"/>
              <w:rPr>
                <w:rFonts w:ascii="Arial" w:hAnsi="Arial" w:cs="Arial"/>
              </w:rPr>
            </w:pPr>
            <w:r>
              <w:rPr>
                <w:rFonts w:ascii="Arial" w:hAnsi="Arial" w:cs="Arial"/>
              </w:rPr>
              <w:t>CMX (</w:t>
            </w:r>
            <w:proofErr w:type="spellStart"/>
            <w:r>
              <w:rPr>
                <w:rFonts w:ascii="Arial" w:hAnsi="Arial" w:cs="Arial"/>
              </w:rPr>
              <w:t>Neosepta</w:t>
            </w:r>
            <w:proofErr w:type="spellEnd"/>
            <w:r>
              <w:rPr>
                <w:rFonts w:ascii="Arial" w:hAnsi="Arial" w:cs="Arial"/>
              </w:rPr>
              <w:t>)</w:t>
            </w:r>
          </w:p>
        </w:tc>
        <w:tc>
          <w:tcPr>
            <w:tcW w:w="1559" w:type="dxa"/>
            <w:shd w:val="clear" w:color="auto" w:fill="FFFFFF"/>
            <w:tcMar>
              <w:top w:w="60" w:type="dxa"/>
              <w:left w:w="60" w:type="dxa"/>
              <w:bottom w:w="60" w:type="dxa"/>
              <w:right w:w="60" w:type="dxa"/>
            </w:tcMar>
            <w:hideMark/>
          </w:tcPr>
          <w:p w14:paraId="766943EC"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3F5FB606"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55D6DB05"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2E9D3CAA" w14:textId="77777777" w:rsidR="003100EC" w:rsidRDefault="003100EC" w:rsidP="003100EC">
            <w:pPr>
              <w:jc w:val="center"/>
              <w:rPr>
                <w:rFonts w:ascii="Arial" w:hAnsi="Arial" w:cs="Arial"/>
              </w:rPr>
            </w:pPr>
            <w:r>
              <w:rPr>
                <w:rFonts w:ascii="Arial" w:hAnsi="Arial" w:cs="Arial"/>
              </w:rPr>
              <w:t>1.5–1.8</w:t>
            </w:r>
          </w:p>
        </w:tc>
        <w:tc>
          <w:tcPr>
            <w:tcW w:w="1016" w:type="dxa"/>
            <w:shd w:val="clear" w:color="auto" w:fill="FFFFFF"/>
            <w:tcMar>
              <w:top w:w="60" w:type="dxa"/>
              <w:left w:w="60" w:type="dxa"/>
              <w:bottom w:w="60" w:type="dxa"/>
              <w:right w:w="60" w:type="dxa"/>
            </w:tcMar>
            <w:hideMark/>
          </w:tcPr>
          <w:p w14:paraId="612D042C" w14:textId="77777777" w:rsidR="003100EC" w:rsidRDefault="003100EC" w:rsidP="003100EC">
            <w:pPr>
              <w:jc w:val="center"/>
              <w:rPr>
                <w:rFonts w:ascii="Arial" w:hAnsi="Arial" w:cs="Arial"/>
              </w:rPr>
            </w:pPr>
            <w:r>
              <w:rPr>
                <w:rFonts w:ascii="Arial" w:hAnsi="Arial" w:cs="Arial"/>
              </w:rPr>
              <w:t>0.97</w:t>
            </w:r>
          </w:p>
        </w:tc>
        <w:tc>
          <w:tcPr>
            <w:tcW w:w="830" w:type="dxa"/>
            <w:shd w:val="clear" w:color="auto" w:fill="FFFFFF"/>
            <w:tcMar>
              <w:top w:w="60" w:type="dxa"/>
              <w:left w:w="60" w:type="dxa"/>
              <w:bottom w:w="60" w:type="dxa"/>
              <w:right w:w="60" w:type="dxa"/>
            </w:tcMar>
            <w:hideMark/>
          </w:tcPr>
          <w:p w14:paraId="1705F197" w14:textId="77777777" w:rsidR="003100EC" w:rsidRDefault="003100EC" w:rsidP="003100EC">
            <w:pPr>
              <w:jc w:val="center"/>
              <w:rPr>
                <w:rFonts w:ascii="Arial" w:hAnsi="Arial" w:cs="Arial"/>
              </w:rPr>
            </w:pPr>
            <w:r>
              <w:rPr>
                <w:rFonts w:ascii="Arial" w:hAnsi="Arial" w:cs="Arial"/>
              </w:rPr>
              <w:t>25–30</w:t>
            </w:r>
          </w:p>
        </w:tc>
        <w:tc>
          <w:tcPr>
            <w:tcW w:w="976" w:type="dxa"/>
            <w:shd w:val="clear" w:color="auto" w:fill="FFFFFF"/>
            <w:tcMar>
              <w:top w:w="60" w:type="dxa"/>
              <w:left w:w="60" w:type="dxa"/>
              <w:bottom w:w="60" w:type="dxa"/>
              <w:right w:w="60" w:type="dxa"/>
            </w:tcMar>
            <w:hideMark/>
          </w:tcPr>
          <w:p w14:paraId="5A11ED05" w14:textId="77777777" w:rsidR="003100EC" w:rsidRDefault="00373ACF" w:rsidP="003100EC">
            <w:pPr>
              <w:jc w:val="center"/>
              <w:rPr>
                <w:rFonts w:ascii="Arial" w:hAnsi="Arial" w:cs="Arial"/>
              </w:rPr>
            </w:pPr>
            <w:hyperlink r:id="rId47" w:anchor="cit39" w:history="1">
              <w:r w:rsidR="003100EC">
                <w:rPr>
                  <w:rStyle w:val="Hyperlink"/>
                  <w:rFonts w:ascii="Arial" w:hAnsi="Arial" w:cs="Arial"/>
                  <w:color w:val="2D7EA9"/>
                </w:rPr>
                <w:t>39</w:t>
              </w:r>
            </w:hyperlink>
          </w:p>
        </w:tc>
      </w:tr>
      <w:tr w:rsidR="003100EC" w14:paraId="7432B6CC" w14:textId="77777777" w:rsidTr="003100EC">
        <w:trPr>
          <w:jc w:val="center"/>
        </w:trPr>
        <w:tc>
          <w:tcPr>
            <w:tcW w:w="450" w:type="dxa"/>
            <w:shd w:val="clear" w:color="auto" w:fill="FFFFFF"/>
            <w:tcMar>
              <w:top w:w="60" w:type="dxa"/>
              <w:left w:w="60" w:type="dxa"/>
              <w:bottom w:w="60" w:type="dxa"/>
              <w:right w:w="60" w:type="dxa"/>
            </w:tcMar>
            <w:hideMark/>
          </w:tcPr>
          <w:p w14:paraId="3B8DC08E" w14:textId="77777777" w:rsidR="003100EC" w:rsidRDefault="003100EC" w:rsidP="003100EC">
            <w:pPr>
              <w:jc w:val="center"/>
              <w:rPr>
                <w:rFonts w:ascii="Arial" w:hAnsi="Arial" w:cs="Arial"/>
              </w:rPr>
            </w:pPr>
            <w:r>
              <w:rPr>
                <w:rFonts w:ascii="Arial" w:hAnsi="Arial" w:cs="Arial"/>
              </w:rPr>
              <w:lastRenderedPageBreak/>
              <w:t>16</w:t>
            </w:r>
          </w:p>
        </w:tc>
        <w:tc>
          <w:tcPr>
            <w:tcW w:w="1110" w:type="dxa"/>
            <w:shd w:val="clear" w:color="auto" w:fill="FFFFFF"/>
            <w:tcMar>
              <w:top w:w="60" w:type="dxa"/>
              <w:left w:w="60" w:type="dxa"/>
              <w:bottom w:w="60" w:type="dxa"/>
              <w:right w:w="60" w:type="dxa"/>
            </w:tcMar>
            <w:hideMark/>
          </w:tcPr>
          <w:p w14:paraId="4820E9F7" w14:textId="77777777" w:rsidR="003100EC" w:rsidRDefault="003100EC" w:rsidP="003100EC">
            <w:pPr>
              <w:jc w:val="center"/>
              <w:rPr>
                <w:rFonts w:ascii="Arial" w:hAnsi="Arial" w:cs="Arial"/>
              </w:rPr>
            </w:pPr>
            <w:r>
              <w:rPr>
                <w:rFonts w:ascii="Arial" w:hAnsi="Arial" w:cs="Arial"/>
              </w:rPr>
              <w:t>CMS (</w:t>
            </w:r>
            <w:proofErr w:type="spellStart"/>
            <w:r>
              <w:rPr>
                <w:rFonts w:ascii="Arial" w:hAnsi="Arial" w:cs="Arial"/>
              </w:rPr>
              <w:t>Neosepta</w:t>
            </w:r>
            <w:proofErr w:type="spellEnd"/>
            <w:r>
              <w:rPr>
                <w:rFonts w:ascii="Arial" w:hAnsi="Arial" w:cs="Arial"/>
              </w:rPr>
              <w:t>)</w:t>
            </w:r>
          </w:p>
        </w:tc>
        <w:tc>
          <w:tcPr>
            <w:tcW w:w="1559" w:type="dxa"/>
            <w:shd w:val="clear" w:color="auto" w:fill="FFFFFF"/>
            <w:tcMar>
              <w:top w:w="60" w:type="dxa"/>
              <w:left w:w="60" w:type="dxa"/>
              <w:bottom w:w="60" w:type="dxa"/>
              <w:right w:w="60" w:type="dxa"/>
            </w:tcMar>
            <w:hideMark/>
          </w:tcPr>
          <w:p w14:paraId="31BC9587"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AC12BFE"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4FC181D8"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4D9F1BC0" w14:textId="77777777" w:rsidR="003100EC" w:rsidRDefault="003100EC" w:rsidP="003100EC">
            <w:pPr>
              <w:jc w:val="center"/>
              <w:rPr>
                <w:rFonts w:ascii="Arial" w:hAnsi="Arial" w:cs="Arial"/>
              </w:rPr>
            </w:pPr>
            <w:r>
              <w:rPr>
                <w:rFonts w:ascii="Arial" w:hAnsi="Arial" w:cs="Arial"/>
              </w:rPr>
              <w:t>2.0</w:t>
            </w:r>
          </w:p>
        </w:tc>
        <w:tc>
          <w:tcPr>
            <w:tcW w:w="1016" w:type="dxa"/>
            <w:shd w:val="clear" w:color="auto" w:fill="FFFFFF"/>
            <w:tcMar>
              <w:top w:w="60" w:type="dxa"/>
              <w:left w:w="60" w:type="dxa"/>
              <w:bottom w:w="60" w:type="dxa"/>
              <w:right w:w="60" w:type="dxa"/>
            </w:tcMar>
            <w:hideMark/>
          </w:tcPr>
          <w:p w14:paraId="6BF87E3F"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37102D80" w14:textId="77777777" w:rsidR="003100EC" w:rsidRDefault="003100EC" w:rsidP="003100EC">
            <w:pPr>
              <w:jc w:val="center"/>
              <w:rPr>
                <w:rFonts w:ascii="Arial" w:hAnsi="Arial" w:cs="Arial"/>
              </w:rPr>
            </w:pPr>
            <w:r>
              <w:rPr>
                <w:rFonts w:ascii="Arial" w:hAnsi="Arial" w:cs="Arial"/>
              </w:rPr>
              <w:t>38</w:t>
            </w:r>
          </w:p>
        </w:tc>
        <w:tc>
          <w:tcPr>
            <w:tcW w:w="976" w:type="dxa"/>
            <w:shd w:val="clear" w:color="auto" w:fill="FFFFFF"/>
            <w:tcMar>
              <w:top w:w="60" w:type="dxa"/>
              <w:left w:w="60" w:type="dxa"/>
              <w:bottom w:w="60" w:type="dxa"/>
              <w:right w:w="60" w:type="dxa"/>
            </w:tcMar>
            <w:hideMark/>
          </w:tcPr>
          <w:p w14:paraId="02AE4FA9" w14:textId="77777777" w:rsidR="003100EC" w:rsidRDefault="00373ACF" w:rsidP="003100EC">
            <w:pPr>
              <w:jc w:val="center"/>
              <w:rPr>
                <w:rFonts w:ascii="Arial" w:hAnsi="Arial" w:cs="Arial"/>
              </w:rPr>
            </w:pPr>
            <w:hyperlink r:id="rId48" w:anchor="cit39" w:history="1">
              <w:r w:rsidR="003100EC">
                <w:rPr>
                  <w:rStyle w:val="Hyperlink"/>
                  <w:rFonts w:ascii="Arial" w:hAnsi="Arial" w:cs="Arial"/>
                  <w:color w:val="2D7EA9"/>
                </w:rPr>
                <w:t>39</w:t>
              </w:r>
            </w:hyperlink>
          </w:p>
        </w:tc>
      </w:tr>
      <w:tr w:rsidR="003100EC" w14:paraId="49918FFF" w14:textId="77777777" w:rsidTr="003100EC">
        <w:trPr>
          <w:jc w:val="center"/>
        </w:trPr>
        <w:tc>
          <w:tcPr>
            <w:tcW w:w="450" w:type="dxa"/>
            <w:shd w:val="clear" w:color="auto" w:fill="FFFFFF"/>
            <w:tcMar>
              <w:top w:w="60" w:type="dxa"/>
              <w:left w:w="60" w:type="dxa"/>
              <w:bottom w:w="60" w:type="dxa"/>
              <w:right w:w="60" w:type="dxa"/>
            </w:tcMar>
            <w:hideMark/>
          </w:tcPr>
          <w:p w14:paraId="589B96FD" w14:textId="77777777" w:rsidR="003100EC" w:rsidRDefault="003100EC" w:rsidP="003100EC">
            <w:pPr>
              <w:jc w:val="center"/>
              <w:rPr>
                <w:rFonts w:ascii="Arial" w:hAnsi="Arial" w:cs="Arial"/>
              </w:rPr>
            </w:pPr>
            <w:r>
              <w:rPr>
                <w:rFonts w:ascii="Arial" w:hAnsi="Arial" w:cs="Arial"/>
              </w:rPr>
              <w:t>17</w:t>
            </w:r>
          </w:p>
        </w:tc>
        <w:tc>
          <w:tcPr>
            <w:tcW w:w="1110" w:type="dxa"/>
            <w:shd w:val="clear" w:color="auto" w:fill="FFFFFF"/>
            <w:tcMar>
              <w:top w:w="60" w:type="dxa"/>
              <w:left w:w="60" w:type="dxa"/>
              <w:bottom w:w="60" w:type="dxa"/>
              <w:right w:w="60" w:type="dxa"/>
            </w:tcMar>
            <w:hideMark/>
          </w:tcPr>
          <w:p w14:paraId="63FC4173" w14:textId="77777777" w:rsidR="003100EC" w:rsidRDefault="003100EC" w:rsidP="003100EC">
            <w:pPr>
              <w:jc w:val="center"/>
              <w:rPr>
                <w:rFonts w:ascii="Arial" w:hAnsi="Arial" w:cs="Arial"/>
              </w:rPr>
            </w:pPr>
            <w:proofErr w:type="spellStart"/>
            <w:r>
              <w:rPr>
                <w:rFonts w:ascii="Arial" w:hAnsi="Arial" w:cs="Arial"/>
              </w:rPr>
              <w:t>Nafion</w:t>
            </w:r>
            <w:proofErr w:type="spellEnd"/>
            <w:r>
              <w:rPr>
                <w:rFonts w:ascii="Arial" w:hAnsi="Arial" w:cs="Arial"/>
              </w:rPr>
              <w:t xml:space="preserve"> 117 (DuPont)</w:t>
            </w:r>
          </w:p>
        </w:tc>
        <w:tc>
          <w:tcPr>
            <w:tcW w:w="1559" w:type="dxa"/>
            <w:shd w:val="clear" w:color="auto" w:fill="FFFFFF"/>
            <w:tcMar>
              <w:top w:w="60" w:type="dxa"/>
              <w:left w:w="60" w:type="dxa"/>
              <w:bottom w:w="60" w:type="dxa"/>
              <w:right w:w="60" w:type="dxa"/>
            </w:tcMar>
            <w:hideMark/>
          </w:tcPr>
          <w:p w14:paraId="5F67B4F0"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28954510"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0187438B"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3D36DEF9" w14:textId="77777777" w:rsidR="003100EC" w:rsidRDefault="003100EC" w:rsidP="003100EC">
            <w:pPr>
              <w:jc w:val="center"/>
              <w:rPr>
                <w:rFonts w:ascii="Arial" w:hAnsi="Arial" w:cs="Arial"/>
              </w:rPr>
            </w:pPr>
            <w:r>
              <w:rPr>
                <w:rFonts w:ascii="Arial" w:hAnsi="Arial" w:cs="Arial"/>
              </w:rPr>
              <w:t>0.9</w:t>
            </w:r>
          </w:p>
        </w:tc>
        <w:tc>
          <w:tcPr>
            <w:tcW w:w="1016" w:type="dxa"/>
            <w:shd w:val="clear" w:color="auto" w:fill="FFFFFF"/>
            <w:tcMar>
              <w:top w:w="60" w:type="dxa"/>
              <w:left w:w="60" w:type="dxa"/>
              <w:bottom w:w="60" w:type="dxa"/>
              <w:right w:w="60" w:type="dxa"/>
            </w:tcMar>
            <w:hideMark/>
          </w:tcPr>
          <w:p w14:paraId="7D14C820" w14:textId="77777777" w:rsidR="003100EC" w:rsidRDefault="003100EC" w:rsidP="003100EC">
            <w:pPr>
              <w:jc w:val="center"/>
              <w:rPr>
                <w:rFonts w:ascii="Arial" w:hAnsi="Arial" w:cs="Arial"/>
              </w:rPr>
            </w:pPr>
            <w:r>
              <w:rPr>
                <w:rFonts w:ascii="Arial" w:hAnsi="Arial" w:cs="Arial"/>
              </w:rPr>
              <w:t>0.97</w:t>
            </w:r>
          </w:p>
        </w:tc>
        <w:tc>
          <w:tcPr>
            <w:tcW w:w="830" w:type="dxa"/>
            <w:shd w:val="clear" w:color="auto" w:fill="FFFFFF"/>
            <w:tcMar>
              <w:top w:w="60" w:type="dxa"/>
              <w:left w:w="60" w:type="dxa"/>
              <w:bottom w:w="60" w:type="dxa"/>
              <w:right w:w="60" w:type="dxa"/>
            </w:tcMar>
            <w:hideMark/>
          </w:tcPr>
          <w:p w14:paraId="214E7ED8" w14:textId="77777777" w:rsidR="003100EC" w:rsidRDefault="003100EC" w:rsidP="003100EC">
            <w:pPr>
              <w:jc w:val="center"/>
              <w:rPr>
                <w:rFonts w:ascii="Arial" w:hAnsi="Arial" w:cs="Arial"/>
              </w:rPr>
            </w:pPr>
            <w:r>
              <w:rPr>
                <w:rFonts w:ascii="Arial" w:hAnsi="Arial" w:cs="Arial"/>
              </w:rPr>
              <w:t>16</w:t>
            </w:r>
          </w:p>
        </w:tc>
        <w:tc>
          <w:tcPr>
            <w:tcW w:w="976" w:type="dxa"/>
            <w:shd w:val="clear" w:color="auto" w:fill="FFFFFF"/>
            <w:tcMar>
              <w:top w:w="60" w:type="dxa"/>
              <w:left w:w="60" w:type="dxa"/>
              <w:bottom w:w="60" w:type="dxa"/>
              <w:right w:w="60" w:type="dxa"/>
            </w:tcMar>
            <w:hideMark/>
          </w:tcPr>
          <w:p w14:paraId="5B64EAD3" w14:textId="77777777" w:rsidR="003100EC" w:rsidRDefault="00373ACF" w:rsidP="003100EC">
            <w:pPr>
              <w:jc w:val="center"/>
              <w:rPr>
                <w:rFonts w:ascii="Arial" w:hAnsi="Arial" w:cs="Arial"/>
              </w:rPr>
            </w:pPr>
            <w:hyperlink r:id="rId49" w:anchor="cit39" w:history="1">
              <w:r w:rsidR="003100EC">
                <w:rPr>
                  <w:rStyle w:val="Hyperlink"/>
                  <w:rFonts w:ascii="Arial" w:hAnsi="Arial" w:cs="Arial"/>
                  <w:color w:val="2D7EA9"/>
                </w:rPr>
                <w:t>39</w:t>
              </w:r>
            </w:hyperlink>
          </w:p>
        </w:tc>
      </w:tr>
      <w:tr w:rsidR="003100EC" w14:paraId="236FEE58" w14:textId="77777777" w:rsidTr="003100EC">
        <w:trPr>
          <w:jc w:val="center"/>
        </w:trPr>
        <w:tc>
          <w:tcPr>
            <w:tcW w:w="450" w:type="dxa"/>
            <w:shd w:val="clear" w:color="auto" w:fill="FFFFFF"/>
            <w:tcMar>
              <w:top w:w="60" w:type="dxa"/>
              <w:left w:w="60" w:type="dxa"/>
              <w:bottom w:w="60" w:type="dxa"/>
              <w:right w:w="60" w:type="dxa"/>
            </w:tcMar>
            <w:hideMark/>
          </w:tcPr>
          <w:p w14:paraId="704E0053" w14:textId="77777777" w:rsidR="003100EC" w:rsidRDefault="003100EC" w:rsidP="003100EC">
            <w:pPr>
              <w:jc w:val="center"/>
              <w:rPr>
                <w:rFonts w:ascii="Arial" w:hAnsi="Arial" w:cs="Arial"/>
              </w:rPr>
            </w:pPr>
            <w:r>
              <w:rPr>
                <w:rFonts w:ascii="Arial" w:hAnsi="Arial" w:cs="Arial"/>
              </w:rPr>
              <w:t>18</w:t>
            </w:r>
          </w:p>
        </w:tc>
        <w:tc>
          <w:tcPr>
            <w:tcW w:w="1110" w:type="dxa"/>
            <w:shd w:val="clear" w:color="auto" w:fill="FFFFFF"/>
            <w:tcMar>
              <w:top w:w="60" w:type="dxa"/>
              <w:left w:w="60" w:type="dxa"/>
              <w:bottom w:w="60" w:type="dxa"/>
              <w:right w:w="60" w:type="dxa"/>
            </w:tcMar>
            <w:hideMark/>
          </w:tcPr>
          <w:p w14:paraId="7B6F766C" w14:textId="77777777" w:rsidR="003100EC" w:rsidRDefault="003100EC" w:rsidP="003100EC">
            <w:pPr>
              <w:jc w:val="center"/>
              <w:rPr>
                <w:rFonts w:ascii="Arial" w:hAnsi="Arial" w:cs="Arial"/>
              </w:rPr>
            </w:pPr>
            <w:r>
              <w:rPr>
                <w:rFonts w:ascii="Arial" w:hAnsi="Arial" w:cs="Arial"/>
              </w:rPr>
              <w:t>CMD</w:t>
            </w:r>
          </w:p>
        </w:tc>
        <w:tc>
          <w:tcPr>
            <w:tcW w:w="1559" w:type="dxa"/>
            <w:shd w:val="clear" w:color="auto" w:fill="FFFFFF"/>
            <w:tcMar>
              <w:top w:w="60" w:type="dxa"/>
              <w:left w:w="60" w:type="dxa"/>
              <w:bottom w:w="60" w:type="dxa"/>
              <w:right w:w="60" w:type="dxa"/>
            </w:tcMar>
            <w:hideMark/>
          </w:tcPr>
          <w:p w14:paraId="7E1EFA40"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0573748C"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394AC5BF" w14:textId="77777777" w:rsidR="003100EC" w:rsidRDefault="003100EC" w:rsidP="003100EC">
            <w:pPr>
              <w:jc w:val="center"/>
              <w:rPr>
                <w:rFonts w:ascii="Arial" w:hAnsi="Arial" w:cs="Arial"/>
              </w:rPr>
            </w:pPr>
            <w:r>
              <w:rPr>
                <w:rFonts w:ascii="Arial" w:hAnsi="Arial" w:cs="Arial"/>
              </w:rPr>
              <w:t>0.94</w:t>
            </w:r>
          </w:p>
        </w:tc>
        <w:tc>
          <w:tcPr>
            <w:tcW w:w="707" w:type="dxa"/>
            <w:shd w:val="clear" w:color="auto" w:fill="FFFFFF"/>
            <w:tcMar>
              <w:top w:w="60" w:type="dxa"/>
              <w:left w:w="60" w:type="dxa"/>
              <w:bottom w:w="60" w:type="dxa"/>
              <w:right w:w="60" w:type="dxa"/>
            </w:tcMar>
            <w:hideMark/>
          </w:tcPr>
          <w:p w14:paraId="049114A5" w14:textId="77777777" w:rsidR="003100EC" w:rsidRDefault="003100EC" w:rsidP="003100EC">
            <w:pPr>
              <w:jc w:val="center"/>
              <w:rPr>
                <w:rFonts w:ascii="Arial" w:hAnsi="Arial" w:cs="Arial"/>
              </w:rPr>
            </w:pPr>
            <w:r>
              <w:rPr>
                <w:rFonts w:ascii="Arial" w:hAnsi="Arial" w:cs="Arial"/>
              </w:rPr>
              <w:t>—</w:t>
            </w:r>
          </w:p>
        </w:tc>
        <w:tc>
          <w:tcPr>
            <w:tcW w:w="1016" w:type="dxa"/>
            <w:shd w:val="clear" w:color="auto" w:fill="FFFFFF"/>
            <w:tcMar>
              <w:top w:w="60" w:type="dxa"/>
              <w:left w:w="60" w:type="dxa"/>
              <w:bottom w:w="60" w:type="dxa"/>
              <w:right w:w="60" w:type="dxa"/>
            </w:tcMar>
            <w:hideMark/>
          </w:tcPr>
          <w:p w14:paraId="4CD1B2C4"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23C3E538" w14:textId="77777777" w:rsidR="003100EC" w:rsidRDefault="003100EC" w:rsidP="003100EC">
            <w:pPr>
              <w:jc w:val="center"/>
              <w:rPr>
                <w:rFonts w:ascii="Arial" w:hAnsi="Arial" w:cs="Arial"/>
              </w:rPr>
            </w:pPr>
          </w:p>
        </w:tc>
        <w:tc>
          <w:tcPr>
            <w:tcW w:w="976" w:type="dxa"/>
            <w:shd w:val="clear" w:color="auto" w:fill="FFFFFF"/>
            <w:tcMar>
              <w:top w:w="60" w:type="dxa"/>
              <w:left w:w="60" w:type="dxa"/>
              <w:bottom w:w="60" w:type="dxa"/>
              <w:right w:w="60" w:type="dxa"/>
            </w:tcMar>
            <w:hideMark/>
          </w:tcPr>
          <w:p w14:paraId="2D3D4AEB" w14:textId="77777777" w:rsidR="003100EC" w:rsidRDefault="00373ACF" w:rsidP="003100EC">
            <w:pPr>
              <w:jc w:val="center"/>
              <w:rPr>
                <w:rFonts w:ascii="Arial" w:hAnsi="Arial" w:cs="Arial"/>
                <w:sz w:val="24"/>
                <w:szCs w:val="24"/>
              </w:rPr>
            </w:pPr>
            <w:hyperlink r:id="rId50" w:anchor="cit45" w:history="1">
              <w:r w:rsidR="003100EC">
                <w:rPr>
                  <w:rStyle w:val="Hyperlink"/>
                  <w:rFonts w:ascii="Arial" w:hAnsi="Arial" w:cs="Arial"/>
                  <w:color w:val="2D7EA9"/>
                </w:rPr>
                <w:t>45</w:t>
              </w:r>
            </w:hyperlink>
          </w:p>
        </w:tc>
      </w:tr>
      <w:tr w:rsidR="003100EC" w14:paraId="3E119A54" w14:textId="77777777" w:rsidTr="003100EC">
        <w:trPr>
          <w:jc w:val="center"/>
        </w:trPr>
        <w:tc>
          <w:tcPr>
            <w:tcW w:w="450" w:type="dxa"/>
            <w:shd w:val="clear" w:color="auto" w:fill="FFFFFF"/>
            <w:tcMar>
              <w:top w:w="60" w:type="dxa"/>
              <w:left w:w="60" w:type="dxa"/>
              <w:bottom w:w="60" w:type="dxa"/>
              <w:right w:w="60" w:type="dxa"/>
            </w:tcMar>
            <w:hideMark/>
          </w:tcPr>
          <w:p w14:paraId="181758B3" w14:textId="77777777" w:rsidR="003100EC" w:rsidRDefault="003100EC" w:rsidP="003100EC">
            <w:pPr>
              <w:jc w:val="center"/>
              <w:rPr>
                <w:rFonts w:ascii="Arial" w:hAnsi="Arial" w:cs="Arial"/>
              </w:rPr>
            </w:pPr>
            <w:r>
              <w:rPr>
                <w:rFonts w:ascii="Arial" w:hAnsi="Arial" w:cs="Arial"/>
              </w:rPr>
              <w:t>19</w:t>
            </w:r>
          </w:p>
        </w:tc>
        <w:tc>
          <w:tcPr>
            <w:tcW w:w="1110" w:type="dxa"/>
            <w:shd w:val="clear" w:color="auto" w:fill="FFFFFF"/>
            <w:tcMar>
              <w:top w:w="60" w:type="dxa"/>
              <w:left w:w="60" w:type="dxa"/>
              <w:bottom w:w="60" w:type="dxa"/>
              <w:right w:w="60" w:type="dxa"/>
            </w:tcMar>
            <w:hideMark/>
          </w:tcPr>
          <w:p w14:paraId="52B27D61" w14:textId="77777777" w:rsidR="003100EC" w:rsidRDefault="003100EC" w:rsidP="003100EC">
            <w:pPr>
              <w:jc w:val="center"/>
              <w:rPr>
                <w:rFonts w:ascii="Arial" w:hAnsi="Arial" w:cs="Arial"/>
              </w:rPr>
            </w:pPr>
            <w:r>
              <w:rPr>
                <w:rFonts w:ascii="Arial" w:hAnsi="Arial" w:cs="Arial"/>
              </w:rPr>
              <w:t>FKB</w:t>
            </w:r>
          </w:p>
        </w:tc>
        <w:tc>
          <w:tcPr>
            <w:tcW w:w="1559" w:type="dxa"/>
            <w:shd w:val="clear" w:color="auto" w:fill="FFFFFF"/>
            <w:tcMar>
              <w:top w:w="60" w:type="dxa"/>
              <w:left w:w="60" w:type="dxa"/>
              <w:bottom w:w="60" w:type="dxa"/>
              <w:right w:w="60" w:type="dxa"/>
            </w:tcMar>
            <w:hideMark/>
          </w:tcPr>
          <w:p w14:paraId="2480CE7A" w14:textId="77777777" w:rsidR="003100EC" w:rsidRDefault="003100EC" w:rsidP="003100EC">
            <w:pPr>
              <w:jc w:val="center"/>
              <w:rPr>
                <w:rFonts w:ascii="Arial" w:hAnsi="Arial" w:cs="Arial"/>
              </w:rPr>
            </w:pPr>
            <w:r>
              <w:rPr>
                <w:rFonts w:ascii="Arial" w:hAnsi="Arial" w:cs="Arial"/>
              </w:rPr>
              <w:t>—</w:t>
            </w:r>
          </w:p>
        </w:tc>
        <w:tc>
          <w:tcPr>
            <w:tcW w:w="1625" w:type="dxa"/>
            <w:shd w:val="clear" w:color="auto" w:fill="FFFFFF"/>
            <w:tcMar>
              <w:top w:w="60" w:type="dxa"/>
              <w:left w:w="60" w:type="dxa"/>
              <w:bottom w:w="60" w:type="dxa"/>
              <w:right w:w="60" w:type="dxa"/>
            </w:tcMar>
            <w:hideMark/>
          </w:tcPr>
          <w:p w14:paraId="7C7DE8CC" w14:textId="77777777" w:rsidR="003100EC" w:rsidRDefault="003100EC" w:rsidP="003100EC">
            <w:pPr>
              <w:jc w:val="center"/>
              <w:rPr>
                <w:rFonts w:ascii="Arial" w:hAnsi="Arial" w:cs="Arial"/>
              </w:rPr>
            </w:pPr>
            <w:r>
              <w:rPr>
                <w:rFonts w:ascii="Arial" w:hAnsi="Arial" w:cs="Arial"/>
              </w:rPr>
              <w:t>Homogeneous</w:t>
            </w:r>
          </w:p>
        </w:tc>
        <w:tc>
          <w:tcPr>
            <w:tcW w:w="904" w:type="dxa"/>
            <w:shd w:val="clear" w:color="auto" w:fill="FFFFFF"/>
            <w:tcMar>
              <w:top w:w="60" w:type="dxa"/>
              <w:left w:w="60" w:type="dxa"/>
              <w:bottom w:w="60" w:type="dxa"/>
              <w:right w:w="60" w:type="dxa"/>
            </w:tcMar>
            <w:hideMark/>
          </w:tcPr>
          <w:p w14:paraId="0558C915" w14:textId="77777777" w:rsidR="003100EC" w:rsidRDefault="003100EC" w:rsidP="003100EC">
            <w:pPr>
              <w:jc w:val="center"/>
              <w:rPr>
                <w:rFonts w:ascii="Arial" w:hAnsi="Arial" w:cs="Arial"/>
              </w:rPr>
            </w:pPr>
            <w:r>
              <w:rPr>
                <w:rFonts w:ascii="Arial" w:hAnsi="Arial" w:cs="Arial"/>
              </w:rPr>
              <w:t>—</w:t>
            </w:r>
          </w:p>
        </w:tc>
        <w:tc>
          <w:tcPr>
            <w:tcW w:w="707" w:type="dxa"/>
            <w:shd w:val="clear" w:color="auto" w:fill="FFFFFF"/>
            <w:tcMar>
              <w:top w:w="60" w:type="dxa"/>
              <w:left w:w="60" w:type="dxa"/>
              <w:bottom w:w="60" w:type="dxa"/>
              <w:right w:w="60" w:type="dxa"/>
            </w:tcMar>
            <w:hideMark/>
          </w:tcPr>
          <w:p w14:paraId="3A26DE8E" w14:textId="77777777" w:rsidR="003100EC" w:rsidRDefault="003100EC" w:rsidP="003100EC">
            <w:pPr>
              <w:jc w:val="center"/>
              <w:rPr>
                <w:rFonts w:ascii="Arial" w:hAnsi="Arial" w:cs="Arial"/>
              </w:rPr>
            </w:pPr>
            <w:r>
              <w:rPr>
                <w:rFonts w:ascii="Arial" w:hAnsi="Arial" w:cs="Arial"/>
              </w:rPr>
              <w:t>1.2</w:t>
            </w:r>
          </w:p>
        </w:tc>
        <w:tc>
          <w:tcPr>
            <w:tcW w:w="1016" w:type="dxa"/>
            <w:shd w:val="clear" w:color="auto" w:fill="FFFFFF"/>
            <w:tcMar>
              <w:top w:w="60" w:type="dxa"/>
              <w:left w:w="60" w:type="dxa"/>
              <w:bottom w:w="60" w:type="dxa"/>
              <w:right w:w="60" w:type="dxa"/>
            </w:tcMar>
            <w:hideMark/>
          </w:tcPr>
          <w:p w14:paraId="0034C2B5" w14:textId="77777777" w:rsidR="003100EC" w:rsidRDefault="003100EC" w:rsidP="003100EC">
            <w:pPr>
              <w:jc w:val="center"/>
              <w:rPr>
                <w:rFonts w:ascii="Arial" w:hAnsi="Arial" w:cs="Arial"/>
              </w:rPr>
            </w:pPr>
            <w:r>
              <w:rPr>
                <w:rFonts w:ascii="Arial" w:hAnsi="Arial" w:cs="Arial"/>
              </w:rPr>
              <w:t>—</w:t>
            </w:r>
          </w:p>
        </w:tc>
        <w:tc>
          <w:tcPr>
            <w:tcW w:w="830" w:type="dxa"/>
            <w:shd w:val="clear" w:color="auto" w:fill="FFFFFF"/>
            <w:tcMar>
              <w:top w:w="60" w:type="dxa"/>
              <w:left w:w="60" w:type="dxa"/>
              <w:bottom w:w="60" w:type="dxa"/>
              <w:right w:w="60" w:type="dxa"/>
            </w:tcMar>
            <w:hideMark/>
          </w:tcPr>
          <w:p w14:paraId="031E5A6C" w14:textId="77777777" w:rsidR="003100EC" w:rsidRDefault="003100EC" w:rsidP="003100EC">
            <w:pPr>
              <w:jc w:val="center"/>
              <w:rPr>
                <w:rFonts w:ascii="Arial" w:hAnsi="Arial" w:cs="Arial"/>
              </w:rPr>
            </w:pPr>
            <w:r>
              <w:rPr>
                <w:rFonts w:ascii="Arial" w:hAnsi="Arial" w:cs="Arial"/>
              </w:rPr>
              <w:t>30</w:t>
            </w:r>
          </w:p>
        </w:tc>
        <w:tc>
          <w:tcPr>
            <w:tcW w:w="976" w:type="dxa"/>
            <w:shd w:val="clear" w:color="auto" w:fill="FFFFFF"/>
            <w:tcMar>
              <w:top w:w="60" w:type="dxa"/>
              <w:left w:w="60" w:type="dxa"/>
              <w:bottom w:w="60" w:type="dxa"/>
              <w:right w:w="60" w:type="dxa"/>
            </w:tcMar>
            <w:hideMark/>
          </w:tcPr>
          <w:p w14:paraId="3E7F8B59" w14:textId="77777777" w:rsidR="003100EC" w:rsidRDefault="00373ACF" w:rsidP="003100EC">
            <w:pPr>
              <w:jc w:val="center"/>
              <w:rPr>
                <w:rFonts w:ascii="Arial" w:hAnsi="Arial" w:cs="Arial"/>
              </w:rPr>
            </w:pPr>
            <w:hyperlink r:id="rId51" w:anchor="cit45" w:history="1">
              <w:r w:rsidR="003100EC">
                <w:rPr>
                  <w:rStyle w:val="Hyperlink"/>
                  <w:rFonts w:ascii="Arial" w:hAnsi="Arial" w:cs="Arial"/>
                  <w:color w:val="2D7EA9"/>
                </w:rPr>
                <w:t>45</w:t>
              </w:r>
            </w:hyperlink>
          </w:p>
        </w:tc>
      </w:tr>
      <w:tr w:rsidR="003100EC" w14:paraId="2D2D8A82" w14:textId="77777777" w:rsidTr="003100EC">
        <w:trPr>
          <w:jc w:val="center"/>
        </w:trPr>
        <w:tc>
          <w:tcPr>
            <w:tcW w:w="450" w:type="dxa"/>
            <w:vMerge w:val="restart"/>
            <w:shd w:val="clear" w:color="auto" w:fill="FFFFFF"/>
            <w:tcMar>
              <w:top w:w="60" w:type="dxa"/>
              <w:left w:w="60" w:type="dxa"/>
              <w:bottom w:w="60" w:type="dxa"/>
              <w:right w:w="60" w:type="dxa"/>
            </w:tcMar>
            <w:hideMark/>
          </w:tcPr>
          <w:p w14:paraId="445A6D98" w14:textId="77777777" w:rsidR="003100EC" w:rsidRDefault="003100EC" w:rsidP="003100EC">
            <w:pPr>
              <w:jc w:val="center"/>
              <w:rPr>
                <w:rFonts w:ascii="Arial" w:hAnsi="Arial" w:cs="Arial"/>
              </w:rPr>
            </w:pPr>
            <w:r>
              <w:rPr>
                <w:rFonts w:ascii="Arial" w:hAnsi="Arial" w:cs="Arial"/>
              </w:rPr>
              <w:t>20</w:t>
            </w:r>
          </w:p>
        </w:tc>
        <w:tc>
          <w:tcPr>
            <w:tcW w:w="1110" w:type="dxa"/>
            <w:vMerge w:val="restart"/>
            <w:shd w:val="clear" w:color="auto" w:fill="FFFFFF"/>
            <w:tcMar>
              <w:top w:w="60" w:type="dxa"/>
              <w:left w:w="60" w:type="dxa"/>
              <w:bottom w:w="60" w:type="dxa"/>
              <w:right w:w="60" w:type="dxa"/>
            </w:tcMar>
            <w:hideMark/>
          </w:tcPr>
          <w:p w14:paraId="5C2B3B55" w14:textId="77777777" w:rsidR="003100EC" w:rsidRDefault="003100EC" w:rsidP="003100EC">
            <w:pPr>
              <w:jc w:val="center"/>
              <w:rPr>
                <w:rFonts w:ascii="Arial" w:hAnsi="Arial" w:cs="Arial"/>
              </w:rPr>
            </w:pPr>
            <w:r>
              <w:rPr>
                <w:rFonts w:ascii="Arial" w:hAnsi="Arial" w:cs="Arial"/>
              </w:rPr>
              <w:t>TPU-PSS/DVB</w:t>
            </w:r>
          </w:p>
        </w:tc>
        <w:tc>
          <w:tcPr>
            <w:tcW w:w="1559" w:type="dxa"/>
            <w:shd w:val="clear" w:color="auto" w:fill="FFFFFF"/>
            <w:tcMar>
              <w:top w:w="60" w:type="dxa"/>
              <w:left w:w="60" w:type="dxa"/>
              <w:bottom w:w="60" w:type="dxa"/>
              <w:right w:w="60" w:type="dxa"/>
            </w:tcMar>
            <w:hideMark/>
          </w:tcPr>
          <w:p w14:paraId="019000ED" w14:textId="77777777" w:rsidR="003100EC" w:rsidRDefault="003100EC" w:rsidP="003100EC">
            <w:pPr>
              <w:jc w:val="center"/>
              <w:rPr>
                <w:rFonts w:ascii="Arial" w:hAnsi="Arial" w:cs="Arial"/>
              </w:rPr>
            </w:pPr>
            <w:r>
              <w:rPr>
                <w:rFonts w:ascii="Arial" w:hAnsi="Arial" w:cs="Arial"/>
              </w:rPr>
              <w:t>60 : 40</w:t>
            </w:r>
          </w:p>
        </w:tc>
        <w:tc>
          <w:tcPr>
            <w:tcW w:w="1625" w:type="dxa"/>
            <w:vMerge w:val="restart"/>
            <w:shd w:val="clear" w:color="auto" w:fill="FFFFFF"/>
            <w:tcMar>
              <w:top w:w="60" w:type="dxa"/>
              <w:left w:w="60" w:type="dxa"/>
              <w:bottom w:w="60" w:type="dxa"/>
              <w:right w:w="60" w:type="dxa"/>
            </w:tcMar>
            <w:hideMark/>
          </w:tcPr>
          <w:p w14:paraId="0C803DCC" w14:textId="77777777" w:rsidR="003100EC" w:rsidRDefault="003100EC" w:rsidP="003100EC">
            <w:pPr>
              <w:jc w:val="center"/>
              <w:rPr>
                <w:rFonts w:ascii="Arial" w:hAnsi="Arial" w:cs="Arial"/>
              </w:rPr>
            </w:pPr>
            <w:r>
              <w:rPr>
                <w:rFonts w:ascii="Arial" w:hAnsi="Arial" w:cs="Arial"/>
              </w:rPr>
              <w:t>Heterogeneous</w:t>
            </w:r>
          </w:p>
        </w:tc>
        <w:tc>
          <w:tcPr>
            <w:tcW w:w="904" w:type="dxa"/>
            <w:shd w:val="clear" w:color="auto" w:fill="FFFFFF"/>
            <w:tcMar>
              <w:top w:w="60" w:type="dxa"/>
              <w:left w:w="60" w:type="dxa"/>
              <w:bottom w:w="60" w:type="dxa"/>
              <w:right w:w="60" w:type="dxa"/>
            </w:tcMar>
            <w:hideMark/>
          </w:tcPr>
          <w:p w14:paraId="2ECF6958" w14:textId="77777777" w:rsidR="003100EC" w:rsidRDefault="003100EC" w:rsidP="003100EC">
            <w:pPr>
              <w:jc w:val="center"/>
              <w:rPr>
                <w:rFonts w:ascii="Arial" w:hAnsi="Arial" w:cs="Arial"/>
              </w:rPr>
            </w:pPr>
            <w:r>
              <w:rPr>
                <w:rFonts w:ascii="Arial" w:hAnsi="Arial" w:cs="Arial"/>
              </w:rPr>
              <w:t>0.87</w:t>
            </w:r>
          </w:p>
        </w:tc>
        <w:tc>
          <w:tcPr>
            <w:tcW w:w="707" w:type="dxa"/>
            <w:shd w:val="clear" w:color="auto" w:fill="FFFFFF"/>
            <w:tcMar>
              <w:top w:w="60" w:type="dxa"/>
              <w:left w:w="60" w:type="dxa"/>
              <w:bottom w:w="60" w:type="dxa"/>
              <w:right w:w="60" w:type="dxa"/>
            </w:tcMar>
            <w:hideMark/>
          </w:tcPr>
          <w:p w14:paraId="660916B7" w14:textId="77777777" w:rsidR="003100EC" w:rsidRDefault="003100EC" w:rsidP="003100EC">
            <w:pPr>
              <w:jc w:val="center"/>
              <w:rPr>
                <w:rFonts w:ascii="Arial" w:hAnsi="Arial" w:cs="Arial"/>
              </w:rPr>
            </w:pPr>
            <w:r>
              <w:rPr>
                <w:rFonts w:ascii="Arial" w:hAnsi="Arial" w:cs="Arial"/>
              </w:rPr>
              <w:t>1.08</w:t>
            </w:r>
          </w:p>
        </w:tc>
        <w:tc>
          <w:tcPr>
            <w:tcW w:w="1016" w:type="dxa"/>
            <w:shd w:val="clear" w:color="auto" w:fill="FFFFFF"/>
            <w:tcMar>
              <w:top w:w="60" w:type="dxa"/>
              <w:left w:w="60" w:type="dxa"/>
              <w:bottom w:w="60" w:type="dxa"/>
              <w:right w:w="60" w:type="dxa"/>
            </w:tcMar>
            <w:hideMark/>
          </w:tcPr>
          <w:p w14:paraId="05B96674" w14:textId="77777777" w:rsidR="003100EC" w:rsidRDefault="003100EC" w:rsidP="003100EC">
            <w:pPr>
              <w:jc w:val="center"/>
              <w:rPr>
                <w:rFonts w:ascii="Arial" w:hAnsi="Arial" w:cs="Arial"/>
              </w:rPr>
            </w:pPr>
            <w:r>
              <w:rPr>
                <w:rFonts w:ascii="Arial" w:hAnsi="Arial" w:cs="Arial"/>
              </w:rPr>
              <w:t>0.80</w:t>
            </w:r>
          </w:p>
        </w:tc>
        <w:tc>
          <w:tcPr>
            <w:tcW w:w="830" w:type="dxa"/>
            <w:shd w:val="clear" w:color="auto" w:fill="FFFFFF"/>
            <w:tcMar>
              <w:top w:w="60" w:type="dxa"/>
              <w:left w:w="60" w:type="dxa"/>
              <w:bottom w:w="60" w:type="dxa"/>
              <w:right w:w="60" w:type="dxa"/>
            </w:tcMar>
            <w:hideMark/>
          </w:tcPr>
          <w:p w14:paraId="349C2497" w14:textId="77777777" w:rsidR="003100EC" w:rsidRDefault="003100EC" w:rsidP="003100EC">
            <w:pPr>
              <w:jc w:val="center"/>
              <w:rPr>
                <w:rFonts w:ascii="Arial" w:hAnsi="Arial" w:cs="Arial"/>
              </w:rPr>
            </w:pPr>
            <w:r>
              <w:rPr>
                <w:rFonts w:ascii="Arial" w:hAnsi="Arial" w:cs="Arial"/>
              </w:rPr>
              <w:t>45</w:t>
            </w:r>
          </w:p>
        </w:tc>
        <w:tc>
          <w:tcPr>
            <w:tcW w:w="976" w:type="dxa"/>
            <w:vMerge w:val="restart"/>
            <w:shd w:val="clear" w:color="auto" w:fill="FFFFFF"/>
            <w:tcMar>
              <w:top w:w="60" w:type="dxa"/>
              <w:left w:w="60" w:type="dxa"/>
              <w:bottom w:w="60" w:type="dxa"/>
              <w:right w:w="60" w:type="dxa"/>
            </w:tcMar>
            <w:hideMark/>
          </w:tcPr>
          <w:p w14:paraId="65349463" w14:textId="77777777" w:rsidR="003100EC" w:rsidRDefault="003100EC" w:rsidP="003100EC">
            <w:pPr>
              <w:jc w:val="center"/>
              <w:rPr>
                <w:rFonts w:ascii="Arial" w:hAnsi="Arial" w:cs="Arial"/>
              </w:rPr>
            </w:pPr>
            <w:r>
              <w:rPr>
                <w:rFonts w:ascii="Arial" w:hAnsi="Arial" w:cs="Arial"/>
              </w:rPr>
              <w:t>The present research</w:t>
            </w:r>
          </w:p>
        </w:tc>
      </w:tr>
      <w:tr w:rsidR="003100EC" w14:paraId="76BD257C" w14:textId="77777777" w:rsidTr="003100EC">
        <w:trPr>
          <w:jc w:val="center"/>
        </w:trPr>
        <w:tc>
          <w:tcPr>
            <w:tcW w:w="450" w:type="dxa"/>
            <w:vMerge/>
            <w:shd w:val="clear" w:color="auto" w:fill="FFFFFF"/>
            <w:vAlign w:val="center"/>
            <w:hideMark/>
          </w:tcPr>
          <w:p w14:paraId="47277052"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4F0CE47D"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3CA65C10" w14:textId="77777777" w:rsidR="003100EC" w:rsidRDefault="003100EC" w:rsidP="003100EC">
            <w:pPr>
              <w:jc w:val="center"/>
              <w:rPr>
                <w:rFonts w:ascii="Arial" w:hAnsi="Arial" w:cs="Arial"/>
              </w:rPr>
            </w:pPr>
            <w:r>
              <w:rPr>
                <w:rFonts w:ascii="Arial" w:hAnsi="Arial" w:cs="Arial"/>
              </w:rPr>
              <w:t>50 : 50</w:t>
            </w:r>
          </w:p>
        </w:tc>
        <w:tc>
          <w:tcPr>
            <w:tcW w:w="1625" w:type="dxa"/>
            <w:vMerge/>
            <w:shd w:val="clear" w:color="auto" w:fill="FFFFFF"/>
            <w:vAlign w:val="center"/>
            <w:hideMark/>
          </w:tcPr>
          <w:p w14:paraId="5526A4AF"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4688A35E" w14:textId="77777777" w:rsidR="003100EC" w:rsidRDefault="003100EC" w:rsidP="003100EC">
            <w:pPr>
              <w:jc w:val="center"/>
              <w:rPr>
                <w:rFonts w:ascii="Arial" w:hAnsi="Arial" w:cs="Arial"/>
              </w:rPr>
            </w:pPr>
            <w:r>
              <w:rPr>
                <w:rFonts w:ascii="Arial" w:hAnsi="Arial" w:cs="Arial"/>
              </w:rPr>
              <w:t>0.95</w:t>
            </w:r>
          </w:p>
        </w:tc>
        <w:tc>
          <w:tcPr>
            <w:tcW w:w="707" w:type="dxa"/>
            <w:shd w:val="clear" w:color="auto" w:fill="FFFFFF"/>
            <w:tcMar>
              <w:top w:w="60" w:type="dxa"/>
              <w:left w:w="60" w:type="dxa"/>
              <w:bottom w:w="60" w:type="dxa"/>
              <w:right w:w="60" w:type="dxa"/>
            </w:tcMar>
            <w:hideMark/>
          </w:tcPr>
          <w:p w14:paraId="02F0262B" w14:textId="77777777" w:rsidR="003100EC" w:rsidRDefault="003100EC" w:rsidP="003100EC">
            <w:pPr>
              <w:jc w:val="center"/>
              <w:rPr>
                <w:rFonts w:ascii="Arial" w:hAnsi="Arial" w:cs="Arial"/>
              </w:rPr>
            </w:pPr>
            <w:r>
              <w:rPr>
                <w:rFonts w:ascii="Arial" w:hAnsi="Arial" w:cs="Arial"/>
              </w:rPr>
              <w:t>1.2</w:t>
            </w:r>
          </w:p>
        </w:tc>
        <w:tc>
          <w:tcPr>
            <w:tcW w:w="1016" w:type="dxa"/>
            <w:shd w:val="clear" w:color="auto" w:fill="FFFFFF"/>
            <w:tcMar>
              <w:top w:w="60" w:type="dxa"/>
              <w:left w:w="60" w:type="dxa"/>
              <w:bottom w:w="60" w:type="dxa"/>
              <w:right w:w="60" w:type="dxa"/>
            </w:tcMar>
            <w:hideMark/>
          </w:tcPr>
          <w:p w14:paraId="51F4EB01" w14:textId="77777777" w:rsidR="003100EC" w:rsidRDefault="003100EC" w:rsidP="003100EC">
            <w:pPr>
              <w:jc w:val="center"/>
              <w:rPr>
                <w:rFonts w:ascii="Arial" w:hAnsi="Arial" w:cs="Arial"/>
              </w:rPr>
            </w:pPr>
            <w:r>
              <w:rPr>
                <w:rFonts w:ascii="Arial" w:hAnsi="Arial" w:cs="Arial"/>
              </w:rPr>
              <w:t>0.92</w:t>
            </w:r>
          </w:p>
        </w:tc>
        <w:tc>
          <w:tcPr>
            <w:tcW w:w="830" w:type="dxa"/>
            <w:shd w:val="clear" w:color="auto" w:fill="FFFFFF"/>
            <w:tcMar>
              <w:top w:w="60" w:type="dxa"/>
              <w:left w:w="60" w:type="dxa"/>
              <w:bottom w:w="60" w:type="dxa"/>
              <w:right w:w="60" w:type="dxa"/>
            </w:tcMar>
            <w:hideMark/>
          </w:tcPr>
          <w:p w14:paraId="3BE865B9" w14:textId="77777777" w:rsidR="003100EC" w:rsidRDefault="003100EC" w:rsidP="003100EC">
            <w:pPr>
              <w:jc w:val="center"/>
              <w:rPr>
                <w:rFonts w:ascii="Arial" w:hAnsi="Arial" w:cs="Arial"/>
              </w:rPr>
            </w:pPr>
            <w:r>
              <w:rPr>
                <w:rFonts w:ascii="Arial" w:hAnsi="Arial" w:cs="Arial"/>
              </w:rPr>
              <w:t>51</w:t>
            </w:r>
          </w:p>
        </w:tc>
        <w:tc>
          <w:tcPr>
            <w:tcW w:w="976" w:type="dxa"/>
            <w:vMerge/>
            <w:shd w:val="clear" w:color="auto" w:fill="FFFFFF"/>
            <w:vAlign w:val="center"/>
            <w:hideMark/>
          </w:tcPr>
          <w:p w14:paraId="5D934B50" w14:textId="77777777" w:rsidR="003100EC" w:rsidRDefault="003100EC" w:rsidP="003100EC">
            <w:pPr>
              <w:jc w:val="center"/>
              <w:rPr>
                <w:rFonts w:ascii="Arial" w:hAnsi="Arial" w:cs="Arial"/>
                <w:sz w:val="24"/>
                <w:szCs w:val="24"/>
              </w:rPr>
            </w:pPr>
          </w:p>
        </w:tc>
      </w:tr>
      <w:tr w:rsidR="003100EC" w14:paraId="00FBEB5E" w14:textId="77777777" w:rsidTr="003100EC">
        <w:trPr>
          <w:jc w:val="center"/>
        </w:trPr>
        <w:tc>
          <w:tcPr>
            <w:tcW w:w="450" w:type="dxa"/>
            <w:vMerge/>
            <w:shd w:val="clear" w:color="auto" w:fill="FFFFFF"/>
            <w:vAlign w:val="center"/>
            <w:hideMark/>
          </w:tcPr>
          <w:p w14:paraId="5153F5B0"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1D0553A8"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70670B07" w14:textId="77777777" w:rsidR="003100EC" w:rsidRDefault="003100EC" w:rsidP="003100EC">
            <w:pPr>
              <w:jc w:val="center"/>
              <w:rPr>
                <w:rFonts w:ascii="Arial" w:hAnsi="Arial" w:cs="Arial"/>
              </w:rPr>
            </w:pPr>
            <w:r>
              <w:rPr>
                <w:rFonts w:ascii="Arial" w:hAnsi="Arial" w:cs="Arial"/>
              </w:rPr>
              <w:t>45 : 55</w:t>
            </w:r>
          </w:p>
        </w:tc>
        <w:tc>
          <w:tcPr>
            <w:tcW w:w="1625" w:type="dxa"/>
            <w:vMerge/>
            <w:shd w:val="clear" w:color="auto" w:fill="FFFFFF"/>
            <w:vAlign w:val="center"/>
            <w:hideMark/>
          </w:tcPr>
          <w:p w14:paraId="3C1EF1D2"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0A2FDCE2" w14:textId="77777777" w:rsidR="003100EC" w:rsidRDefault="003100EC" w:rsidP="003100EC">
            <w:pPr>
              <w:jc w:val="center"/>
              <w:rPr>
                <w:rFonts w:ascii="Arial" w:hAnsi="Arial" w:cs="Arial"/>
              </w:rPr>
            </w:pPr>
            <w:r>
              <w:rPr>
                <w:rFonts w:ascii="Arial" w:hAnsi="Arial" w:cs="Arial"/>
              </w:rPr>
              <w:t>0.89</w:t>
            </w:r>
          </w:p>
        </w:tc>
        <w:tc>
          <w:tcPr>
            <w:tcW w:w="707" w:type="dxa"/>
            <w:shd w:val="clear" w:color="auto" w:fill="FFFFFF"/>
            <w:tcMar>
              <w:top w:w="60" w:type="dxa"/>
              <w:left w:w="60" w:type="dxa"/>
              <w:bottom w:w="60" w:type="dxa"/>
              <w:right w:w="60" w:type="dxa"/>
            </w:tcMar>
            <w:hideMark/>
          </w:tcPr>
          <w:p w14:paraId="69398A8A" w14:textId="77777777" w:rsidR="003100EC" w:rsidRDefault="003100EC" w:rsidP="003100EC">
            <w:pPr>
              <w:jc w:val="center"/>
              <w:rPr>
                <w:rFonts w:ascii="Arial" w:hAnsi="Arial" w:cs="Arial"/>
              </w:rPr>
            </w:pPr>
            <w:r>
              <w:rPr>
                <w:rFonts w:ascii="Arial" w:hAnsi="Arial" w:cs="Arial"/>
              </w:rPr>
              <w:t>1.3</w:t>
            </w:r>
          </w:p>
        </w:tc>
        <w:tc>
          <w:tcPr>
            <w:tcW w:w="1016" w:type="dxa"/>
            <w:shd w:val="clear" w:color="auto" w:fill="FFFFFF"/>
            <w:tcMar>
              <w:top w:w="60" w:type="dxa"/>
              <w:left w:w="60" w:type="dxa"/>
              <w:bottom w:w="60" w:type="dxa"/>
              <w:right w:w="60" w:type="dxa"/>
            </w:tcMar>
            <w:hideMark/>
          </w:tcPr>
          <w:p w14:paraId="5F84B210" w14:textId="77777777" w:rsidR="003100EC" w:rsidRDefault="003100EC" w:rsidP="003100EC">
            <w:pPr>
              <w:jc w:val="center"/>
              <w:rPr>
                <w:rFonts w:ascii="Arial" w:hAnsi="Arial" w:cs="Arial"/>
              </w:rPr>
            </w:pPr>
            <w:r>
              <w:rPr>
                <w:rFonts w:ascii="Arial" w:hAnsi="Arial" w:cs="Arial"/>
              </w:rPr>
              <w:t>0.82</w:t>
            </w:r>
          </w:p>
        </w:tc>
        <w:tc>
          <w:tcPr>
            <w:tcW w:w="830" w:type="dxa"/>
            <w:shd w:val="clear" w:color="auto" w:fill="FFFFFF"/>
            <w:tcMar>
              <w:top w:w="60" w:type="dxa"/>
              <w:left w:w="60" w:type="dxa"/>
              <w:bottom w:w="60" w:type="dxa"/>
              <w:right w:w="60" w:type="dxa"/>
            </w:tcMar>
            <w:hideMark/>
          </w:tcPr>
          <w:p w14:paraId="00AFF92A" w14:textId="77777777" w:rsidR="003100EC" w:rsidRDefault="003100EC" w:rsidP="003100EC">
            <w:pPr>
              <w:jc w:val="center"/>
              <w:rPr>
                <w:rFonts w:ascii="Arial" w:hAnsi="Arial" w:cs="Arial"/>
              </w:rPr>
            </w:pPr>
            <w:r>
              <w:rPr>
                <w:rFonts w:ascii="Arial" w:hAnsi="Arial" w:cs="Arial"/>
              </w:rPr>
              <w:t>54</w:t>
            </w:r>
          </w:p>
        </w:tc>
        <w:tc>
          <w:tcPr>
            <w:tcW w:w="976" w:type="dxa"/>
            <w:vMerge/>
            <w:shd w:val="clear" w:color="auto" w:fill="FFFFFF"/>
            <w:vAlign w:val="center"/>
            <w:hideMark/>
          </w:tcPr>
          <w:p w14:paraId="79F68291" w14:textId="77777777" w:rsidR="003100EC" w:rsidRDefault="003100EC" w:rsidP="003100EC">
            <w:pPr>
              <w:jc w:val="center"/>
              <w:rPr>
                <w:rFonts w:ascii="Arial" w:hAnsi="Arial" w:cs="Arial"/>
                <w:sz w:val="24"/>
                <w:szCs w:val="24"/>
              </w:rPr>
            </w:pPr>
          </w:p>
        </w:tc>
      </w:tr>
      <w:tr w:rsidR="003100EC" w14:paraId="262560AA" w14:textId="77777777" w:rsidTr="003100EC">
        <w:trPr>
          <w:jc w:val="center"/>
        </w:trPr>
        <w:tc>
          <w:tcPr>
            <w:tcW w:w="450" w:type="dxa"/>
            <w:vMerge/>
            <w:shd w:val="clear" w:color="auto" w:fill="FFFFFF"/>
            <w:vAlign w:val="center"/>
            <w:hideMark/>
          </w:tcPr>
          <w:p w14:paraId="5B81295F" w14:textId="77777777" w:rsidR="003100EC" w:rsidRDefault="003100EC" w:rsidP="003100EC">
            <w:pPr>
              <w:jc w:val="center"/>
              <w:rPr>
                <w:rFonts w:ascii="Arial" w:hAnsi="Arial" w:cs="Arial"/>
                <w:sz w:val="24"/>
                <w:szCs w:val="24"/>
              </w:rPr>
            </w:pPr>
          </w:p>
        </w:tc>
        <w:tc>
          <w:tcPr>
            <w:tcW w:w="1110" w:type="dxa"/>
            <w:vMerge/>
            <w:shd w:val="clear" w:color="auto" w:fill="FFFFFF"/>
            <w:vAlign w:val="center"/>
            <w:hideMark/>
          </w:tcPr>
          <w:p w14:paraId="051D1282" w14:textId="77777777" w:rsidR="003100EC" w:rsidRDefault="003100EC" w:rsidP="003100EC">
            <w:pPr>
              <w:jc w:val="center"/>
              <w:rPr>
                <w:rFonts w:ascii="Arial" w:hAnsi="Arial" w:cs="Arial"/>
                <w:sz w:val="24"/>
                <w:szCs w:val="24"/>
              </w:rPr>
            </w:pPr>
          </w:p>
        </w:tc>
        <w:tc>
          <w:tcPr>
            <w:tcW w:w="1559" w:type="dxa"/>
            <w:shd w:val="clear" w:color="auto" w:fill="FFFFFF"/>
            <w:tcMar>
              <w:top w:w="60" w:type="dxa"/>
              <w:left w:w="60" w:type="dxa"/>
              <w:bottom w:w="60" w:type="dxa"/>
              <w:right w:w="60" w:type="dxa"/>
            </w:tcMar>
            <w:hideMark/>
          </w:tcPr>
          <w:p w14:paraId="475BC0DF" w14:textId="77777777" w:rsidR="003100EC" w:rsidRDefault="003100EC" w:rsidP="003100EC">
            <w:pPr>
              <w:jc w:val="center"/>
              <w:rPr>
                <w:rFonts w:ascii="Arial" w:hAnsi="Arial" w:cs="Arial"/>
              </w:rPr>
            </w:pPr>
            <w:r>
              <w:rPr>
                <w:rFonts w:ascii="Arial" w:hAnsi="Arial" w:cs="Arial"/>
              </w:rPr>
              <w:t>40 : 60</w:t>
            </w:r>
          </w:p>
        </w:tc>
        <w:tc>
          <w:tcPr>
            <w:tcW w:w="1625" w:type="dxa"/>
            <w:vMerge/>
            <w:shd w:val="clear" w:color="auto" w:fill="FFFFFF"/>
            <w:vAlign w:val="center"/>
            <w:hideMark/>
          </w:tcPr>
          <w:p w14:paraId="2602F4F8" w14:textId="77777777" w:rsidR="003100EC" w:rsidRDefault="003100EC" w:rsidP="003100EC">
            <w:pPr>
              <w:jc w:val="center"/>
              <w:rPr>
                <w:rFonts w:ascii="Arial" w:hAnsi="Arial" w:cs="Arial"/>
                <w:sz w:val="24"/>
                <w:szCs w:val="24"/>
              </w:rPr>
            </w:pPr>
          </w:p>
        </w:tc>
        <w:tc>
          <w:tcPr>
            <w:tcW w:w="904" w:type="dxa"/>
            <w:shd w:val="clear" w:color="auto" w:fill="FFFFFF"/>
            <w:tcMar>
              <w:top w:w="60" w:type="dxa"/>
              <w:left w:w="60" w:type="dxa"/>
              <w:bottom w:w="60" w:type="dxa"/>
              <w:right w:w="60" w:type="dxa"/>
            </w:tcMar>
            <w:hideMark/>
          </w:tcPr>
          <w:p w14:paraId="5A7C8C48" w14:textId="77777777" w:rsidR="003100EC" w:rsidRDefault="003100EC" w:rsidP="003100EC">
            <w:pPr>
              <w:jc w:val="center"/>
              <w:rPr>
                <w:rFonts w:ascii="Arial" w:hAnsi="Arial" w:cs="Arial"/>
              </w:rPr>
            </w:pPr>
            <w:r>
              <w:rPr>
                <w:rFonts w:ascii="Arial" w:hAnsi="Arial" w:cs="Arial"/>
              </w:rPr>
              <w:t>0.84</w:t>
            </w:r>
          </w:p>
        </w:tc>
        <w:tc>
          <w:tcPr>
            <w:tcW w:w="707" w:type="dxa"/>
            <w:shd w:val="clear" w:color="auto" w:fill="FFFFFF"/>
            <w:tcMar>
              <w:top w:w="60" w:type="dxa"/>
              <w:left w:w="60" w:type="dxa"/>
              <w:bottom w:w="60" w:type="dxa"/>
              <w:right w:w="60" w:type="dxa"/>
            </w:tcMar>
            <w:hideMark/>
          </w:tcPr>
          <w:p w14:paraId="771E9D37" w14:textId="77777777" w:rsidR="003100EC" w:rsidRDefault="003100EC" w:rsidP="003100EC">
            <w:pPr>
              <w:jc w:val="center"/>
              <w:rPr>
                <w:rFonts w:ascii="Arial" w:hAnsi="Arial" w:cs="Arial"/>
              </w:rPr>
            </w:pPr>
            <w:r>
              <w:rPr>
                <w:rFonts w:ascii="Arial" w:hAnsi="Arial" w:cs="Arial"/>
              </w:rPr>
              <w:t>1.4</w:t>
            </w:r>
          </w:p>
        </w:tc>
        <w:tc>
          <w:tcPr>
            <w:tcW w:w="1016" w:type="dxa"/>
            <w:shd w:val="clear" w:color="auto" w:fill="FFFFFF"/>
            <w:tcMar>
              <w:top w:w="60" w:type="dxa"/>
              <w:left w:w="60" w:type="dxa"/>
              <w:bottom w:w="60" w:type="dxa"/>
              <w:right w:w="60" w:type="dxa"/>
            </w:tcMar>
            <w:hideMark/>
          </w:tcPr>
          <w:p w14:paraId="6C8238DE" w14:textId="77777777" w:rsidR="003100EC" w:rsidRDefault="003100EC" w:rsidP="003100EC">
            <w:pPr>
              <w:jc w:val="center"/>
              <w:rPr>
                <w:rFonts w:ascii="Arial" w:hAnsi="Arial" w:cs="Arial"/>
              </w:rPr>
            </w:pPr>
            <w:r>
              <w:rPr>
                <w:rFonts w:ascii="Arial" w:hAnsi="Arial" w:cs="Arial"/>
              </w:rPr>
              <w:t>0.73</w:t>
            </w:r>
          </w:p>
        </w:tc>
        <w:tc>
          <w:tcPr>
            <w:tcW w:w="830" w:type="dxa"/>
            <w:shd w:val="clear" w:color="auto" w:fill="FFFFFF"/>
            <w:tcMar>
              <w:top w:w="60" w:type="dxa"/>
              <w:left w:w="60" w:type="dxa"/>
              <w:bottom w:w="60" w:type="dxa"/>
              <w:right w:w="60" w:type="dxa"/>
            </w:tcMar>
            <w:hideMark/>
          </w:tcPr>
          <w:p w14:paraId="5ACCA072" w14:textId="77777777" w:rsidR="003100EC" w:rsidRDefault="003100EC" w:rsidP="003100EC">
            <w:pPr>
              <w:jc w:val="center"/>
              <w:rPr>
                <w:rFonts w:ascii="Arial" w:hAnsi="Arial" w:cs="Arial"/>
              </w:rPr>
            </w:pPr>
            <w:r>
              <w:rPr>
                <w:rFonts w:ascii="Arial" w:hAnsi="Arial" w:cs="Arial"/>
              </w:rPr>
              <w:t>63</w:t>
            </w:r>
          </w:p>
        </w:tc>
        <w:tc>
          <w:tcPr>
            <w:tcW w:w="976" w:type="dxa"/>
            <w:vMerge/>
            <w:shd w:val="clear" w:color="auto" w:fill="FFFFFF"/>
            <w:vAlign w:val="center"/>
            <w:hideMark/>
          </w:tcPr>
          <w:p w14:paraId="773422BB" w14:textId="77777777" w:rsidR="003100EC" w:rsidRDefault="003100EC" w:rsidP="003100EC">
            <w:pPr>
              <w:jc w:val="center"/>
              <w:rPr>
                <w:rFonts w:ascii="Arial" w:hAnsi="Arial" w:cs="Arial"/>
                <w:sz w:val="24"/>
                <w:szCs w:val="24"/>
              </w:rPr>
            </w:pPr>
          </w:p>
        </w:tc>
      </w:tr>
    </w:tbl>
    <w:p w14:paraId="02FA0FA3" w14:textId="77777777" w:rsidR="003100EC" w:rsidRPr="003100EC" w:rsidRDefault="003100EC" w:rsidP="003100EC">
      <w:pPr>
        <w:pStyle w:val="NormalWeb"/>
        <w:spacing w:before="120" w:beforeAutospacing="0" w:after="200" w:afterAutospacing="0"/>
        <w:jc w:val="center"/>
        <w:rPr>
          <w:rFonts w:eastAsiaTheme="minorEastAsia"/>
          <w:iCs/>
          <w:color w:val="000000" w:themeColor="text1"/>
          <w:sz w:val="32"/>
          <w:szCs w:val="32"/>
        </w:rPr>
      </w:pPr>
    </w:p>
    <w:sectPr w:rsidR="003100EC" w:rsidRPr="003100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tillium Web">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EA6"/>
    <w:multiLevelType w:val="multilevel"/>
    <w:tmpl w:val="E3ACFF98"/>
    <w:lvl w:ilvl="0">
      <w:start w:val="1"/>
      <w:numFmt w:val="decimal"/>
      <w:lvlText w:val="%1.0"/>
      <w:lvlJc w:val="left"/>
      <w:pPr>
        <w:ind w:left="360" w:hanging="360"/>
      </w:pPr>
      <w:rPr>
        <w:rFonts w:hint="default"/>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7F324E"/>
    <w:multiLevelType w:val="multilevel"/>
    <w:tmpl w:val="E3ACFF98"/>
    <w:lvl w:ilvl="0">
      <w:start w:val="1"/>
      <w:numFmt w:val="decimal"/>
      <w:lvlText w:val="%1.0"/>
      <w:lvlJc w:val="left"/>
      <w:pPr>
        <w:ind w:left="360" w:hanging="360"/>
      </w:pPr>
      <w:rPr>
        <w:rFonts w:hint="default"/>
        <w:b/>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FD2CDF"/>
    <w:multiLevelType w:val="hybridMultilevel"/>
    <w:tmpl w:val="5F968494"/>
    <w:lvl w:ilvl="0" w:tplc="09100A0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A1626B"/>
    <w:multiLevelType w:val="hybridMultilevel"/>
    <w:tmpl w:val="C0FE5B1E"/>
    <w:lvl w:ilvl="0" w:tplc="1009001B">
      <w:start w:val="1"/>
      <w:numFmt w:val="lowerRoman"/>
      <w:lvlText w:val="%1."/>
      <w:lvlJc w:val="right"/>
      <w:pPr>
        <w:ind w:left="782" w:hanging="360"/>
      </w:pPr>
    </w:lvl>
    <w:lvl w:ilvl="1" w:tplc="10090019" w:tentative="1">
      <w:start w:val="1"/>
      <w:numFmt w:val="lowerLetter"/>
      <w:lvlText w:val="%2."/>
      <w:lvlJc w:val="left"/>
      <w:pPr>
        <w:ind w:left="1502" w:hanging="360"/>
      </w:pPr>
    </w:lvl>
    <w:lvl w:ilvl="2" w:tplc="1009001B" w:tentative="1">
      <w:start w:val="1"/>
      <w:numFmt w:val="lowerRoman"/>
      <w:lvlText w:val="%3."/>
      <w:lvlJc w:val="right"/>
      <w:pPr>
        <w:ind w:left="2222" w:hanging="180"/>
      </w:pPr>
    </w:lvl>
    <w:lvl w:ilvl="3" w:tplc="1009000F" w:tentative="1">
      <w:start w:val="1"/>
      <w:numFmt w:val="decimal"/>
      <w:lvlText w:val="%4."/>
      <w:lvlJc w:val="left"/>
      <w:pPr>
        <w:ind w:left="2942" w:hanging="360"/>
      </w:pPr>
    </w:lvl>
    <w:lvl w:ilvl="4" w:tplc="10090019" w:tentative="1">
      <w:start w:val="1"/>
      <w:numFmt w:val="lowerLetter"/>
      <w:lvlText w:val="%5."/>
      <w:lvlJc w:val="left"/>
      <w:pPr>
        <w:ind w:left="3662" w:hanging="360"/>
      </w:pPr>
    </w:lvl>
    <w:lvl w:ilvl="5" w:tplc="1009001B" w:tentative="1">
      <w:start w:val="1"/>
      <w:numFmt w:val="lowerRoman"/>
      <w:lvlText w:val="%6."/>
      <w:lvlJc w:val="right"/>
      <w:pPr>
        <w:ind w:left="4382" w:hanging="180"/>
      </w:pPr>
    </w:lvl>
    <w:lvl w:ilvl="6" w:tplc="1009000F" w:tentative="1">
      <w:start w:val="1"/>
      <w:numFmt w:val="decimal"/>
      <w:lvlText w:val="%7."/>
      <w:lvlJc w:val="left"/>
      <w:pPr>
        <w:ind w:left="5102" w:hanging="360"/>
      </w:pPr>
    </w:lvl>
    <w:lvl w:ilvl="7" w:tplc="10090019" w:tentative="1">
      <w:start w:val="1"/>
      <w:numFmt w:val="lowerLetter"/>
      <w:lvlText w:val="%8."/>
      <w:lvlJc w:val="left"/>
      <w:pPr>
        <w:ind w:left="5822" w:hanging="360"/>
      </w:pPr>
    </w:lvl>
    <w:lvl w:ilvl="8" w:tplc="1009001B" w:tentative="1">
      <w:start w:val="1"/>
      <w:numFmt w:val="lowerRoman"/>
      <w:lvlText w:val="%9."/>
      <w:lvlJc w:val="right"/>
      <w:pPr>
        <w:ind w:left="6542" w:hanging="180"/>
      </w:pPr>
    </w:lvl>
  </w:abstractNum>
  <w:abstractNum w:abstractNumId="4" w15:restartNumberingAfterBreak="0">
    <w:nsid w:val="46FC721F"/>
    <w:multiLevelType w:val="hybridMultilevel"/>
    <w:tmpl w:val="DFBE2F42"/>
    <w:lvl w:ilvl="0" w:tplc="5552C1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75"/>
    <w:rsid w:val="00080B77"/>
    <w:rsid w:val="00192203"/>
    <w:rsid w:val="001A2A75"/>
    <w:rsid w:val="001B24B4"/>
    <w:rsid w:val="001D1DCB"/>
    <w:rsid w:val="002B0D0C"/>
    <w:rsid w:val="002F48DF"/>
    <w:rsid w:val="003100EC"/>
    <w:rsid w:val="00373ACF"/>
    <w:rsid w:val="00393902"/>
    <w:rsid w:val="003C0FBE"/>
    <w:rsid w:val="003D7E68"/>
    <w:rsid w:val="003F6364"/>
    <w:rsid w:val="00472812"/>
    <w:rsid w:val="00532610"/>
    <w:rsid w:val="005676E6"/>
    <w:rsid w:val="005D2663"/>
    <w:rsid w:val="005E0259"/>
    <w:rsid w:val="005E0564"/>
    <w:rsid w:val="005F6466"/>
    <w:rsid w:val="007355CB"/>
    <w:rsid w:val="007A0975"/>
    <w:rsid w:val="008046DE"/>
    <w:rsid w:val="00AD23AE"/>
    <w:rsid w:val="00AF78D1"/>
    <w:rsid w:val="00C77370"/>
    <w:rsid w:val="00CD1A18"/>
    <w:rsid w:val="00CF2664"/>
    <w:rsid w:val="00D75A18"/>
    <w:rsid w:val="00DA3DE7"/>
    <w:rsid w:val="00E1461D"/>
    <w:rsid w:val="00ED2803"/>
    <w:rsid w:val="00EE3F35"/>
    <w:rsid w:val="00EF744D"/>
    <w:rsid w:val="00F03217"/>
    <w:rsid w:val="00F57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6F6F"/>
  <w15:chartTrackingRefBased/>
  <w15:docId w15:val="{FCDC9BE8-796D-4A41-8985-C74112EC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97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7A09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0975"/>
    <w:pPr>
      <w:outlineLvl w:val="9"/>
    </w:pPr>
    <w:rPr>
      <w:lang w:val="en-US"/>
    </w:rPr>
  </w:style>
  <w:style w:type="paragraph" w:styleId="TOC2">
    <w:name w:val="toc 2"/>
    <w:basedOn w:val="Normal"/>
    <w:next w:val="Normal"/>
    <w:autoRedefine/>
    <w:uiPriority w:val="39"/>
    <w:unhideWhenUsed/>
    <w:rsid w:val="007A09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A0975"/>
    <w:pPr>
      <w:spacing w:after="100"/>
    </w:pPr>
    <w:rPr>
      <w:rFonts w:eastAsiaTheme="minorEastAsia" w:cs="Times New Roman"/>
      <w:lang w:val="en-US"/>
    </w:rPr>
  </w:style>
  <w:style w:type="paragraph" w:styleId="TOC3">
    <w:name w:val="toc 3"/>
    <w:basedOn w:val="Normal"/>
    <w:next w:val="Normal"/>
    <w:autoRedefine/>
    <w:uiPriority w:val="39"/>
    <w:unhideWhenUsed/>
    <w:rsid w:val="007A0975"/>
    <w:pPr>
      <w:spacing w:after="100"/>
      <w:ind w:left="440"/>
    </w:pPr>
    <w:rPr>
      <w:rFonts w:eastAsiaTheme="minorEastAsia" w:cs="Times New Roman"/>
      <w:lang w:val="en-US"/>
    </w:rPr>
  </w:style>
  <w:style w:type="character" w:styleId="Hyperlink">
    <w:name w:val="Hyperlink"/>
    <w:basedOn w:val="DefaultParagraphFont"/>
    <w:uiPriority w:val="99"/>
    <w:unhideWhenUsed/>
    <w:rsid w:val="007A0975"/>
    <w:rPr>
      <w:color w:val="0563C1" w:themeColor="hyperlink"/>
      <w:u w:val="single"/>
    </w:rPr>
  </w:style>
  <w:style w:type="paragraph" w:styleId="Bibliography">
    <w:name w:val="Bibliography"/>
    <w:basedOn w:val="Normal"/>
    <w:next w:val="Normal"/>
    <w:uiPriority w:val="37"/>
    <w:unhideWhenUsed/>
    <w:rsid w:val="005F6466"/>
  </w:style>
  <w:style w:type="table" w:styleId="TableGrid">
    <w:name w:val="Table Grid"/>
    <w:basedOn w:val="TableNormal"/>
    <w:uiPriority w:val="39"/>
    <w:rsid w:val="002F4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3217"/>
    <w:pPr>
      <w:spacing w:after="200" w:line="240" w:lineRule="auto"/>
    </w:pPr>
    <w:rPr>
      <w:i/>
      <w:iCs/>
      <w:color w:val="44546A" w:themeColor="text2"/>
      <w:sz w:val="18"/>
      <w:szCs w:val="18"/>
    </w:rPr>
  </w:style>
  <w:style w:type="character" w:styleId="Emphasis">
    <w:name w:val="Emphasis"/>
    <w:basedOn w:val="DefaultParagraphFont"/>
    <w:uiPriority w:val="20"/>
    <w:qFormat/>
    <w:rsid w:val="003100EC"/>
    <w:rPr>
      <w:i/>
      <w:iCs/>
    </w:rPr>
  </w:style>
  <w:style w:type="character" w:customStyle="1" w:styleId="stacked">
    <w:name w:val="stacked"/>
    <w:basedOn w:val="DefaultParagraphFont"/>
    <w:rsid w:val="003100EC"/>
  </w:style>
  <w:style w:type="character" w:styleId="UnresolvedMention">
    <w:name w:val="Unresolved Mention"/>
    <w:basedOn w:val="DefaultParagraphFont"/>
    <w:uiPriority w:val="99"/>
    <w:semiHidden/>
    <w:unhideWhenUsed/>
    <w:rsid w:val="00080B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361">
      <w:bodyDiv w:val="1"/>
      <w:marLeft w:val="0"/>
      <w:marRight w:val="0"/>
      <w:marTop w:val="0"/>
      <w:marBottom w:val="0"/>
      <w:divBdr>
        <w:top w:val="none" w:sz="0" w:space="0" w:color="auto"/>
        <w:left w:val="none" w:sz="0" w:space="0" w:color="auto"/>
        <w:bottom w:val="none" w:sz="0" w:space="0" w:color="auto"/>
        <w:right w:val="none" w:sz="0" w:space="0" w:color="auto"/>
      </w:divBdr>
    </w:div>
    <w:div w:id="60829475">
      <w:bodyDiv w:val="1"/>
      <w:marLeft w:val="0"/>
      <w:marRight w:val="0"/>
      <w:marTop w:val="0"/>
      <w:marBottom w:val="0"/>
      <w:divBdr>
        <w:top w:val="none" w:sz="0" w:space="0" w:color="auto"/>
        <w:left w:val="none" w:sz="0" w:space="0" w:color="auto"/>
        <w:bottom w:val="none" w:sz="0" w:space="0" w:color="auto"/>
        <w:right w:val="none" w:sz="0" w:space="0" w:color="auto"/>
      </w:divBdr>
    </w:div>
    <w:div w:id="64305771">
      <w:bodyDiv w:val="1"/>
      <w:marLeft w:val="0"/>
      <w:marRight w:val="0"/>
      <w:marTop w:val="0"/>
      <w:marBottom w:val="0"/>
      <w:divBdr>
        <w:top w:val="none" w:sz="0" w:space="0" w:color="auto"/>
        <w:left w:val="none" w:sz="0" w:space="0" w:color="auto"/>
        <w:bottom w:val="none" w:sz="0" w:space="0" w:color="auto"/>
        <w:right w:val="none" w:sz="0" w:space="0" w:color="auto"/>
      </w:divBdr>
    </w:div>
    <w:div w:id="68503320">
      <w:bodyDiv w:val="1"/>
      <w:marLeft w:val="0"/>
      <w:marRight w:val="0"/>
      <w:marTop w:val="0"/>
      <w:marBottom w:val="0"/>
      <w:divBdr>
        <w:top w:val="none" w:sz="0" w:space="0" w:color="auto"/>
        <w:left w:val="none" w:sz="0" w:space="0" w:color="auto"/>
        <w:bottom w:val="none" w:sz="0" w:space="0" w:color="auto"/>
        <w:right w:val="none" w:sz="0" w:space="0" w:color="auto"/>
      </w:divBdr>
    </w:div>
    <w:div w:id="82999420">
      <w:bodyDiv w:val="1"/>
      <w:marLeft w:val="0"/>
      <w:marRight w:val="0"/>
      <w:marTop w:val="0"/>
      <w:marBottom w:val="0"/>
      <w:divBdr>
        <w:top w:val="none" w:sz="0" w:space="0" w:color="auto"/>
        <w:left w:val="none" w:sz="0" w:space="0" w:color="auto"/>
        <w:bottom w:val="none" w:sz="0" w:space="0" w:color="auto"/>
        <w:right w:val="none" w:sz="0" w:space="0" w:color="auto"/>
      </w:divBdr>
    </w:div>
    <w:div w:id="83649147">
      <w:bodyDiv w:val="1"/>
      <w:marLeft w:val="0"/>
      <w:marRight w:val="0"/>
      <w:marTop w:val="0"/>
      <w:marBottom w:val="0"/>
      <w:divBdr>
        <w:top w:val="none" w:sz="0" w:space="0" w:color="auto"/>
        <w:left w:val="none" w:sz="0" w:space="0" w:color="auto"/>
        <w:bottom w:val="none" w:sz="0" w:space="0" w:color="auto"/>
        <w:right w:val="none" w:sz="0" w:space="0" w:color="auto"/>
      </w:divBdr>
    </w:div>
    <w:div w:id="115411415">
      <w:bodyDiv w:val="1"/>
      <w:marLeft w:val="0"/>
      <w:marRight w:val="0"/>
      <w:marTop w:val="0"/>
      <w:marBottom w:val="0"/>
      <w:divBdr>
        <w:top w:val="none" w:sz="0" w:space="0" w:color="auto"/>
        <w:left w:val="none" w:sz="0" w:space="0" w:color="auto"/>
        <w:bottom w:val="none" w:sz="0" w:space="0" w:color="auto"/>
        <w:right w:val="none" w:sz="0" w:space="0" w:color="auto"/>
      </w:divBdr>
    </w:div>
    <w:div w:id="115803620">
      <w:bodyDiv w:val="1"/>
      <w:marLeft w:val="0"/>
      <w:marRight w:val="0"/>
      <w:marTop w:val="0"/>
      <w:marBottom w:val="0"/>
      <w:divBdr>
        <w:top w:val="none" w:sz="0" w:space="0" w:color="auto"/>
        <w:left w:val="none" w:sz="0" w:space="0" w:color="auto"/>
        <w:bottom w:val="none" w:sz="0" w:space="0" w:color="auto"/>
        <w:right w:val="none" w:sz="0" w:space="0" w:color="auto"/>
      </w:divBdr>
    </w:div>
    <w:div w:id="140314490">
      <w:bodyDiv w:val="1"/>
      <w:marLeft w:val="0"/>
      <w:marRight w:val="0"/>
      <w:marTop w:val="0"/>
      <w:marBottom w:val="0"/>
      <w:divBdr>
        <w:top w:val="none" w:sz="0" w:space="0" w:color="auto"/>
        <w:left w:val="none" w:sz="0" w:space="0" w:color="auto"/>
        <w:bottom w:val="none" w:sz="0" w:space="0" w:color="auto"/>
        <w:right w:val="none" w:sz="0" w:space="0" w:color="auto"/>
      </w:divBdr>
    </w:div>
    <w:div w:id="143087496">
      <w:bodyDiv w:val="1"/>
      <w:marLeft w:val="0"/>
      <w:marRight w:val="0"/>
      <w:marTop w:val="0"/>
      <w:marBottom w:val="0"/>
      <w:divBdr>
        <w:top w:val="none" w:sz="0" w:space="0" w:color="auto"/>
        <w:left w:val="none" w:sz="0" w:space="0" w:color="auto"/>
        <w:bottom w:val="none" w:sz="0" w:space="0" w:color="auto"/>
        <w:right w:val="none" w:sz="0" w:space="0" w:color="auto"/>
      </w:divBdr>
    </w:div>
    <w:div w:id="207962920">
      <w:bodyDiv w:val="1"/>
      <w:marLeft w:val="0"/>
      <w:marRight w:val="0"/>
      <w:marTop w:val="0"/>
      <w:marBottom w:val="0"/>
      <w:divBdr>
        <w:top w:val="none" w:sz="0" w:space="0" w:color="auto"/>
        <w:left w:val="none" w:sz="0" w:space="0" w:color="auto"/>
        <w:bottom w:val="none" w:sz="0" w:space="0" w:color="auto"/>
        <w:right w:val="none" w:sz="0" w:space="0" w:color="auto"/>
      </w:divBdr>
    </w:div>
    <w:div w:id="240914551">
      <w:bodyDiv w:val="1"/>
      <w:marLeft w:val="0"/>
      <w:marRight w:val="0"/>
      <w:marTop w:val="0"/>
      <w:marBottom w:val="0"/>
      <w:divBdr>
        <w:top w:val="none" w:sz="0" w:space="0" w:color="auto"/>
        <w:left w:val="none" w:sz="0" w:space="0" w:color="auto"/>
        <w:bottom w:val="none" w:sz="0" w:space="0" w:color="auto"/>
        <w:right w:val="none" w:sz="0" w:space="0" w:color="auto"/>
      </w:divBdr>
    </w:div>
    <w:div w:id="255986991">
      <w:bodyDiv w:val="1"/>
      <w:marLeft w:val="0"/>
      <w:marRight w:val="0"/>
      <w:marTop w:val="0"/>
      <w:marBottom w:val="0"/>
      <w:divBdr>
        <w:top w:val="none" w:sz="0" w:space="0" w:color="auto"/>
        <w:left w:val="none" w:sz="0" w:space="0" w:color="auto"/>
        <w:bottom w:val="none" w:sz="0" w:space="0" w:color="auto"/>
        <w:right w:val="none" w:sz="0" w:space="0" w:color="auto"/>
      </w:divBdr>
    </w:div>
    <w:div w:id="257717470">
      <w:bodyDiv w:val="1"/>
      <w:marLeft w:val="0"/>
      <w:marRight w:val="0"/>
      <w:marTop w:val="0"/>
      <w:marBottom w:val="0"/>
      <w:divBdr>
        <w:top w:val="none" w:sz="0" w:space="0" w:color="auto"/>
        <w:left w:val="none" w:sz="0" w:space="0" w:color="auto"/>
        <w:bottom w:val="none" w:sz="0" w:space="0" w:color="auto"/>
        <w:right w:val="none" w:sz="0" w:space="0" w:color="auto"/>
      </w:divBdr>
    </w:div>
    <w:div w:id="271017502">
      <w:bodyDiv w:val="1"/>
      <w:marLeft w:val="0"/>
      <w:marRight w:val="0"/>
      <w:marTop w:val="0"/>
      <w:marBottom w:val="0"/>
      <w:divBdr>
        <w:top w:val="none" w:sz="0" w:space="0" w:color="auto"/>
        <w:left w:val="none" w:sz="0" w:space="0" w:color="auto"/>
        <w:bottom w:val="none" w:sz="0" w:space="0" w:color="auto"/>
        <w:right w:val="none" w:sz="0" w:space="0" w:color="auto"/>
      </w:divBdr>
    </w:div>
    <w:div w:id="273487671">
      <w:bodyDiv w:val="1"/>
      <w:marLeft w:val="0"/>
      <w:marRight w:val="0"/>
      <w:marTop w:val="0"/>
      <w:marBottom w:val="0"/>
      <w:divBdr>
        <w:top w:val="none" w:sz="0" w:space="0" w:color="auto"/>
        <w:left w:val="none" w:sz="0" w:space="0" w:color="auto"/>
        <w:bottom w:val="none" w:sz="0" w:space="0" w:color="auto"/>
        <w:right w:val="none" w:sz="0" w:space="0" w:color="auto"/>
      </w:divBdr>
    </w:div>
    <w:div w:id="295913535">
      <w:bodyDiv w:val="1"/>
      <w:marLeft w:val="0"/>
      <w:marRight w:val="0"/>
      <w:marTop w:val="0"/>
      <w:marBottom w:val="0"/>
      <w:divBdr>
        <w:top w:val="none" w:sz="0" w:space="0" w:color="auto"/>
        <w:left w:val="none" w:sz="0" w:space="0" w:color="auto"/>
        <w:bottom w:val="none" w:sz="0" w:space="0" w:color="auto"/>
        <w:right w:val="none" w:sz="0" w:space="0" w:color="auto"/>
      </w:divBdr>
    </w:div>
    <w:div w:id="312756135">
      <w:bodyDiv w:val="1"/>
      <w:marLeft w:val="0"/>
      <w:marRight w:val="0"/>
      <w:marTop w:val="0"/>
      <w:marBottom w:val="0"/>
      <w:divBdr>
        <w:top w:val="none" w:sz="0" w:space="0" w:color="auto"/>
        <w:left w:val="none" w:sz="0" w:space="0" w:color="auto"/>
        <w:bottom w:val="none" w:sz="0" w:space="0" w:color="auto"/>
        <w:right w:val="none" w:sz="0" w:space="0" w:color="auto"/>
      </w:divBdr>
    </w:div>
    <w:div w:id="319121095">
      <w:bodyDiv w:val="1"/>
      <w:marLeft w:val="0"/>
      <w:marRight w:val="0"/>
      <w:marTop w:val="0"/>
      <w:marBottom w:val="0"/>
      <w:divBdr>
        <w:top w:val="none" w:sz="0" w:space="0" w:color="auto"/>
        <w:left w:val="none" w:sz="0" w:space="0" w:color="auto"/>
        <w:bottom w:val="none" w:sz="0" w:space="0" w:color="auto"/>
        <w:right w:val="none" w:sz="0" w:space="0" w:color="auto"/>
      </w:divBdr>
    </w:div>
    <w:div w:id="325478691">
      <w:bodyDiv w:val="1"/>
      <w:marLeft w:val="0"/>
      <w:marRight w:val="0"/>
      <w:marTop w:val="0"/>
      <w:marBottom w:val="0"/>
      <w:divBdr>
        <w:top w:val="none" w:sz="0" w:space="0" w:color="auto"/>
        <w:left w:val="none" w:sz="0" w:space="0" w:color="auto"/>
        <w:bottom w:val="none" w:sz="0" w:space="0" w:color="auto"/>
        <w:right w:val="none" w:sz="0" w:space="0" w:color="auto"/>
      </w:divBdr>
    </w:div>
    <w:div w:id="329411992">
      <w:bodyDiv w:val="1"/>
      <w:marLeft w:val="0"/>
      <w:marRight w:val="0"/>
      <w:marTop w:val="0"/>
      <w:marBottom w:val="0"/>
      <w:divBdr>
        <w:top w:val="none" w:sz="0" w:space="0" w:color="auto"/>
        <w:left w:val="none" w:sz="0" w:space="0" w:color="auto"/>
        <w:bottom w:val="none" w:sz="0" w:space="0" w:color="auto"/>
        <w:right w:val="none" w:sz="0" w:space="0" w:color="auto"/>
      </w:divBdr>
    </w:div>
    <w:div w:id="362023790">
      <w:bodyDiv w:val="1"/>
      <w:marLeft w:val="0"/>
      <w:marRight w:val="0"/>
      <w:marTop w:val="0"/>
      <w:marBottom w:val="0"/>
      <w:divBdr>
        <w:top w:val="none" w:sz="0" w:space="0" w:color="auto"/>
        <w:left w:val="none" w:sz="0" w:space="0" w:color="auto"/>
        <w:bottom w:val="none" w:sz="0" w:space="0" w:color="auto"/>
        <w:right w:val="none" w:sz="0" w:space="0" w:color="auto"/>
      </w:divBdr>
    </w:div>
    <w:div w:id="390931980">
      <w:bodyDiv w:val="1"/>
      <w:marLeft w:val="0"/>
      <w:marRight w:val="0"/>
      <w:marTop w:val="0"/>
      <w:marBottom w:val="0"/>
      <w:divBdr>
        <w:top w:val="none" w:sz="0" w:space="0" w:color="auto"/>
        <w:left w:val="none" w:sz="0" w:space="0" w:color="auto"/>
        <w:bottom w:val="none" w:sz="0" w:space="0" w:color="auto"/>
        <w:right w:val="none" w:sz="0" w:space="0" w:color="auto"/>
      </w:divBdr>
    </w:div>
    <w:div w:id="399409133">
      <w:bodyDiv w:val="1"/>
      <w:marLeft w:val="0"/>
      <w:marRight w:val="0"/>
      <w:marTop w:val="0"/>
      <w:marBottom w:val="0"/>
      <w:divBdr>
        <w:top w:val="none" w:sz="0" w:space="0" w:color="auto"/>
        <w:left w:val="none" w:sz="0" w:space="0" w:color="auto"/>
        <w:bottom w:val="none" w:sz="0" w:space="0" w:color="auto"/>
        <w:right w:val="none" w:sz="0" w:space="0" w:color="auto"/>
      </w:divBdr>
    </w:div>
    <w:div w:id="418866230">
      <w:bodyDiv w:val="1"/>
      <w:marLeft w:val="0"/>
      <w:marRight w:val="0"/>
      <w:marTop w:val="0"/>
      <w:marBottom w:val="0"/>
      <w:divBdr>
        <w:top w:val="none" w:sz="0" w:space="0" w:color="auto"/>
        <w:left w:val="none" w:sz="0" w:space="0" w:color="auto"/>
        <w:bottom w:val="none" w:sz="0" w:space="0" w:color="auto"/>
        <w:right w:val="none" w:sz="0" w:space="0" w:color="auto"/>
      </w:divBdr>
    </w:div>
    <w:div w:id="482894223">
      <w:bodyDiv w:val="1"/>
      <w:marLeft w:val="0"/>
      <w:marRight w:val="0"/>
      <w:marTop w:val="0"/>
      <w:marBottom w:val="0"/>
      <w:divBdr>
        <w:top w:val="none" w:sz="0" w:space="0" w:color="auto"/>
        <w:left w:val="none" w:sz="0" w:space="0" w:color="auto"/>
        <w:bottom w:val="none" w:sz="0" w:space="0" w:color="auto"/>
        <w:right w:val="none" w:sz="0" w:space="0" w:color="auto"/>
      </w:divBdr>
    </w:div>
    <w:div w:id="500434357">
      <w:bodyDiv w:val="1"/>
      <w:marLeft w:val="0"/>
      <w:marRight w:val="0"/>
      <w:marTop w:val="0"/>
      <w:marBottom w:val="0"/>
      <w:divBdr>
        <w:top w:val="none" w:sz="0" w:space="0" w:color="auto"/>
        <w:left w:val="none" w:sz="0" w:space="0" w:color="auto"/>
        <w:bottom w:val="none" w:sz="0" w:space="0" w:color="auto"/>
        <w:right w:val="none" w:sz="0" w:space="0" w:color="auto"/>
      </w:divBdr>
    </w:div>
    <w:div w:id="512186828">
      <w:bodyDiv w:val="1"/>
      <w:marLeft w:val="0"/>
      <w:marRight w:val="0"/>
      <w:marTop w:val="0"/>
      <w:marBottom w:val="0"/>
      <w:divBdr>
        <w:top w:val="none" w:sz="0" w:space="0" w:color="auto"/>
        <w:left w:val="none" w:sz="0" w:space="0" w:color="auto"/>
        <w:bottom w:val="none" w:sz="0" w:space="0" w:color="auto"/>
        <w:right w:val="none" w:sz="0" w:space="0" w:color="auto"/>
      </w:divBdr>
    </w:div>
    <w:div w:id="528184812">
      <w:bodyDiv w:val="1"/>
      <w:marLeft w:val="0"/>
      <w:marRight w:val="0"/>
      <w:marTop w:val="0"/>
      <w:marBottom w:val="0"/>
      <w:divBdr>
        <w:top w:val="none" w:sz="0" w:space="0" w:color="auto"/>
        <w:left w:val="none" w:sz="0" w:space="0" w:color="auto"/>
        <w:bottom w:val="none" w:sz="0" w:space="0" w:color="auto"/>
        <w:right w:val="none" w:sz="0" w:space="0" w:color="auto"/>
      </w:divBdr>
    </w:div>
    <w:div w:id="549810073">
      <w:bodyDiv w:val="1"/>
      <w:marLeft w:val="0"/>
      <w:marRight w:val="0"/>
      <w:marTop w:val="0"/>
      <w:marBottom w:val="0"/>
      <w:divBdr>
        <w:top w:val="none" w:sz="0" w:space="0" w:color="auto"/>
        <w:left w:val="none" w:sz="0" w:space="0" w:color="auto"/>
        <w:bottom w:val="none" w:sz="0" w:space="0" w:color="auto"/>
        <w:right w:val="none" w:sz="0" w:space="0" w:color="auto"/>
      </w:divBdr>
    </w:div>
    <w:div w:id="554120178">
      <w:bodyDiv w:val="1"/>
      <w:marLeft w:val="0"/>
      <w:marRight w:val="0"/>
      <w:marTop w:val="0"/>
      <w:marBottom w:val="0"/>
      <w:divBdr>
        <w:top w:val="none" w:sz="0" w:space="0" w:color="auto"/>
        <w:left w:val="none" w:sz="0" w:space="0" w:color="auto"/>
        <w:bottom w:val="none" w:sz="0" w:space="0" w:color="auto"/>
        <w:right w:val="none" w:sz="0" w:space="0" w:color="auto"/>
      </w:divBdr>
    </w:div>
    <w:div w:id="565726236">
      <w:bodyDiv w:val="1"/>
      <w:marLeft w:val="0"/>
      <w:marRight w:val="0"/>
      <w:marTop w:val="0"/>
      <w:marBottom w:val="0"/>
      <w:divBdr>
        <w:top w:val="none" w:sz="0" w:space="0" w:color="auto"/>
        <w:left w:val="none" w:sz="0" w:space="0" w:color="auto"/>
        <w:bottom w:val="none" w:sz="0" w:space="0" w:color="auto"/>
        <w:right w:val="none" w:sz="0" w:space="0" w:color="auto"/>
      </w:divBdr>
    </w:div>
    <w:div w:id="565921572">
      <w:bodyDiv w:val="1"/>
      <w:marLeft w:val="0"/>
      <w:marRight w:val="0"/>
      <w:marTop w:val="0"/>
      <w:marBottom w:val="0"/>
      <w:divBdr>
        <w:top w:val="none" w:sz="0" w:space="0" w:color="auto"/>
        <w:left w:val="none" w:sz="0" w:space="0" w:color="auto"/>
        <w:bottom w:val="none" w:sz="0" w:space="0" w:color="auto"/>
        <w:right w:val="none" w:sz="0" w:space="0" w:color="auto"/>
      </w:divBdr>
    </w:div>
    <w:div w:id="581913861">
      <w:bodyDiv w:val="1"/>
      <w:marLeft w:val="0"/>
      <w:marRight w:val="0"/>
      <w:marTop w:val="0"/>
      <w:marBottom w:val="0"/>
      <w:divBdr>
        <w:top w:val="none" w:sz="0" w:space="0" w:color="auto"/>
        <w:left w:val="none" w:sz="0" w:space="0" w:color="auto"/>
        <w:bottom w:val="none" w:sz="0" w:space="0" w:color="auto"/>
        <w:right w:val="none" w:sz="0" w:space="0" w:color="auto"/>
      </w:divBdr>
    </w:div>
    <w:div w:id="655761113">
      <w:bodyDiv w:val="1"/>
      <w:marLeft w:val="0"/>
      <w:marRight w:val="0"/>
      <w:marTop w:val="0"/>
      <w:marBottom w:val="0"/>
      <w:divBdr>
        <w:top w:val="none" w:sz="0" w:space="0" w:color="auto"/>
        <w:left w:val="none" w:sz="0" w:space="0" w:color="auto"/>
        <w:bottom w:val="none" w:sz="0" w:space="0" w:color="auto"/>
        <w:right w:val="none" w:sz="0" w:space="0" w:color="auto"/>
      </w:divBdr>
    </w:div>
    <w:div w:id="695889764">
      <w:bodyDiv w:val="1"/>
      <w:marLeft w:val="0"/>
      <w:marRight w:val="0"/>
      <w:marTop w:val="0"/>
      <w:marBottom w:val="0"/>
      <w:divBdr>
        <w:top w:val="none" w:sz="0" w:space="0" w:color="auto"/>
        <w:left w:val="none" w:sz="0" w:space="0" w:color="auto"/>
        <w:bottom w:val="none" w:sz="0" w:space="0" w:color="auto"/>
        <w:right w:val="none" w:sz="0" w:space="0" w:color="auto"/>
      </w:divBdr>
    </w:div>
    <w:div w:id="720520352">
      <w:bodyDiv w:val="1"/>
      <w:marLeft w:val="0"/>
      <w:marRight w:val="0"/>
      <w:marTop w:val="0"/>
      <w:marBottom w:val="0"/>
      <w:divBdr>
        <w:top w:val="none" w:sz="0" w:space="0" w:color="auto"/>
        <w:left w:val="none" w:sz="0" w:space="0" w:color="auto"/>
        <w:bottom w:val="none" w:sz="0" w:space="0" w:color="auto"/>
        <w:right w:val="none" w:sz="0" w:space="0" w:color="auto"/>
      </w:divBdr>
    </w:div>
    <w:div w:id="730888747">
      <w:bodyDiv w:val="1"/>
      <w:marLeft w:val="0"/>
      <w:marRight w:val="0"/>
      <w:marTop w:val="0"/>
      <w:marBottom w:val="0"/>
      <w:divBdr>
        <w:top w:val="none" w:sz="0" w:space="0" w:color="auto"/>
        <w:left w:val="none" w:sz="0" w:space="0" w:color="auto"/>
        <w:bottom w:val="none" w:sz="0" w:space="0" w:color="auto"/>
        <w:right w:val="none" w:sz="0" w:space="0" w:color="auto"/>
      </w:divBdr>
    </w:div>
    <w:div w:id="735588213">
      <w:bodyDiv w:val="1"/>
      <w:marLeft w:val="0"/>
      <w:marRight w:val="0"/>
      <w:marTop w:val="0"/>
      <w:marBottom w:val="0"/>
      <w:divBdr>
        <w:top w:val="none" w:sz="0" w:space="0" w:color="auto"/>
        <w:left w:val="none" w:sz="0" w:space="0" w:color="auto"/>
        <w:bottom w:val="none" w:sz="0" w:space="0" w:color="auto"/>
        <w:right w:val="none" w:sz="0" w:space="0" w:color="auto"/>
      </w:divBdr>
    </w:div>
    <w:div w:id="739209867">
      <w:bodyDiv w:val="1"/>
      <w:marLeft w:val="0"/>
      <w:marRight w:val="0"/>
      <w:marTop w:val="0"/>
      <w:marBottom w:val="0"/>
      <w:divBdr>
        <w:top w:val="none" w:sz="0" w:space="0" w:color="auto"/>
        <w:left w:val="none" w:sz="0" w:space="0" w:color="auto"/>
        <w:bottom w:val="none" w:sz="0" w:space="0" w:color="auto"/>
        <w:right w:val="none" w:sz="0" w:space="0" w:color="auto"/>
      </w:divBdr>
    </w:div>
    <w:div w:id="788553435">
      <w:bodyDiv w:val="1"/>
      <w:marLeft w:val="0"/>
      <w:marRight w:val="0"/>
      <w:marTop w:val="0"/>
      <w:marBottom w:val="0"/>
      <w:divBdr>
        <w:top w:val="none" w:sz="0" w:space="0" w:color="auto"/>
        <w:left w:val="none" w:sz="0" w:space="0" w:color="auto"/>
        <w:bottom w:val="none" w:sz="0" w:space="0" w:color="auto"/>
        <w:right w:val="none" w:sz="0" w:space="0" w:color="auto"/>
      </w:divBdr>
    </w:div>
    <w:div w:id="827095475">
      <w:bodyDiv w:val="1"/>
      <w:marLeft w:val="0"/>
      <w:marRight w:val="0"/>
      <w:marTop w:val="0"/>
      <w:marBottom w:val="0"/>
      <w:divBdr>
        <w:top w:val="none" w:sz="0" w:space="0" w:color="auto"/>
        <w:left w:val="none" w:sz="0" w:space="0" w:color="auto"/>
        <w:bottom w:val="none" w:sz="0" w:space="0" w:color="auto"/>
        <w:right w:val="none" w:sz="0" w:space="0" w:color="auto"/>
      </w:divBdr>
    </w:div>
    <w:div w:id="842354756">
      <w:bodyDiv w:val="1"/>
      <w:marLeft w:val="0"/>
      <w:marRight w:val="0"/>
      <w:marTop w:val="0"/>
      <w:marBottom w:val="0"/>
      <w:divBdr>
        <w:top w:val="none" w:sz="0" w:space="0" w:color="auto"/>
        <w:left w:val="none" w:sz="0" w:space="0" w:color="auto"/>
        <w:bottom w:val="none" w:sz="0" w:space="0" w:color="auto"/>
        <w:right w:val="none" w:sz="0" w:space="0" w:color="auto"/>
      </w:divBdr>
    </w:div>
    <w:div w:id="871186963">
      <w:bodyDiv w:val="1"/>
      <w:marLeft w:val="0"/>
      <w:marRight w:val="0"/>
      <w:marTop w:val="0"/>
      <w:marBottom w:val="0"/>
      <w:divBdr>
        <w:top w:val="none" w:sz="0" w:space="0" w:color="auto"/>
        <w:left w:val="none" w:sz="0" w:space="0" w:color="auto"/>
        <w:bottom w:val="none" w:sz="0" w:space="0" w:color="auto"/>
        <w:right w:val="none" w:sz="0" w:space="0" w:color="auto"/>
      </w:divBdr>
    </w:div>
    <w:div w:id="900867788">
      <w:bodyDiv w:val="1"/>
      <w:marLeft w:val="0"/>
      <w:marRight w:val="0"/>
      <w:marTop w:val="0"/>
      <w:marBottom w:val="0"/>
      <w:divBdr>
        <w:top w:val="none" w:sz="0" w:space="0" w:color="auto"/>
        <w:left w:val="none" w:sz="0" w:space="0" w:color="auto"/>
        <w:bottom w:val="none" w:sz="0" w:space="0" w:color="auto"/>
        <w:right w:val="none" w:sz="0" w:space="0" w:color="auto"/>
      </w:divBdr>
    </w:div>
    <w:div w:id="932934806">
      <w:bodyDiv w:val="1"/>
      <w:marLeft w:val="0"/>
      <w:marRight w:val="0"/>
      <w:marTop w:val="0"/>
      <w:marBottom w:val="0"/>
      <w:divBdr>
        <w:top w:val="none" w:sz="0" w:space="0" w:color="auto"/>
        <w:left w:val="none" w:sz="0" w:space="0" w:color="auto"/>
        <w:bottom w:val="none" w:sz="0" w:space="0" w:color="auto"/>
        <w:right w:val="none" w:sz="0" w:space="0" w:color="auto"/>
      </w:divBdr>
    </w:div>
    <w:div w:id="932978726">
      <w:bodyDiv w:val="1"/>
      <w:marLeft w:val="0"/>
      <w:marRight w:val="0"/>
      <w:marTop w:val="0"/>
      <w:marBottom w:val="0"/>
      <w:divBdr>
        <w:top w:val="none" w:sz="0" w:space="0" w:color="auto"/>
        <w:left w:val="none" w:sz="0" w:space="0" w:color="auto"/>
        <w:bottom w:val="none" w:sz="0" w:space="0" w:color="auto"/>
        <w:right w:val="none" w:sz="0" w:space="0" w:color="auto"/>
      </w:divBdr>
    </w:div>
    <w:div w:id="976840538">
      <w:bodyDiv w:val="1"/>
      <w:marLeft w:val="0"/>
      <w:marRight w:val="0"/>
      <w:marTop w:val="0"/>
      <w:marBottom w:val="0"/>
      <w:divBdr>
        <w:top w:val="none" w:sz="0" w:space="0" w:color="auto"/>
        <w:left w:val="none" w:sz="0" w:space="0" w:color="auto"/>
        <w:bottom w:val="none" w:sz="0" w:space="0" w:color="auto"/>
        <w:right w:val="none" w:sz="0" w:space="0" w:color="auto"/>
      </w:divBdr>
    </w:div>
    <w:div w:id="978460273">
      <w:bodyDiv w:val="1"/>
      <w:marLeft w:val="0"/>
      <w:marRight w:val="0"/>
      <w:marTop w:val="0"/>
      <w:marBottom w:val="0"/>
      <w:divBdr>
        <w:top w:val="none" w:sz="0" w:space="0" w:color="auto"/>
        <w:left w:val="none" w:sz="0" w:space="0" w:color="auto"/>
        <w:bottom w:val="none" w:sz="0" w:space="0" w:color="auto"/>
        <w:right w:val="none" w:sz="0" w:space="0" w:color="auto"/>
      </w:divBdr>
    </w:div>
    <w:div w:id="1008097128">
      <w:bodyDiv w:val="1"/>
      <w:marLeft w:val="0"/>
      <w:marRight w:val="0"/>
      <w:marTop w:val="0"/>
      <w:marBottom w:val="0"/>
      <w:divBdr>
        <w:top w:val="none" w:sz="0" w:space="0" w:color="auto"/>
        <w:left w:val="none" w:sz="0" w:space="0" w:color="auto"/>
        <w:bottom w:val="none" w:sz="0" w:space="0" w:color="auto"/>
        <w:right w:val="none" w:sz="0" w:space="0" w:color="auto"/>
      </w:divBdr>
    </w:div>
    <w:div w:id="1008675619">
      <w:bodyDiv w:val="1"/>
      <w:marLeft w:val="0"/>
      <w:marRight w:val="0"/>
      <w:marTop w:val="0"/>
      <w:marBottom w:val="0"/>
      <w:divBdr>
        <w:top w:val="none" w:sz="0" w:space="0" w:color="auto"/>
        <w:left w:val="none" w:sz="0" w:space="0" w:color="auto"/>
        <w:bottom w:val="none" w:sz="0" w:space="0" w:color="auto"/>
        <w:right w:val="none" w:sz="0" w:space="0" w:color="auto"/>
      </w:divBdr>
    </w:div>
    <w:div w:id="1014840314">
      <w:bodyDiv w:val="1"/>
      <w:marLeft w:val="0"/>
      <w:marRight w:val="0"/>
      <w:marTop w:val="0"/>
      <w:marBottom w:val="0"/>
      <w:divBdr>
        <w:top w:val="none" w:sz="0" w:space="0" w:color="auto"/>
        <w:left w:val="none" w:sz="0" w:space="0" w:color="auto"/>
        <w:bottom w:val="none" w:sz="0" w:space="0" w:color="auto"/>
        <w:right w:val="none" w:sz="0" w:space="0" w:color="auto"/>
      </w:divBdr>
    </w:div>
    <w:div w:id="1019159765">
      <w:bodyDiv w:val="1"/>
      <w:marLeft w:val="0"/>
      <w:marRight w:val="0"/>
      <w:marTop w:val="0"/>
      <w:marBottom w:val="0"/>
      <w:divBdr>
        <w:top w:val="none" w:sz="0" w:space="0" w:color="auto"/>
        <w:left w:val="none" w:sz="0" w:space="0" w:color="auto"/>
        <w:bottom w:val="none" w:sz="0" w:space="0" w:color="auto"/>
        <w:right w:val="none" w:sz="0" w:space="0" w:color="auto"/>
      </w:divBdr>
    </w:div>
    <w:div w:id="1027220929">
      <w:bodyDiv w:val="1"/>
      <w:marLeft w:val="0"/>
      <w:marRight w:val="0"/>
      <w:marTop w:val="0"/>
      <w:marBottom w:val="0"/>
      <w:divBdr>
        <w:top w:val="none" w:sz="0" w:space="0" w:color="auto"/>
        <w:left w:val="none" w:sz="0" w:space="0" w:color="auto"/>
        <w:bottom w:val="none" w:sz="0" w:space="0" w:color="auto"/>
        <w:right w:val="none" w:sz="0" w:space="0" w:color="auto"/>
      </w:divBdr>
    </w:div>
    <w:div w:id="1032730176">
      <w:bodyDiv w:val="1"/>
      <w:marLeft w:val="0"/>
      <w:marRight w:val="0"/>
      <w:marTop w:val="0"/>
      <w:marBottom w:val="0"/>
      <w:divBdr>
        <w:top w:val="none" w:sz="0" w:space="0" w:color="auto"/>
        <w:left w:val="none" w:sz="0" w:space="0" w:color="auto"/>
        <w:bottom w:val="none" w:sz="0" w:space="0" w:color="auto"/>
        <w:right w:val="none" w:sz="0" w:space="0" w:color="auto"/>
      </w:divBdr>
    </w:div>
    <w:div w:id="1036462445">
      <w:bodyDiv w:val="1"/>
      <w:marLeft w:val="0"/>
      <w:marRight w:val="0"/>
      <w:marTop w:val="0"/>
      <w:marBottom w:val="0"/>
      <w:divBdr>
        <w:top w:val="none" w:sz="0" w:space="0" w:color="auto"/>
        <w:left w:val="none" w:sz="0" w:space="0" w:color="auto"/>
        <w:bottom w:val="none" w:sz="0" w:space="0" w:color="auto"/>
        <w:right w:val="none" w:sz="0" w:space="0" w:color="auto"/>
      </w:divBdr>
    </w:div>
    <w:div w:id="1071929967">
      <w:bodyDiv w:val="1"/>
      <w:marLeft w:val="0"/>
      <w:marRight w:val="0"/>
      <w:marTop w:val="0"/>
      <w:marBottom w:val="0"/>
      <w:divBdr>
        <w:top w:val="none" w:sz="0" w:space="0" w:color="auto"/>
        <w:left w:val="none" w:sz="0" w:space="0" w:color="auto"/>
        <w:bottom w:val="none" w:sz="0" w:space="0" w:color="auto"/>
        <w:right w:val="none" w:sz="0" w:space="0" w:color="auto"/>
      </w:divBdr>
    </w:div>
    <w:div w:id="1072778408">
      <w:bodyDiv w:val="1"/>
      <w:marLeft w:val="0"/>
      <w:marRight w:val="0"/>
      <w:marTop w:val="0"/>
      <w:marBottom w:val="0"/>
      <w:divBdr>
        <w:top w:val="none" w:sz="0" w:space="0" w:color="auto"/>
        <w:left w:val="none" w:sz="0" w:space="0" w:color="auto"/>
        <w:bottom w:val="none" w:sz="0" w:space="0" w:color="auto"/>
        <w:right w:val="none" w:sz="0" w:space="0" w:color="auto"/>
      </w:divBdr>
    </w:div>
    <w:div w:id="1101338157">
      <w:bodyDiv w:val="1"/>
      <w:marLeft w:val="0"/>
      <w:marRight w:val="0"/>
      <w:marTop w:val="0"/>
      <w:marBottom w:val="0"/>
      <w:divBdr>
        <w:top w:val="none" w:sz="0" w:space="0" w:color="auto"/>
        <w:left w:val="none" w:sz="0" w:space="0" w:color="auto"/>
        <w:bottom w:val="none" w:sz="0" w:space="0" w:color="auto"/>
        <w:right w:val="none" w:sz="0" w:space="0" w:color="auto"/>
      </w:divBdr>
    </w:div>
    <w:div w:id="1103303374">
      <w:bodyDiv w:val="1"/>
      <w:marLeft w:val="0"/>
      <w:marRight w:val="0"/>
      <w:marTop w:val="0"/>
      <w:marBottom w:val="0"/>
      <w:divBdr>
        <w:top w:val="none" w:sz="0" w:space="0" w:color="auto"/>
        <w:left w:val="none" w:sz="0" w:space="0" w:color="auto"/>
        <w:bottom w:val="none" w:sz="0" w:space="0" w:color="auto"/>
        <w:right w:val="none" w:sz="0" w:space="0" w:color="auto"/>
      </w:divBdr>
    </w:div>
    <w:div w:id="1118523968">
      <w:bodyDiv w:val="1"/>
      <w:marLeft w:val="0"/>
      <w:marRight w:val="0"/>
      <w:marTop w:val="0"/>
      <w:marBottom w:val="0"/>
      <w:divBdr>
        <w:top w:val="none" w:sz="0" w:space="0" w:color="auto"/>
        <w:left w:val="none" w:sz="0" w:space="0" w:color="auto"/>
        <w:bottom w:val="none" w:sz="0" w:space="0" w:color="auto"/>
        <w:right w:val="none" w:sz="0" w:space="0" w:color="auto"/>
      </w:divBdr>
    </w:div>
    <w:div w:id="1122307672">
      <w:bodyDiv w:val="1"/>
      <w:marLeft w:val="0"/>
      <w:marRight w:val="0"/>
      <w:marTop w:val="0"/>
      <w:marBottom w:val="0"/>
      <w:divBdr>
        <w:top w:val="none" w:sz="0" w:space="0" w:color="auto"/>
        <w:left w:val="none" w:sz="0" w:space="0" w:color="auto"/>
        <w:bottom w:val="none" w:sz="0" w:space="0" w:color="auto"/>
        <w:right w:val="none" w:sz="0" w:space="0" w:color="auto"/>
      </w:divBdr>
    </w:div>
    <w:div w:id="1135558801">
      <w:bodyDiv w:val="1"/>
      <w:marLeft w:val="0"/>
      <w:marRight w:val="0"/>
      <w:marTop w:val="0"/>
      <w:marBottom w:val="0"/>
      <w:divBdr>
        <w:top w:val="none" w:sz="0" w:space="0" w:color="auto"/>
        <w:left w:val="none" w:sz="0" w:space="0" w:color="auto"/>
        <w:bottom w:val="none" w:sz="0" w:space="0" w:color="auto"/>
        <w:right w:val="none" w:sz="0" w:space="0" w:color="auto"/>
      </w:divBdr>
    </w:div>
    <w:div w:id="1141114861">
      <w:bodyDiv w:val="1"/>
      <w:marLeft w:val="0"/>
      <w:marRight w:val="0"/>
      <w:marTop w:val="0"/>
      <w:marBottom w:val="0"/>
      <w:divBdr>
        <w:top w:val="none" w:sz="0" w:space="0" w:color="auto"/>
        <w:left w:val="none" w:sz="0" w:space="0" w:color="auto"/>
        <w:bottom w:val="none" w:sz="0" w:space="0" w:color="auto"/>
        <w:right w:val="none" w:sz="0" w:space="0" w:color="auto"/>
      </w:divBdr>
    </w:div>
    <w:div w:id="1145122746">
      <w:bodyDiv w:val="1"/>
      <w:marLeft w:val="0"/>
      <w:marRight w:val="0"/>
      <w:marTop w:val="0"/>
      <w:marBottom w:val="0"/>
      <w:divBdr>
        <w:top w:val="none" w:sz="0" w:space="0" w:color="auto"/>
        <w:left w:val="none" w:sz="0" w:space="0" w:color="auto"/>
        <w:bottom w:val="none" w:sz="0" w:space="0" w:color="auto"/>
        <w:right w:val="none" w:sz="0" w:space="0" w:color="auto"/>
      </w:divBdr>
    </w:div>
    <w:div w:id="1147360480">
      <w:bodyDiv w:val="1"/>
      <w:marLeft w:val="0"/>
      <w:marRight w:val="0"/>
      <w:marTop w:val="0"/>
      <w:marBottom w:val="0"/>
      <w:divBdr>
        <w:top w:val="none" w:sz="0" w:space="0" w:color="auto"/>
        <w:left w:val="none" w:sz="0" w:space="0" w:color="auto"/>
        <w:bottom w:val="none" w:sz="0" w:space="0" w:color="auto"/>
        <w:right w:val="none" w:sz="0" w:space="0" w:color="auto"/>
      </w:divBdr>
    </w:div>
    <w:div w:id="1169826526">
      <w:bodyDiv w:val="1"/>
      <w:marLeft w:val="0"/>
      <w:marRight w:val="0"/>
      <w:marTop w:val="0"/>
      <w:marBottom w:val="0"/>
      <w:divBdr>
        <w:top w:val="none" w:sz="0" w:space="0" w:color="auto"/>
        <w:left w:val="none" w:sz="0" w:space="0" w:color="auto"/>
        <w:bottom w:val="none" w:sz="0" w:space="0" w:color="auto"/>
        <w:right w:val="none" w:sz="0" w:space="0" w:color="auto"/>
      </w:divBdr>
    </w:div>
    <w:div w:id="1210647575">
      <w:bodyDiv w:val="1"/>
      <w:marLeft w:val="0"/>
      <w:marRight w:val="0"/>
      <w:marTop w:val="0"/>
      <w:marBottom w:val="0"/>
      <w:divBdr>
        <w:top w:val="none" w:sz="0" w:space="0" w:color="auto"/>
        <w:left w:val="none" w:sz="0" w:space="0" w:color="auto"/>
        <w:bottom w:val="none" w:sz="0" w:space="0" w:color="auto"/>
        <w:right w:val="none" w:sz="0" w:space="0" w:color="auto"/>
      </w:divBdr>
    </w:div>
    <w:div w:id="1221553883">
      <w:bodyDiv w:val="1"/>
      <w:marLeft w:val="0"/>
      <w:marRight w:val="0"/>
      <w:marTop w:val="0"/>
      <w:marBottom w:val="0"/>
      <w:divBdr>
        <w:top w:val="none" w:sz="0" w:space="0" w:color="auto"/>
        <w:left w:val="none" w:sz="0" w:space="0" w:color="auto"/>
        <w:bottom w:val="none" w:sz="0" w:space="0" w:color="auto"/>
        <w:right w:val="none" w:sz="0" w:space="0" w:color="auto"/>
      </w:divBdr>
    </w:div>
    <w:div w:id="1246233526">
      <w:bodyDiv w:val="1"/>
      <w:marLeft w:val="0"/>
      <w:marRight w:val="0"/>
      <w:marTop w:val="0"/>
      <w:marBottom w:val="0"/>
      <w:divBdr>
        <w:top w:val="none" w:sz="0" w:space="0" w:color="auto"/>
        <w:left w:val="none" w:sz="0" w:space="0" w:color="auto"/>
        <w:bottom w:val="none" w:sz="0" w:space="0" w:color="auto"/>
        <w:right w:val="none" w:sz="0" w:space="0" w:color="auto"/>
      </w:divBdr>
    </w:div>
    <w:div w:id="1252281330">
      <w:bodyDiv w:val="1"/>
      <w:marLeft w:val="0"/>
      <w:marRight w:val="0"/>
      <w:marTop w:val="0"/>
      <w:marBottom w:val="0"/>
      <w:divBdr>
        <w:top w:val="none" w:sz="0" w:space="0" w:color="auto"/>
        <w:left w:val="none" w:sz="0" w:space="0" w:color="auto"/>
        <w:bottom w:val="none" w:sz="0" w:space="0" w:color="auto"/>
        <w:right w:val="none" w:sz="0" w:space="0" w:color="auto"/>
      </w:divBdr>
    </w:div>
    <w:div w:id="1266577451">
      <w:bodyDiv w:val="1"/>
      <w:marLeft w:val="0"/>
      <w:marRight w:val="0"/>
      <w:marTop w:val="0"/>
      <w:marBottom w:val="0"/>
      <w:divBdr>
        <w:top w:val="none" w:sz="0" w:space="0" w:color="auto"/>
        <w:left w:val="none" w:sz="0" w:space="0" w:color="auto"/>
        <w:bottom w:val="none" w:sz="0" w:space="0" w:color="auto"/>
        <w:right w:val="none" w:sz="0" w:space="0" w:color="auto"/>
      </w:divBdr>
    </w:div>
    <w:div w:id="1275207088">
      <w:bodyDiv w:val="1"/>
      <w:marLeft w:val="0"/>
      <w:marRight w:val="0"/>
      <w:marTop w:val="0"/>
      <w:marBottom w:val="0"/>
      <w:divBdr>
        <w:top w:val="none" w:sz="0" w:space="0" w:color="auto"/>
        <w:left w:val="none" w:sz="0" w:space="0" w:color="auto"/>
        <w:bottom w:val="none" w:sz="0" w:space="0" w:color="auto"/>
        <w:right w:val="none" w:sz="0" w:space="0" w:color="auto"/>
      </w:divBdr>
    </w:div>
    <w:div w:id="1276981033">
      <w:bodyDiv w:val="1"/>
      <w:marLeft w:val="0"/>
      <w:marRight w:val="0"/>
      <w:marTop w:val="0"/>
      <w:marBottom w:val="0"/>
      <w:divBdr>
        <w:top w:val="none" w:sz="0" w:space="0" w:color="auto"/>
        <w:left w:val="none" w:sz="0" w:space="0" w:color="auto"/>
        <w:bottom w:val="none" w:sz="0" w:space="0" w:color="auto"/>
        <w:right w:val="none" w:sz="0" w:space="0" w:color="auto"/>
      </w:divBdr>
    </w:div>
    <w:div w:id="1315255455">
      <w:bodyDiv w:val="1"/>
      <w:marLeft w:val="0"/>
      <w:marRight w:val="0"/>
      <w:marTop w:val="0"/>
      <w:marBottom w:val="0"/>
      <w:divBdr>
        <w:top w:val="none" w:sz="0" w:space="0" w:color="auto"/>
        <w:left w:val="none" w:sz="0" w:space="0" w:color="auto"/>
        <w:bottom w:val="none" w:sz="0" w:space="0" w:color="auto"/>
        <w:right w:val="none" w:sz="0" w:space="0" w:color="auto"/>
      </w:divBdr>
    </w:div>
    <w:div w:id="1359507606">
      <w:bodyDiv w:val="1"/>
      <w:marLeft w:val="0"/>
      <w:marRight w:val="0"/>
      <w:marTop w:val="0"/>
      <w:marBottom w:val="0"/>
      <w:divBdr>
        <w:top w:val="none" w:sz="0" w:space="0" w:color="auto"/>
        <w:left w:val="none" w:sz="0" w:space="0" w:color="auto"/>
        <w:bottom w:val="none" w:sz="0" w:space="0" w:color="auto"/>
        <w:right w:val="none" w:sz="0" w:space="0" w:color="auto"/>
      </w:divBdr>
    </w:div>
    <w:div w:id="1359890775">
      <w:bodyDiv w:val="1"/>
      <w:marLeft w:val="0"/>
      <w:marRight w:val="0"/>
      <w:marTop w:val="0"/>
      <w:marBottom w:val="0"/>
      <w:divBdr>
        <w:top w:val="none" w:sz="0" w:space="0" w:color="auto"/>
        <w:left w:val="none" w:sz="0" w:space="0" w:color="auto"/>
        <w:bottom w:val="none" w:sz="0" w:space="0" w:color="auto"/>
        <w:right w:val="none" w:sz="0" w:space="0" w:color="auto"/>
      </w:divBdr>
    </w:div>
    <w:div w:id="1386293684">
      <w:bodyDiv w:val="1"/>
      <w:marLeft w:val="0"/>
      <w:marRight w:val="0"/>
      <w:marTop w:val="0"/>
      <w:marBottom w:val="0"/>
      <w:divBdr>
        <w:top w:val="none" w:sz="0" w:space="0" w:color="auto"/>
        <w:left w:val="none" w:sz="0" w:space="0" w:color="auto"/>
        <w:bottom w:val="none" w:sz="0" w:space="0" w:color="auto"/>
        <w:right w:val="none" w:sz="0" w:space="0" w:color="auto"/>
      </w:divBdr>
    </w:div>
    <w:div w:id="1405373769">
      <w:bodyDiv w:val="1"/>
      <w:marLeft w:val="0"/>
      <w:marRight w:val="0"/>
      <w:marTop w:val="0"/>
      <w:marBottom w:val="0"/>
      <w:divBdr>
        <w:top w:val="none" w:sz="0" w:space="0" w:color="auto"/>
        <w:left w:val="none" w:sz="0" w:space="0" w:color="auto"/>
        <w:bottom w:val="none" w:sz="0" w:space="0" w:color="auto"/>
        <w:right w:val="none" w:sz="0" w:space="0" w:color="auto"/>
      </w:divBdr>
    </w:div>
    <w:div w:id="1415781135">
      <w:bodyDiv w:val="1"/>
      <w:marLeft w:val="0"/>
      <w:marRight w:val="0"/>
      <w:marTop w:val="0"/>
      <w:marBottom w:val="0"/>
      <w:divBdr>
        <w:top w:val="none" w:sz="0" w:space="0" w:color="auto"/>
        <w:left w:val="none" w:sz="0" w:space="0" w:color="auto"/>
        <w:bottom w:val="none" w:sz="0" w:space="0" w:color="auto"/>
        <w:right w:val="none" w:sz="0" w:space="0" w:color="auto"/>
      </w:divBdr>
    </w:div>
    <w:div w:id="1415936358">
      <w:bodyDiv w:val="1"/>
      <w:marLeft w:val="0"/>
      <w:marRight w:val="0"/>
      <w:marTop w:val="0"/>
      <w:marBottom w:val="0"/>
      <w:divBdr>
        <w:top w:val="none" w:sz="0" w:space="0" w:color="auto"/>
        <w:left w:val="none" w:sz="0" w:space="0" w:color="auto"/>
        <w:bottom w:val="none" w:sz="0" w:space="0" w:color="auto"/>
        <w:right w:val="none" w:sz="0" w:space="0" w:color="auto"/>
      </w:divBdr>
    </w:div>
    <w:div w:id="1424182962">
      <w:bodyDiv w:val="1"/>
      <w:marLeft w:val="0"/>
      <w:marRight w:val="0"/>
      <w:marTop w:val="0"/>
      <w:marBottom w:val="0"/>
      <w:divBdr>
        <w:top w:val="none" w:sz="0" w:space="0" w:color="auto"/>
        <w:left w:val="none" w:sz="0" w:space="0" w:color="auto"/>
        <w:bottom w:val="none" w:sz="0" w:space="0" w:color="auto"/>
        <w:right w:val="none" w:sz="0" w:space="0" w:color="auto"/>
      </w:divBdr>
    </w:div>
    <w:div w:id="1434059344">
      <w:bodyDiv w:val="1"/>
      <w:marLeft w:val="0"/>
      <w:marRight w:val="0"/>
      <w:marTop w:val="0"/>
      <w:marBottom w:val="0"/>
      <w:divBdr>
        <w:top w:val="none" w:sz="0" w:space="0" w:color="auto"/>
        <w:left w:val="none" w:sz="0" w:space="0" w:color="auto"/>
        <w:bottom w:val="none" w:sz="0" w:space="0" w:color="auto"/>
        <w:right w:val="none" w:sz="0" w:space="0" w:color="auto"/>
      </w:divBdr>
    </w:div>
    <w:div w:id="1445885488">
      <w:bodyDiv w:val="1"/>
      <w:marLeft w:val="0"/>
      <w:marRight w:val="0"/>
      <w:marTop w:val="0"/>
      <w:marBottom w:val="0"/>
      <w:divBdr>
        <w:top w:val="none" w:sz="0" w:space="0" w:color="auto"/>
        <w:left w:val="none" w:sz="0" w:space="0" w:color="auto"/>
        <w:bottom w:val="none" w:sz="0" w:space="0" w:color="auto"/>
        <w:right w:val="none" w:sz="0" w:space="0" w:color="auto"/>
      </w:divBdr>
    </w:div>
    <w:div w:id="1472865353">
      <w:bodyDiv w:val="1"/>
      <w:marLeft w:val="0"/>
      <w:marRight w:val="0"/>
      <w:marTop w:val="0"/>
      <w:marBottom w:val="0"/>
      <w:divBdr>
        <w:top w:val="none" w:sz="0" w:space="0" w:color="auto"/>
        <w:left w:val="none" w:sz="0" w:space="0" w:color="auto"/>
        <w:bottom w:val="none" w:sz="0" w:space="0" w:color="auto"/>
        <w:right w:val="none" w:sz="0" w:space="0" w:color="auto"/>
      </w:divBdr>
    </w:div>
    <w:div w:id="1484082530">
      <w:bodyDiv w:val="1"/>
      <w:marLeft w:val="0"/>
      <w:marRight w:val="0"/>
      <w:marTop w:val="0"/>
      <w:marBottom w:val="0"/>
      <w:divBdr>
        <w:top w:val="none" w:sz="0" w:space="0" w:color="auto"/>
        <w:left w:val="none" w:sz="0" w:space="0" w:color="auto"/>
        <w:bottom w:val="none" w:sz="0" w:space="0" w:color="auto"/>
        <w:right w:val="none" w:sz="0" w:space="0" w:color="auto"/>
      </w:divBdr>
    </w:div>
    <w:div w:id="1486623677">
      <w:bodyDiv w:val="1"/>
      <w:marLeft w:val="0"/>
      <w:marRight w:val="0"/>
      <w:marTop w:val="0"/>
      <w:marBottom w:val="0"/>
      <w:divBdr>
        <w:top w:val="none" w:sz="0" w:space="0" w:color="auto"/>
        <w:left w:val="none" w:sz="0" w:space="0" w:color="auto"/>
        <w:bottom w:val="none" w:sz="0" w:space="0" w:color="auto"/>
        <w:right w:val="none" w:sz="0" w:space="0" w:color="auto"/>
      </w:divBdr>
    </w:div>
    <w:div w:id="1494491591">
      <w:bodyDiv w:val="1"/>
      <w:marLeft w:val="0"/>
      <w:marRight w:val="0"/>
      <w:marTop w:val="0"/>
      <w:marBottom w:val="0"/>
      <w:divBdr>
        <w:top w:val="none" w:sz="0" w:space="0" w:color="auto"/>
        <w:left w:val="none" w:sz="0" w:space="0" w:color="auto"/>
        <w:bottom w:val="none" w:sz="0" w:space="0" w:color="auto"/>
        <w:right w:val="none" w:sz="0" w:space="0" w:color="auto"/>
      </w:divBdr>
    </w:div>
    <w:div w:id="1499691882">
      <w:bodyDiv w:val="1"/>
      <w:marLeft w:val="0"/>
      <w:marRight w:val="0"/>
      <w:marTop w:val="0"/>
      <w:marBottom w:val="0"/>
      <w:divBdr>
        <w:top w:val="none" w:sz="0" w:space="0" w:color="auto"/>
        <w:left w:val="none" w:sz="0" w:space="0" w:color="auto"/>
        <w:bottom w:val="none" w:sz="0" w:space="0" w:color="auto"/>
        <w:right w:val="none" w:sz="0" w:space="0" w:color="auto"/>
      </w:divBdr>
    </w:div>
    <w:div w:id="1529369133">
      <w:bodyDiv w:val="1"/>
      <w:marLeft w:val="0"/>
      <w:marRight w:val="0"/>
      <w:marTop w:val="0"/>
      <w:marBottom w:val="0"/>
      <w:divBdr>
        <w:top w:val="none" w:sz="0" w:space="0" w:color="auto"/>
        <w:left w:val="none" w:sz="0" w:space="0" w:color="auto"/>
        <w:bottom w:val="none" w:sz="0" w:space="0" w:color="auto"/>
        <w:right w:val="none" w:sz="0" w:space="0" w:color="auto"/>
      </w:divBdr>
    </w:div>
    <w:div w:id="1551571346">
      <w:bodyDiv w:val="1"/>
      <w:marLeft w:val="0"/>
      <w:marRight w:val="0"/>
      <w:marTop w:val="0"/>
      <w:marBottom w:val="0"/>
      <w:divBdr>
        <w:top w:val="none" w:sz="0" w:space="0" w:color="auto"/>
        <w:left w:val="none" w:sz="0" w:space="0" w:color="auto"/>
        <w:bottom w:val="none" w:sz="0" w:space="0" w:color="auto"/>
        <w:right w:val="none" w:sz="0" w:space="0" w:color="auto"/>
      </w:divBdr>
    </w:div>
    <w:div w:id="1551839576">
      <w:bodyDiv w:val="1"/>
      <w:marLeft w:val="0"/>
      <w:marRight w:val="0"/>
      <w:marTop w:val="0"/>
      <w:marBottom w:val="0"/>
      <w:divBdr>
        <w:top w:val="none" w:sz="0" w:space="0" w:color="auto"/>
        <w:left w:val="none" w:sz="0" w:space="0" w:color="auto"/>
        <w:bottom w:val="none" w:sz="0" w:space="0" w:color="auto"/>
        <w:right w:val="none" w:sz="0" w:space="0" w:color="auto"/>
      </w:divBdr>
    </w:div>
    <w:div w:id="1559244802">
      <w:bodyDiv w:val="1"/>
      <w:marLeft w:val="0"/>
      <w:marRight w:val="0"/>
      <w:marTop w:val="0"/>
      <w:marBottom w:val="0"/>
      <w:divBdr>
        <w:top w:val="none" w:sz="0" w:space="0" w:color="auto"/>
        <w:left w:val="none" w:sz="0" w:space="0" w:color="auto"/>
        <w:bottom w:val="none" w:sz="0" w:space="0" w:color="auto"/>
        <w:right w:val="none" w:sz="0" w:space="0" w:color="auto"/>
      </w:divBdr>
    </w:div>
    <w:div w:id="1597590359">
      <w:bodyDiv w:val="1"/>
      <w:marLeft w:val="0"/>
      <w:marRight w:val="0"/>
      <w:marTop w:val="0"/>
      <w:marBottom w:val="0"/>
      <w:divBdr>
        <w:top w:val="none" w:sz="0" w:space="0" w:color="auto"/>
        <w:left w:val="none" w:sz="0" w:space="0" w:color="auto"/>
        <w:bottom w:val="none" w:sz="0" w:space="0" w:color="auto"/>
        <w:right w:val="none" w:sz="0" w:space="0" w:color="auto"/>
      </w:divBdr>
    </w:div>
    <w:div w:id="1601837613">
      <w:bodyDiv w:val="1"/>
      <w:marLeft w:val="0"/>
      <w:marRight w:val="0"/>
      <w:marTop w:val="0"/>
      <w:marBottom w:val="0"/>
      <w:divBdr>
        <w:top w:val="none" w:sz="0" w:space="0" w:color="auto"/>
        <w:left w:val="none" w:sz="0" w:space="0" w:color="auto"/>
        <w:bottom w:val="none" w:sz="0" w:space="0" w:color="auto"/>
        <w:right w:val="none" w:sz="0" w:space="0" w:color="auto"/>
      </w:divBdr>
    </w:div>
    <w:div w:id="1620530551">
      <w:bodyDiv w:val="1"/>
      <w:marLeft w:val="0"/>
      <w:marRight w:val="0"/>
      <w:marTop w:val="0"/>
      <w:marBottom w:val="0"/>
      <w:divBdr>
        <w:top w:val="none" w:sz="0" w:space="0" w:color="auto"/>
        <w:left w:val="none" w:sz="0" w:space="0" w:color="auto"/>
        <w:bottom w:val="none" w:sz="0" w:space="0" w:color="auto"/>
        <w:right w:val="none" w:sz="0" w:space="0" w:color="auto"/>
      </w:divBdr>
    </w:div>
    <w:div w:id="1621104953">
      <w:bodyDiv w:val="1"/>
      <w:marLeft w:val="0"/>
      <w:marRight w:val="0"/>
      <w:marTop w:val="0"/>
      <w:marBottom w:val="0"/>
      <w:divBdr>
        <w:top w:val="none" w:sz="0" w:space="0" w:color="auto"/>
        <w:left w:val="none" w:sz="0" w:space="0" w:color="auto"/>
        <w:bottom w:val="none" w:sz="0" w:space="0" w:color="auto"/>
        <w:right w:val="none" w:sz="0" w:space="0" w:color="auto"/>
      </w:divBdr>
    </w:div>
    <w:div w:id="1638338294">
      <w:bodyDiv w:val="1"/>
      <w:marLeft w:val="0"/>
      <w:marRight w:val="0"/>
      <w:marTop w:val="0"/>
      <w:marBottom w:val="0"/>
      <w:divBdr>
        <w:top w:val="none" w:sz="0" w:space="0" w:color="auto"/>
        <w:left w:val="none" w:sz="0" w:space="0" w:color="auto"/>
        <w:bottom w:val="none" w:sz="0" w:space="0" w:color="auto"/>
        <w:right w:val="none" w:sz="0" w:space="0" w:color="auto"/>
      </w:divBdr>
    </w:div>
    <w:div w:id="1652127746">
      <w:bodyDiv w:val="1"/>
      <w:marLeft w:val="0"/>
      <w:marRight w:val="0"/>
      <w:marTop w:val="0"/>
      <w:marBottom w:val="0"/>
      <w:divBdr>
        <w:top w:val="none" w:sz="0" w:space="0" w:color="auto"/>
        <w:left w:val="none" w:sz="0" w:space="0" w:color="auto"/>
        <w:bottom w:val="none" w:sz="0" w:space="0" w:color="auto"/>
        <w:right w:val="none" w:sz="0" w:space="0" w:color="auto"/>
      </w:divBdr>
    </w:div>
    <w:div w:id="1678069017">
      <w:bodyDiv w:val="1"/>
      <w:marLeft w:val="0"/>
      <w:marRight w:val="0"/>
      <w:marTop w:val="0"/>
      <w:marBottom w:val="0"/>
      <w:divBdr>
        <w:top w:val="none" w:sz="0" w:space="0" w:color="auto"/>
        <w:left w:val="none" w:sz="0" w:space="0" w:color="auto"/>
        <w:bottom w:val="none" w:sz="0" w:space="0" w:color="auto"/>
        <w:right w:val="none" w:sz="0" w:space="0" w:color="auto"/>
      </w:divBdr>
    </w:div>
    <w:div w:id="1685588385">
      <w:bodyDiv w:val="1"/>
      <w:marLeft w:val="0"/>
      <w:marRight w:val="0"/>
      <w:marTop w:val="0"/>
      <w:marBottom w:val="0"/>
      <w:divBdr>
        <w:top w:val="none" w:sz="0" w:space="0" w:color="auto"/>
        <w:left w:val="none" w:sz="0" w:space="0" w:color="auto"/>
        <w:bottom w:val="none" w:sz="0" w:space="0" w:color="auto"/>
        <w:right w:val="none" w:sz="0" w:space="0" w:color="auto"/>
      </w:divBdr>
    </w:div>
    <w:div w:id="1730180542">
      <w:bodyDiv w:val="1"/>
      <w:marLeft w:val="0"/>
      <w:marRight w:val="0"/>
      <w:marTop w:val="0"/>
      <w:marBottom w:val="0"/>
      <w:divBdr>
        <w:top w:val="none" w:sz="0" w:space="0" w:color="auto"/>
        <w:left w:val="none" w:sz="0" w:space="0" w:color="auto"/>
        <w:bottom w:val="none" w:sz="0" w:space="0" w:color="auto"/>
        <w:right w:val="none" w:sz="0" w:space="0" w:color="auto"/>
      </w:divBdr>
    </w:div>
    <w:div w:id="1757094319">
      <w:bodyDiv w:val="1"/>
      <w:marLeft w:val="0"/>
      <w:marRight w:val="0"/>
      <w:marTop w:val="0"/>
      <w:marBottom w:val="0"/>
      <w:divBdr>
        <w:top w:val="none" w:sz="0" w:space="0" w:color="auto"/>
        <w:left w:val="none" w:sz="0" w:space="0" w:color="auto"/>
        <w:bottom w:val="none" w:sz="0" w:space="0" w:color="auto"/>
        <w:right w:val="none" w:sz="0" w:space="0" w:color="auto"/>
      </w:divBdr>
    </w:div>
    <w:div w:id="1779325532">
      <w:bodyDiv w:val="1"/>
      <w:marLeft w:val="0"/>
      <w:marRight w:val="0"/>
      <w:marTop w:val="0"/>
      <w:marBottom w:val="0"/>
      <w:divBdr>
        <w:top w:val="none" w:sz="0" w:space="0" w:color="auto"/>
        <w:left w:val="none" w:sz="0" w:space="0" w:color="auto"/>
        <w:bottom w:val="none" w:sz="0" w:space="0" w:color="auto"/>
        <w:right w:val="none" w:sz="0" w:space="0" w:color="auto"/>
      </w:divBdr>
    </w:div>
    <w:div w:id="1796556671">
      <w:bodyDiv w:val="1"/>
      <w:marLeft w:val="0"/>
      <w:marRight w:val="0"/>
      <w:marTop w:val="0"/>
      <w:marBottom w:val="0"/>
      <w:divBdr>
        <w:top w:val="none" w:sz="0" w:space="0" w:color="auto"/>
        <w:left w:val="none" w:sz="0" w:space="0" w:color="auto"/>
        <w:bottom w:val="none" w:sz="0" w:space="0" w:color="auto"/>
        <w:right w:val="none" w:sz="0" w:space="0" w:color="auto"/>
      </w:divBdr>
    </w:div>
    <w:div w:id="1797210459">
      <w:bodyDiv w:val="1"/>
      <w:marLeft w:val="0"/>
      <w:marRight w:val="0"/>
      <w:marTop w:val="0"/>
      <w:marBottom w:val="0"/>
      <w:divBdr>
        <w:top w:val="none" w:sz="0" w:space="0" w:color="auto"/>
        <w:left w:val="none" w:sz="0" w:space="0" w:color="auto"/>
        <w:bottom w:val="none" w:sz="0" w:space="0" w:color="auto"/>
        <w:right w:val="none" w:sz="0" w:space="0" w:color="auto"/>
      </w:divBdr>
    </w:div>
    <w:div w:id="1797946757">
      <w:bodyDiv w:val="1"/>
      <w:marLeft w:val="0"/>
      <w:marRight w:val="0"/>
      <w:marTop w:val="0"/>
      <w:marBottom w:val="0"/>
      <w:divBdr>
        <w:top w:val="none" w:sz="0" w:space="0" w:color="auto"/>
        <w:left w:val="none" w:sz="0" w:space="0" w:color="auto"/>
        <w:bottom w:val="none" w:sz="0" w:space="0" w:color="auto"/>
        <w:right w:val="none" w:sz="0" w:space="0" w:color="auto"/>
      </w:divBdr>
    </w:div>
    <w:div w:id="1805073427">
      <w:bodyDiv w:val="1"/>
      <w:marLeft w:val="0"/>
      <w:marRight w:val="0"/>
      <w:marTop w:val="0"/>
      <w:marBottom w:val="0"/>
      <w:divBdr>
        <w:top w:val="none" w:sz="0" w:space="0" w:color="auto"/>
        <w:left w:val="none" w:sz="0" w:space="0" w:color="auto"/>
        <w:bottom w:val="none" w:sz="0" w:space="0" w:color="auto"/>
        <w:right w:val="none" w:sz="0" w:space="0" w:color="auto"/>
      </w:divBdr>
    </w:div>
    <w:div w:id="1810971890">
      <w:bodyDiv w:val="1"/>
      <w:marLeft w:val="0"/>
      <w:marRight w:val="0"/>
      <w:marTop w:val="0"/>
      <w:marBottom w:val="0"/>
      <w:divBdr>
        <w:top w:val="none" w:sz="0" w:space="0" w:color="auto"/>
        <w:left w:val="none" w:sz="0" w:space="0" w:color="auto"/>
        <w:bottom w:val="none" w:sz="0" w:space="0" w:color="auto"/>
        <w:right w:val="none" w:sz="0" w:space="0" w:color="auto"/>
      </w:divBdr>
    </w:div>
    <w:div w:id="1814985451">
      <w:bodyDiv w:val="1"/>
      <w:marLeft w:val="0"/>
      <w:marRight w:val="0"/>
      <w:marTop w:val="0"/>
      <w:marBottom w:val="0"/>
      <w:divBdr>
        <w:top w:val="none" w:sz="0" w:space="0" w:color="auto"/>
        <w:left w:val="none" w:sz="0" w:space="0" w:color="auto"/>
        <w:bottom w:val="none" w:sz="0" w:space="0" w:color="auto"/>
        <w:right w:val="none" w:sz="0" w:space="0" w:color="auto"/>
      </w:divBdr>
    </w:div>
    <w:div w:id="1867717471">
      <w:bodyDiv w:val="1"/>
      <w:marLeft w:val="0"/>
      <w:marRight w:val="0"/>
      <w:marTop w:val="0"/>
      <w:marBottom w:val="0"/>
      <w:divBdr>
        <w:top w:val="none" w:sz="0" w:space="0" w:color="auto"/>
        <w:left w:val="none" w:sz="0" w:space="0" w:color="auto"/>
        <w:bottom w:val="none" w:sz="0" w:space="0" w:color="auto"/>
        <w:right w:val="none" w:sz="0" w:space="0" w:color="auto"/>
      </w:divBdr>
    </w:div>
    <w:div w:id="1881744324">
      <w:bodyDiv w:val="1"/>
      <w:marLeft w:val="0"/>
      <w:marRight w:val="0"/>
      <w:marTop w:val="0"/>
      <w:marBottom w:val="0"/>
      <w:divBdr>
        <w:top w:val="none" w:sz="0" w:space="0" w:color="auto"/>
        <w:left w:val="none" w:sz="0" w:space="0" w:color="auto"/>
        <w:bottom w:val="none" w:sz="0" w:space="0" w:color="auto"/>
        <w:right w:val="none" w:sz="0" w:space="0" w:color="auto"/>
      </w:divBdr>
    </w:div>
    <w:div w:id="1882595651">
      <w:bodyDiv w:val="1"/>
      <w:marLeft w:val="0"/>
      <w:marRight w:val="0"/>
      <w:marTop w:val="0"/>
      <w:marBottom w:val="0"/>
      <w:divBdr>
        <w:top w:val="none" w:sz="0" w:space="0" w:color="auto"/>
        <w:left w:val="none" w:sz="0" w:space="0" w:color="auto"/>
        <w:bottom w:val="none" w:sz="0" w:space="0" w:color="auto"/>
        <w:right w:val="none" w:sz="0" w:space="0" w:color="auto"/>
      </w:divBdr>
    </w:div>
    <w:div w:id="1901750817">
      <w:bodyDiv w:val="1"/>
      <w:marLeft w:val="0"/>
      <w:marRight w:val="0"/>
      <w:marTop w:val="0"/>
      <w:marBottom w:val="0"/>
      <w:divBdr>
        <w:top w:val="none" w:sz="0" w:space="0" w:color="auto"/>
        <w:left w:val="none" w:sz="0" w:space="0" w:color="auto"/>
        <w:bottom w:val="none" w:sz="0" w:space="0" w:color="auto"/>
        <w:right w:val="none" w:sz="0" w:space="0" w:color="auto"/>
      </w:divBdr>
    </w:div>
    <w:div w:id="1903638172">
      <w:bodyDiv w:val="1"/>
      <w:marLeft w:val="0"/>
      <w:marRight w:val="0"/>
      <w:marTop w:val="0"/>
      <w:marBottom w:val="0"/>
      <w:divBdr>
        <w:top w:val="none" w:sz="0" w:space="0" w:color="auto"/>
        <w:left w:val="none" w:sz="0" w:space="0" w:color="auto"/>
        <w:bottom w:val="none" w:sz="0" w:space="0" w:color="auto"/>
        <w:right w:val="none" w:sz="0" w:space="0" w:color="auto"/>
      </w:divBdr>
    </w:div>
    <w:div w:id="1928733665">
      <w:bodyDiv w:val="1"/>
      <w:marLeft w:val="0"/>
      <w:marRight w:val="0"/>
      <w:marTop w:val="0"/>
      <w:marBottom w:val="0"/>
      <w:divBdr>
        <w:top w:val="none" w:sz="0" w:space="0" w:color="auto"/>
        <w:left w:val="none" w:sz="0" w:space="0" w:color="auto"/>
        <w:bottom w:val="none" w:sz="0" w:space="0" w:color="auto"/>
        <w:right w:val="none" w:sz="0" w:space="0" w:color="auto"/>
      </w:divBdr>
    </w:div>
    <w:div w:id="1980500632">
      <w:bodyDiv w:val="1"/>
      <w:marLeft w:val="0"/>
      <w:marRight w:val="0"/>
      <w:marTop w:val="0"/>
      <w:marBottom w:val="0"/>
      <w:divBdr>
        <w:top w:val="none" w:sz="0" w:space="0" w:color="auto"/>
        <w:left w:val="none" w:sz="0" w:space="0" w:color="auto"/>
        <w:bottom w:val="none" w:sz="0" w:space="0" w:color="auto"/>
        <w:right w:val="none" w:sz="0" w:space="0" w:color="auto"/>
      </w:divBdr>
    </w:div>
    <w:div w:id="1986203603">
      <w:bodyDiv w:val="1"/>
      <w:marLeft w:val="0"/>
      <w:marRight w:val="0"/>
      <w:marTop w:val="0"/>
      <w:marBottom w:val="0"/>
      <w:divBdr>
        <w:top w:val="none" w:sz="0" w:space="0" w:color="auto"/>
        <w:left w:val="none" w:sz="0" w:space="0" w:color="auto"/>
        <w:bottom w:val="none" w:sz="0" w:space="0" w:color="auto"/>
        <w:right w:val="none" w:sz="0" w:space="0" w:color="auto"/>
      </w:divBdr>
    </w:div>
    <w:div w:id="1987466929">
      <w:bodyDiv w:val="1"/>
      <w:marLeft w:val="0"/>
      <w:marRight w:val="0"/>
      <w:marTop w:val="0"/>
      <w:marBottom w:val="0"/>
      <w:divBdr>
        <w:top w:val="none" w:sz="0" w:space="0" w:color="auto"/>
        <w:left w:val="none" w:sz="0" w:space="0" w:color="auto"/>
        <w:bottom w:val="none" w:sz="0" w:space="0" w:color="auto"/>
        <w:right w:val="none" w:sz="0" w:space="0" w:color="auto"/>
      </w:divBdr>
    </w:div>
    <w:div w:id="1987776786">
      <w:bodyDiv w:val="1"/>
      <w:marLeft w:val="0"/>
      <w:marRight w:val="0"/>
      <w:marTop w:val="0"/>
      <w:marBottom w:val="0"/>
      <w:divBdr>
        <w:top w:val="none" w:sz="0" w:space="0" w:color="auto"/>
        <w:left w:val="none" w:sz="0" w:space="0" w:color="auto"/>
        <w:bottom w:val="none" w:sz="0" w:space="0" w:color="auto"/>
        <w:right w:val="none" w:sz="0" w:space="0" w:color="auto"/>
      </w:divBdr>
    </w:div>
    <w:div w:id="1989742949">
      <w:bodyDiv w:val="1"/>
      <w:marLeft w:val="0"/>
      <w:marRight w:val="0"/>
      <w:marTop w:val="0"/>
      <w:marBottom w:val="0"/>
      <w:divBdr>
        <w:top w:val="none" w:sz="0" w:space="0" w:color="auto"/>
        <w:left w:val="none" w:sz="0" w:space="0" w:color="auto"/>
        <w:bottom w:val="none" w:sz="0" w:space="0" w:color="auto"/>
        <w:right w:val="none" w:sz="0" w:space="0" w:color="auto"/>
      </w:divBdr>
    </w:div>
    <w:div w:id="2006742051">
      <w:bodyDiv w:val="1"/>
      <w:marLeft w:val="0"/>
      <w:marRight w:val="0"/>
      <w:marTop w:val="0"/>
      <w:marBottom w:val="0"/>
      <w:divBdr>
        <w:top w:val="none" w:sz="0" w:space="0" w:color="auto"/>
        <w:left w:val="none" w:sz="0" w:space="0" w:color="auto"/>
        <w:bottom w:val="none" w:sz="0" w:space="0" w:color="auto"/>
        <w:right w:val="none" w:sz="0" w:space="0" w:color="auto"/>
      </w:divBdr>
    </w:div>
    <w:div w:id="2031643651">
      <w:bodyDiv w:val="1"/>
      <w:marLeft w:val="0"/>
      <w:marRight w:val="0"/>
      <w:marTop w:val="0"/>
      <w:marBottom w:val="0"/>
      <w:divBdr>
        <w:top w:val="none" w:sz="0" w:space="0" w:color="auto"/>
        <w:left w:val="none" w:sz="0" w:space="0" w:color="auto"/>
        <w:bottom w:val="none" w:sz="0" w:space="0" w:color="auto"/>
        <w:right w:val="none" w:sz="0" w:space="0" w:color="auto"/>
      </w:divBdr>
    </w:div>
    <w:div w:id="2072773245">
      <w:bodyDiv w:val="1"/>
      <w:marLeft w:val="0"/>
      <w:marRight w:val="0"/>
      <w:marTop w:val="0"/>
      <w:marBottom w:val="0"/>
      <w:divBdr>
        <w:top w:val="none" w:sz="0" w:space="0" w:color="auto"/>
        <w:left w:val="none" w:sz="0" w:space="0" w:color="auto"/>
        <w:bottom w:val="none" w:sz="0" w:space="0" w:color="auto"/>
        <w:right w:val="none" w:sz="0" w:space="0" w:color="auto"/>
      </w:divBdr>
    </w:div>
    <w:div w:id="2084986201">
      <w:bodyDiv w:val="1"/>
      <w:marLeft w:val="0"/>
      <w:marRight w:val="0"/>
      <w:marTop w:val="0"/>
      <w:marBottom w:val="0"/>
      <w:divBdr>
        <w:top w:val="none" w:sz="0" w:space="0" w:color="auto"/>
        <w:left w:val="none" w:sz="0" w:space="0" w:color="auto"/>
        <w:bottom w:val="none" w:sz="0" w:space="0" w:color="auto"/>
        <w:right w:val="none" w:sz="0" w:space="0" w:color="auto"/>
      </w:divBdr>
    </w:div>
    <w:div w:id="2096243285">
      <w:bodyDiv w:val="1"/>
      <w:marLeft w:val="0"/>
      <w:marRight w:val="0"/>
      <w:marTop w:val="0"/>
      <w:marBottom w:val="0"/>
      <w:divBdr>
        <w:top w:val="none" w:sz="0" w:space="0" w:color="auto"/>
        <w:left w:val="none" w:sz="0" w:space="0" w:color="auto"/>
        <w:bottom w:val="none" w:sz="0" w:space="0" w:color="auto"/>
        <w:right w:val="none" w:sz="0" w:space="0" w:color="auto"/>
      </w:divBdr>
    </w:div>
    <w:div w:id="2096586548">
      <w:bodyDiv w:val="1"/>
      <w:marLeft w:val="0"/>
      <w:marRight w:val="0"/>
      <w:marTop w:val="0"/>
      <w:marBottom w:val="0"/>
      <w:divBdr>
        <w:top w:val="none" w:sz="0" w:space="0" w:color="auto"/>
        <w:left w:val="none" w:sz="0" w:space="0" w:color="auto"/>
        <w:bottom w:val="none" w:sz="0" w:space="0" w:color="auto"/>
        <w:right w:val="none" w:sz="0" w:space="0" w:color="auto"/>
      </w:divBdr>
    </w:div>
    <w:div w:id="2101481801">
      <w:bodyDiv w:val="1"/>
      <w:marLeft w:val="0"/>
      <w:marRight w:val="0"/>
      <w:marTop w:val="0"/>
      <w:marBottom w:val="0"/>
      <w:divBdr>
        <w:top w:val="none" w:sz="0" w:space="0" w:color="auto"/>
        <w:left w:val="none" w:sz="0" w:space="0" w:color="auto"/>
        <w:bottom w:val="none" w:sz="0" w:space="0" w:color="auto"/>
        <w:right w:val="none" w:sz="0" w:space="0" w:color="auto"/>
      </w:divBdr>
    </w:div>
    <w:div w:id="213709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hyperlink" Target="https://pubs.rsc.org/en/content/articlelanding/2020/ra/c9ra06178a" TargetMode="External"/><Relationship Id="rId21" Type="http://schemas.openxmlformats.org/officeDocument/2006/relationships/image" Target="media/image16.jpeg"/><Relationship Id="rId34" Type="http://schemas.openxmlformats.org/officeDocument/2006/relationships/hyperlink" Target="https://pubs.rsc.org/en/content/articlelanding/2020/ra/c9ra06178a" TargetMode="External"/><Relationship Id="rId42" Type="http://schemas.openxmlformats.org/officeDocument/2006/relationships/hyperlink" Target="https://pubs.rsc.org/en/content/articlelanding/2020/ra/c9ra06178a" TargetMode="External"/><Relationship Id="rId47" Type="http://schemas.openxmlformats.org/officeDocument/2006/relationships/hyperlink" Target="https://pubs.rsc.org/en/content/articlelanding/2020/ra/c9ra06178a" TargetMode="External"/><Relationship Id="rId50" Type="http://schemas.openxmlformats.org/officeDocument/2006/relationships/hyperlink" Target="https://pubs.rsc.org/en/content/articlelanding/2020/ra/c9ra06178a"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github.com/KellieChong/REE-ED-Model" TargetMode="External"/><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hyperlink" Target="https://colab.research.google.com/drive/1Nk2zFW963xWj-BWfKJG3X-sJZ0T1nEkb?usp=sharing" TargetMode="External"/><Relationship Id="rId37" Type="http://schemas.openxmlformats.org/officeDocument/2006/relationships/hyperlink" Target="https://pubs.rsc.org/en/content/articlelanding/2020/ra/c9ra06178a" TargetMode="External"/><Relationship Id="rId40" Type="http://schemas.openxmlformats.org/officeDocument/2006/relationships/hyperlink" Target="https://pubs.rsc.org/en/content/articlelanding/2020/ra/c9ra06178a" TargetMode="External"/><Relationship Id="rId45" Type="http://schemas.openxmlformats.org/officeDocument/2006/relationships/hyperlink" Target="https://pubs.rsc.org/en/content/articlelanding/2020/ra/c9ra06178a"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hyperlink" Target="https://drive.matlab.com/sharing/77909ef4-03d8-4da1-89f0-a715b564aa3f" TargetMode="External"/><Relationship Id="rId44" Type="http://schemas.openxmlformats.org/officeDocument/2006/relationships/hyperlink" Target="https://pubs.rsc.org/en/content/articlelanding/2020/ra/c9ra06178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colab.research.google.com/drive/1ipfhbnEAqpKv9z1Q57CMPZvYqZ_P3dnu?usp=sharing" TargetMode="External"/><Relationship Id="rId35" Type="http://schemas.openxmlformats.org/officeDocument/2006/relationships/hyperlink" Target="https://pubs.rsc.org/en/content/articlelanding/2020/ra/c9ra06178a" TargetMode="External"/><Relationship Id="rId43" Type="http://schemas.openxmlformats.org/officeDocument/2006/relationships/hyperlink" Target="https://pubs.rsc.org/en/content/articlelanding/2020/ra/c9ra06178a" TargetMode="External"/><Relationship Id="rId48" Type="http://schemas.openxmlformats.org/officeDocument/2006/relationships/hyperlink" Target="https://pubs.rsc.org/en/content/articlelanding/2020/ra/c9ra06178a" TargetMode="External"/><Relationship Id="rId8" Type="http://schemas.openxmlformats.org/officeDocument/2006/relationships/image" Target="media/image3.png"/><Relationship Id="rId51" Type="http://schemas.openxmlformats.org/officeDocument/2006/relationships/hyperlink" Target="https://pubs.rsc.org/en/content/articlelanding/2020/ra/c9ra06178a"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yperlink" Target="https://pubs.rsc.org/en/content/articlelanding/2020/ra/c9ra06178a" TargetMode="External"/><Relationship Id="rId38" Type="http://schemas.openxmlformats.org/officeDocument/2006/relationships/hyperlink" Target="https://pubs.rsc.org/en/content/articlelanding/2020/ra/c9ra06178a" TargetMode="External"/><Relationship Id="rId46" Type="http://schemas.openxmlformats.org/officeDocument/2006/relationships/hyperlink" Target="https://pubs.rsc.org/en/content/articlelanding/2020/ra/c9ra06178a" TargetMode="External"/><Relationship Id="rId20" Type="http://schemas.openxmlformats.org/officeDocument/2006/relationships/image" Target="media/image15.jpeg"/><Relationship Id="rId41" Type="http://schemas.openxmlformats.org/officeDocument/2006/relationships/hyperlink" Target="https://pubs.rsc.org/en/content/articlelanding/2020/ra/c9ra06178a"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hyperlink" Target="https://pubs.rsc.org/en/content/articlelanding/2020/ra/c9ra06178a" TargetMode="External"/><Relationship Id="rId49" Type="http://schemas.openxmlformats.org/officeDocument/2006/relationships/hyperlink" Target="https://pubs.rsc.org/en/content/articlelanding/2020/ra/c9ra0617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Tak93</b:Tag>
    <b:SourceType>JournalArticle</b:SourceType>
    <b:Guid>{6183FC5F-9792-4D0A-A227-2A4F9C1FA7C7}</b:Guid>
    <b:Title>Group Separation of Rare-Earth Elements by Use of Electrodialysis with a Complexing Agent</b:Title>
    <b:JournalName>Journal of Ion Exchange</b:JournalName>
    <b:Year>1993</b:Year>
    <b:Pages>183-193</b:Pages>
    <b:Volume>4</b:Volume>
    <b:Issue>3</b:Issue>
    <b:Author>
      <b:Author>
        <b:NameList>
          <b:Person>
            <b:Last>Takahashi</b:Last>
            <b:First>Hiroshi</b:First>
          </b:Person>
          <b:Person>
            <b:Last>Miwa</b:Last>
            <b:First>Kohji</b:First>
          </b:Person>
          <b:Person>
            <b:Last>Kikuchi</b:Last>
            <b:First>Ken-ichi</b:First>
          </b:Person>
        </b:NameList>
      </b:Author>
    </b:Author>
    <b:RefOrder>6</b:RefOrder>
  </b:Source>
  <b:Source>
    <b:Tag>Ahm20</b:Tag>
    <b:SourceType>JournalArticle</b:SourceType>
    <b:Guid>{92FE3345-1D69-49B1-80B0-E6AC89AE2DF4}</b:Guid>
    <b:Title>Heterogeneous ion exchange membranes based on thermoplastic polyurethane (TPU): effect of PSS/DVB resin on morphology and electrodialysis	</b:Title>
    <b:JournalName>RSC Advances</b:JournalName>
    <b:Year>2020</b:Year>
    <b:Pages>3029-3039</b:Pages>
    <b:Volume>10</b:Volume>
    <b:Issue>6</b:Issue>
    <b:Author>
      <b:Author>
        <b:NameList>
          <b:Person>
            <b:Last>Ahmad</b:Last>
            <b:First>Muhammad</b:First>
          </b:Person>
          <b:Person>
            <b:Last>Qaiser</b:Last>
            <b:Middle>Ali</b:Middle>
            <b:First>Asif</b:First>
          </b:Person>
          <b:Person>
            <b:Last>Huda</b:Last>
            <b:Middle>Ul</b:Middle>
            <b:First>Noor</b:First>
          </b:Person>
          <b:Person>
            <b:Last>Saeed</b:Last>
            <b:First>Anem</b:First>
          </b:Person>
        </b:NameList>
      </b:Author>
    </b:Author>
    <b:RefOrder>11</b:RefOrder>
  </b:Source>
  <b:Source>
    <b:Tag>Sat94</b:Tag>
    <b:SourceType>JournalArticle</b:SourceType>
    <b:Guid>{5F141B2C-B946-4F5C-BBE9-7707BA90AF58}</b:Guid>
    <b:Title>Studies on ion exchange membranes with permselectivity for specific ions in electrodialysis</b:Title>
    <b:JournalName>Joumal of Membrane Science</b:JournalName>
    <b:Year>1994</b:Year>
    <b:Pages>117-135</b:Pages>
    <b:Volume>93</b:Volume>
    <b:Issue>2</b:Issue>
    <b:Author>
      <b:Author>
        <b:NameList>
          <b:Person>
            <b:Last>Sata</b:Last>
            <b:First>Toshikatsu</b:First>
          </b:Person>
        </b:NameList>
      </b:Author>
    </b:Author>
    <b:RefOrder>1</b:RefOrder>
  </b:Source>
  <b:Source>
    <b:Tag>Sat02</b:Tag>
    <b:SourceType>JournalArticle</b:SourceType>
    <b:Guid>{5C0438CF-5CF7-446E-871C-94851DF7F987}</b:Guid>
    <b:Title>Studies on cation-exchange membranes having permselectivity between cations in electrodialysis</b:Title>
    <b:JournalName>Journal of Membrane Science</b:JournalName>
    <b:Year>2002</b:Year>
    <b:Pages>31-60</b:Pages>
    <b:Volume>206</b:Volume>
    <b:Issue>1-2</b:Issue>
    <b:Author>
      <b:Author>
        <b:NameList>
          <b:Person>
            <b:Last>Sata</b:Last>
            <b:First>Toshikatsu</b:First>
          </b:Person>
          <b:Person>
            <b:Last>Sata</b:Last>
            <b:First>Tomoaki</b:First>
          </b:Person>
          <b:Person>
            <b:Last>Yang</b:Last>
            <b:First>Wongkang</b:First>
          </b:Person>
        </b:NameList>
      </b:Author>
    </b:Author>
    <b:RefOrder>2</b:RefOrder>
  </b:Source>
  <b:Source>
    <b:Tag>Ohy93</b:Tag>
    <b:SourceType>JournalArticle</b:SourceType>
    <b:Guid>{4B7EA232-C71C-4599-A853-3D40A0DCB0C1}</b:Guid>
    <b:Title>Theoretical studies on the separation of different ionic species of the same charge sign using cascaded electrodialysis with reflux</b:Title>
    <b:JournalName>Desalination</b:JournalName>
    <b:Year>1993</b:Year>
    <b:Pages>167-199</b:Pages>
    <b:Volume>94</b:Volume>
    <b:Issue>2</b:Issue>
    <b:Author>
      <b:Author>
        <b:NameList>
          <b:Person>
            <b:Last>Ohya</b:Last>
            <b:First>Haruhiko</b:First>
          </b:Person>
          <b:Person>
            <b:Last>Hakamaya</b:Last>
            <b:First>Atsuo</b:First>
          </b:Person>
          <b:Person>
            <b:Last>Hiraoka</b:Last>
            <b:First>Yasunobu</b:First>
          </b:Person>
        </b:NameList>
      </b:Author>
    </b:Author>
    <b:RefOrder>3</b:RefOrder>
  </b:Source>
  <b:Source>
    <b:Tag>Cha00</b:Tag>
    <b:SourceType>JournalArticle</b:SourceType>
    <b:Guid>{2052F114-4648-4206-8729-6073D9D244AF}</b:Guid>
    <b:Title>Separation of nickel from cobalt using electrodialysis in the presence of EDTA</b:Title>
    <b:JournalName>Journal of Applied Electrochemistry</b:JournalName>
    <b:Year>2000</b:Year>
    <b:Pages>439-445</b:Pages>
    <b:Volume>30</b:Volume>
    <b:Issue>4</b:Issue>
    <b:Author>
      <b:Author>
        <b:NameList>
          <b:Person>
            <b:Last>Chaudhary</b:Last>
            <b:Middle>J</b:Middle>
            <b:First>A</b:First>
          </b:Person>
          <b:Person>
            <b:Last>Donaldson</b:Last>
            <b:Middle>D</b:Middle>
            <b:First>J</b:First>
          </b:Person>
          <b:Person>
            <b:Last>Grimes</b:Last>
            <b:Middle>M</b:Middle>
            <b:First>S</b:First>
          </b:Person>
          <b:Person>
            <b:Last>Yasri</b:Last>
            <b:Middle>G</b:Middle>
            <b:First>N</b:First>
          </b:Person>
        </b:NameList>
      </b:Author>
    </b:Author>
    <b:RefOrder>4</b:RefOrder>
  </b:Source>
  <b:Source>
    <b:Tag>Che93</b:Tag>
    <b:SourceType>JournalArticle</b:SourceType>
    <b:Guid>{18D7EDCE-7253-4734-BAEF-8C169AF15E88}</b:Guid>
    <b:Title>Separation of Ag+, Zn2+ and Cu2+ ions by electrodialysis with a monovalent cation specific membrane and EDTA</b:Title>
    <b:JournalName>Journal of Membrane Science</b:JournalName>
    <b:Year>1993</b:Year>
    <b:Pages>39-49</b:Pages>
    <b:Volume>96</b:Volume>
    <b:Issue>1</b:Issue>
    <b:Author>
      <b:Author>
        <b:NameList>
          <b:Person>
            <b:Last>Cherif</b:Last>
            <b:Middle>T</b:Middle>
            <b:First>A</b:First>
          </b:Person>
          <b:Person>
            <b:Last>Elmidaoui</b:Last>
            <b:First>A</b:First>
          </b:Person>
          <b:Person>
            <b:Last>Gavach</b:Last>
            <b:First>C</b:First>
          </b:Person>
        </b:NameList>
      </b:Author>
    </b:Author>
    <b:RefOrder>5</b:RefOrder>
  </b:Source>
  <b:Source>
    <b:Tag>Sad07</b:Tag>
    <b:SourceType>JournalArticle</b:SourceType>
    <b:Guid>{C9981453-3E36-44E5-BA25-A1585F418004}</b:Guid>
    <b:Title>Mathematical modeling of desalination by electrodialysis</b:Title>
    <b:JournalName>Desalination</b:JournalName>
    <b:Year>2007</b:Year>
    <b:Pages>538-546</b:Pages>
    <b:Volume>206</b:Volume>
    <b:Issue>1-3</b:Issue>
    <b:Author>
      <b:Author>
        <b:NameList>
          <b:Person>
            <b:Last>Sadrzadeh</b:Last>
            <b:First>Mohtada</b:First>
          </b:Person>
          <b:Person>
            <b:Last>Kaviani</b:Last>
            <b:First>Anita</b:First>
          </b:Person>
          <b:Person>
            <b:Last>Mohammadi</b:Last>
            <b:First>Toraj</b:First>
          </b:Person>
        </b:NameList>
      </b:Author>
    </b:Author>
    <b:RefOrder>7</b:RefOrder>
  </b:Source>
  <b:Source>
    <b:Tag>Zhu20</b:Tag>
    <b:SourceType>JournalArticle</b:SourceType>
    <b:Guid>{5423B44B-A39B-4B1F-8456-BAA088BCB57B}</b:Guid>
    <b:Author>
      <b:Author>
        <b:NameList>
          <b:Person>
            <b:Last>Zhu</b:Last>
            <b:First>Haitao</b:First>
          </b:Person>
          <b:Person>
            <b:Last>Yang</b:Last>
            <b:First>Bo</b:First>
          </b:Person>
          <b:Person>
            <b:Last>Wu</b:Last>
            <b:First>Yaqin</b:First>
          </b:Person>
        </b:NameList>
      </b:Author>
    </b:Author>
    <b:Title>Ion transfer modeling based on Nernst–Planck theory for saline water desalination during electrodialysis process</b:Title>
    <b:JournalName>Asia-Pacific Journal of Chemical Engineering</b:JournalName>
    <b:Year>2020</b:Year>
    <b:Pages>2410-2421</b:Pages>
    <b:Volume>15</b:Volume>
    <b:Issue>2</b:Issue>
    <b:RefOrder>8</b:RefOrder>
  </b:Source>
  <b:Source>
    <b:Tag>Sad08</b:Tag>
    <b:SourceType>JournalArticle</b:SourceType>
    <b:Guid>{E5C6EFD7-ACF5-461D-8B13-2FDE2050B7BB}</b:Guid>
    <b:Title>Separation of lead ions from wastewater using electrodialysis: Comparing mathematical and neural network modeling</b:Title>
    <b:JournalName>Chemical Engineering Journal</b:JournalName>
    <b:Year>2008</b:Year>
    <b:Pages>431-441</b:Pages>
    <b:Volume>144</b:Volume>
    <b:Issue>3</b:Issue>
    <b:Author>
      <b:Author>
        <b:NameList>
          <b:Person>
            <b:Last>Sadrzadeha</b:Last>
            <b:First>Mohtada</b:First>
          </b:Person>
          <b:Person>
            <b:Last>Mohammadia</b:Last>
            <b:First>Toraj</b:First>
          </b:Person>
          <b:Person>
            <b:Last>Ivakpourb</b:Last>
            <b:First>Javad</b:First>
          </b:Person>
          <b:Person>
            <b:Last>Kasiri</b:Last>
            <b:First>Norollah</b:First>
          </b:Person>
        </b:NameList>
      </b:Author>
    </b:Author>
    <b:RefOrder>9</b:RefOrder>
  </b:Source>
  <b:Source>
    <b:Tag>Zou15</b:Tag>
    <b:SourceType>JournalArticle</b:SourceType>
    <b:Guid>{6806DBB6-CFB4-4BFD-928F-B0785D75C210}</b:Guid>
    <b:Title>Mass transfer modeling of desalination through an electrodialysis cell</b:Title>
    <b:JournalName>Desalination</b:JournalName>
    <b:Year>2015</b:Year>
    <b:Pages>41-51</b:Pages>
    <b:Volume>359</b:Volume>
    <b:Author>
      <b:Author>
        <b:NameList>
          <b:Person>
            <b:Last>Zourmand</b:Last>
            <b:First>Zahra</b:First>
          </b:Person>
          <b:Person>
            <b:Last>Faridirad</b:Last>
            <b:First>Farzaneh</b:First>
          </b:Person>
          <b:Person>
            <b:Last>Kasiri</b:Last>
            <b:First>Norollah</b:First>
          </b:Person>
          <b:Person>
            <b:Last>Mohammadi</b:Last>
            <b:First>Toraj</b:First>
          </b:Person>
        </b:NameList>
      </b:Author>
    </b:Author>
    <b:RefOrder>10</b:RefOrder>
  </b:Source>
  <b:Source>
    <b:Tag>Jin12</b:Tag>
    <b:SourceType>JournalArticle</b:SourceType>
    <b:Guid>{6AE5961B-348F-4215-9AF3-D7B915BBAF6E}</b:Guid>
    <b:Title>Studies on prediction of separation percent in electrodialysis process via BP neural networks and improved BP algorithms</b:Title>
    <b:JournalName>Desalination</b:JournalName>
    <b:Year>2012</b:Year>
    <b:Pages>78-93</b:Pages>
    <b:Volume>291</b:Volume>
    <b:Author>
      <b:Author>
        <b:NameList>
          <b:Person>
            <b:Last>Jing</b:Last>
            <b:First>Guolin</b:First>
          </b:Person>
          <b:Person>
            <b:Last>Du</b:Last>
            <b:First>Wenting</b:First>
          </b:Person>
          <b:Person>
            <b:Last>Guo</b:Last>
            <b:First>Yingying</b:First>
          </b:Person>
        </b:NameList>
      </b:Author>
    </b:Author>
    <b:RefOrder>12</b:RefOrder>
  </b:Source>
</b:Sources>
</file>

<file path=customXml/itemProps1.xml><?xml version="1.0" encoding="utf-8"?>
<ds:datastoreItem xmlns:ds="http://schemas.openxmlformats.org/officeDocument/2006/customXml" ds:itemID="{7956F7FF-25FF-4CA8-8579-1FEC541F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30619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Kellie</dc:creator>
  <cp:keywords/>
  <dc:description/>
  <cp:lastModifiedBy>Kellie Chong</cp:lastModifiedBy>
  <cp:revision>5</cp:revision>
  <cp:lastPrinted>2021-04-29T21:35:00Z</cp:lastPrinted>
  <dcterms:created xsi:type="dcterms:W3CDTF">2021-04-29T21:37:00Z</dcterms:created>
  <dcterms:modified xsi:type="dcterms:W3CDTF">2021-05-03T05:24:00Z</dcterms:modified>
</cp:coreProperties>
</file>