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</w:t>
      </w:r>
      <w:r w:rsidR="00BF38B2">
        <w:t>conditionnelles</w:t>
      </w:r>
      <w:r>
        <w:t xml:space="preserve"> :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B1" w:rsidRDefault="00443DB1" w:rsidP="00595FE2">
      <w:pPr>
        <w:spacing w:after="0" w:line="240" w:lineRule="auto"/>
      </w:pPr>
      <w:r>
        <w:separator/>
      </w:r>
    </w:p>
  </w:endnote>
  <w:end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B1" w:rsidRDefault="00443DB1" w:rsidP="00595FE2">
      <w:pPr>
        <w:spacing w:after="0" w:line="240" w:lineRule="auto"/>
      </w:pPr>
      <w:r>
        <w:separator/>
      </w:r>
    </w:p>
  </w:footnote>
  <w:foot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2016-02-26T12:52:00Z</dcterms:modified>
  <cp:revision>32</cp:revision>
</cp:coreProperties>
</file>