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java.util.concurrent.ThreadPoolExecutor.runWorker(ThreadPoolExecutor.java:1142)
	at java.util.concurrent.ThreadPoolExecutor$Worker.run(ThreadPoolExecutor.java:617)
	at java.lang.Thread.run(Thread.java:745)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