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util.concurrent.ThreadPoolExecutor.runWorker(ThreadPoolExecutor.java:1149)
	at java.util.concurrent.ThreadPoolExecutor$Worker.run(ThreadPoolExecutor.java:624)
	at java.lang.Thread.run(Thread.java:748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