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Wrong password for user: user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3.2.1</vt:lpwstr>
  </property>
</Properties>
</file>