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[org.eclipse.emf.ecore.impl.EObjectImpl@1dfdac1f (eProxyURI: cdo://5ef25598-0af9-4436-b7df-5764732e4c0b/anydsl.ecore#L3),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org.obeonetwork.m2doc.generator.M2DocEvaluator.caseQuery(M2DocEvaluator.java:543)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org.obeonetwork.m2doc.tests.AbstractTemplatesTestSuite.prepareoutputAndGenerate(AbstractTemplatesTestSuite.java:476)
	at org.obeonetwork.m2doc.tests.AbstractTemplatesTestSuite.generation(AbstractTemplatesTestSuite.java:385)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org.eclipse.pde.internal.junit.runtime.RemotePluginTestRunner.main(RemotePluginTestRunner.java:181)
	at org.eclipse.pde.internal.junit.runtime.PlatformUITestHarness.lambda$0(PlatformUITestHarness.java:43)
	at org.eclipse.swt.widgets.RunnableLock.run(RunnableLock.java:37)
	at org.eclipse.swt.widgets.Synchronizer.runAsyncMessages(Synchronizer.java:182)
	at org.eclipse.swt.widgets.Display.runAsyncMessages(Display.java:4577)
	at org.eclipse.swt.widgets.Display.readAndDispatch(Display.java:4186)
	at org.eclipse.e4.ui.internal.workbench.swt.PartRenderingEngine$5.run(PartRenderingEngine.java:1150)
	at org.eclipse.core.databinding.observable.Realm.runWithDefault(Realm.java:336)
	at org.eclipse.e4.ui.internal.workbench.swt.PartRenderingEngine.run(PartRenderingEngine.java:1039)
	at org.eclipse.e4.ui.internal.workbench.E4Workbench.createAndRunUI(E4Workbench.java:153)
	at org.eclipse.ui.internal.Workbench.lambda$3(Workbench.java:680)
	at org.eclipse.core.databinding.observable.Realm.runWithDefault(Realm.java:336)
	at org.eclipse.ui.internal.Workbench.createAndRunWorkbench(Workbench.java:594)
	at org.eclipse.ui.PlatformUI.createAndRunWorkbench(PlatformUI.java:148)
	at org.eclipse.ui.internal.ide.application.IDEApplication.start(IDEApplication.java:151)
	at org.eclipse.pde.internal.junit.runtime.NonUIThreadTestApplication.runApp(NonUIThreadTestApplication.java:52)
	at org.eclipse.pde.internal.junit.runtime.UITestApplication.runApp(UITestApplication.java:43)
	at org.eclipse.pde.internal.junit.runtime.NonUIThreadTestApplication.start(NonUIThreadTestApplication.java:46)
	at org.eclipse.equinox.internal.app.EclipseAppHandle.run(EclipseAppHandle.java:196)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org.eclipse.equinox.launcher.Main.invokeFramework(Main.java:653)
	at org.eclipse.equinox.launcher.Main.basicRun(Main.java:590)
	at org.eclipse.equinox.launcher.Main.run(Main.java:1499)
	at org.eclipse.equinox.launcher.Main.main(Main.java:1472)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