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First paragraph.</w:t>
      </w:r>
      <w:r w:rsidR="002033E1" w:rsidRPr="002033E1">
        <w:t/>
        <w:br/>
      </w:r>
      <w:r w:rsidR="002033E1" w:rsidRPr="002033E1">
        <w:t xml:space="preserve"> Second paragraph.</w:t>
      </w:r>
    </w:p>
    <w:p w:rsidR="00C52979" w:rsidRDefault="00C52979" w:rsidP="00F5495F">
      <w:bookmarkStart w:id="0" w:name="_GoBack"/>
      <w:bookmarkEnd w:id="0"/>
      <w:r w:rsidR="002033E1" w:rsidRPr="002033E1">
        <w:t>Third paragraph.</w:t>
      </w:r>
    </w:p>
    <w:p w:rsidR="00C52979" w:rsidRDefault="00C52979" w:rsidP="00F5495F">
      <w:bookmarkStart w:id="0" w:name="_GoBack"/>
      <w:bookmarkEnd w:id="0"/>
      <w:r w:rsidR="002033E1" w:rsidRPr="002033E1">
        <w:t>Last paragraph.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7C4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D83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2020-12-08T11:47:00Z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