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First paragraph.</w:t>
      </w:r>
      <w:r w:rsidR="002033E1" w:rsidRPr="002033E1">
        <w:t/>
        <w:br/>
      </w:r>
      <w:r w:rsidR="002033E1" w:rsidRPr="002033E1">
        <w:t xml:space="preserve"> Second paragraph.</w:t>
      </w:r>
    </w:p>
    <w:p w:rsidR="00C52979" w:rsidRDefault="00C52979" w:rsidP="00F5495F">
      <w:bookmarkStart w:id="0" w:name="_GoBack"/>
      <w:bookmarkEnd w:id="0"/>
      <w:r w:rsidR="002033E1" w:rsidRPr="002033E1">
        <w:t>Third paragraph.</w:t>
      </w:r>
    </w:p>
    <w:p w:rsidR="00C52979" w:rsidRDefault="00C52979" w:rsidP="00F5495F">
      <w:bookmarkStart w:id="0" w:name="_GoBack"/>
      <w:bookmarkEnd w:id="0"/>
      <w:r w:rsidR="002033E1" w:rsidRPr="002033E1">
        <w:t>Last paragraph.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DB5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7C4"/>
    <w:rsid w:val="001654B3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D83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2020-12-08T11:47:00Z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