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demonstrate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bookmarkStart w:id="0" w:name="_GoBack"/>
      <w:bookmarkEnd w:id="0"/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6B7487">
        <w:rPr>
          <w:sz w:val="24"/>
          <w:szCs w:val="24"/>
        </w:rPr>
        <w:instrText>new Names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</w:instrText>
      </w:r>
      <w:r w:rsidR="001F13FD">
        <w:rPr>
          <w:sz w:val="24"/>
          <w:szCs w:val="24"/>
        </w:rPr>
        <w:instrText>Table</w:instrText>
      </w:r>
      <w:r w:rsidR="009B6BD9" w:rsidRPr="009B6BD9">
        <w:rPr>
          <w:sz w:val="24"/>
          <w:szCs w:val="24"/>
        </w:rPr>
        <w:instrText>ByRepresentationName</w:instrText>
      </w:r>
      <w:r w:rsidR="00C53443">
        <w:rPr>
          <w:sz w:val="24"/>
          <w:szCs w:val="24"/>
        </w:rPr>
        <w:instrText>()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DA1B8-6EF5-4912-8327-28AF0419A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22</Words>
  <Characters>125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2017-04-20T09:09:00Z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