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C53443">
        <w:rPr>
          <w:sz w:val="24"/>
          <w:szCs w:val="24"/>
        </w:rPr>
        <w:t>isRepresentationName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>true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2213E-D5B0-47B4-BCC3-5CEB4FC2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2017-04-12T14:00:00Z</dcterms:modified>
  <cp:revision>63</cp:revision>
</cp:coreProperties>
</file>