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7A29276FF093B66E5A708F9CA33C0CBD">
        <w:fldChar w:fldCharType="begin"/>
      </w:r>
      <w:r w:rsidR="7A29276FF093B66E5A708F9CA33C0CBD">
        <w:instrText xml:space="preserve"> REF bookmark1 \h </w:instrText>
      </w:r>
      <w:r w:rsidR="7A29276FF093B66E5A708F9CA33C0CBD">
        <w:fldChar w:fldCharType="separate"/>
      </w:r>
      <w:r w:rsidR="7A29276FF093B66E5A708F9CA33C0CBD">
        <w:rPr>
          <w:b w:val="true"/>
          <w:noProof/>
        </w:rPr>
        <w:t>a reference to bookmark1</w:t>
      </w:r>
      <w:r w:rsidR="7A29276FF093B66E5A708F9CA33C0CBD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4246136132163671063772095162742302555"/>
      <w:r>
        <w:t>bookmarked content</w:t>
      </w:r>
      <w:bookmarkEnd w:id="4246136132163671063772095162742302555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