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4913F40D64104553B10FD3890753787C">
        <w:fldChar w:fldCharType="begin"/>
      </w:r>
      <w:r w:rsidR="4913F40D64104553B10FD3890753787C">
        <w:instrText xml:space="preserve"> REF bookmark1 \h </w:instrText>
      </w:r>
      <w:r w:rsidR="4913F40D64104553B10FD3890753787C">
        <w:fldChar w:fldCharType="separate"/>
      </w:r>
      <w:r w:rsidR="4913F40D64104553B10FD3890753787C">
        <w:rPr>
          <w:noProof/>
          <w:b w:val="on"/>
        </w:rPr>
        <w:t>a reference to bookmark1</w:t>
      </w:r>
      <w:r w:rsidR="4913F40D64104553B10FD3890753787C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217297320328829810453348842716929551"/>
      <w:r>
        <w:t>bookmarked content</w:t>
      </w:r>
      <w:bookmarkEnd w:id="217297320328829810453348842716929551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on"/>
          <w:color w:val="FF0000"/>
        </w:rPr>
        <w:t>Invalid link statement: Expression "self. 'a reference to bookmark1'" is invalid: missing feature access or service call</w:t>
      </w:r>
      <w:r>
        <w:rPr>
          <w:b w:val="on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