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r w:rsidR="005E0B49">
        <w:instrText>()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yesNo(boolean) with arguments [null] failed:
	null
java.lang.IllegalArgumentException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org.obeonetwork.m2doc.tests.AbstractTemplatesTestSuite.prepareoutputAndGenerate(AbstractTemplatesTestSuite.java:462)
	at org.obeonetwork.m2doc.tests.AbstractTemplatesTestSuite.generation(AbstractTemplatesTestSuite.java:372)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