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t xml:space="preserve">    </w:t>
      </w:r>
      <w:r>
        <w:rPr>
          <w:color w:val="0000FF"/>
          <w:sz w:val="32"/>
          <w:highlight w:val="lightGray"/>
        </w:rPr>
        <w:t>Always false:
Nothing inferred when self (EClassifier=EPackage) is kind of EClassifierLiteral=EClass</w:t>
      </w:r>
      <w:r w:rsidR="00F92982">
        <w:instrText>self.oclIsKindOf(ecore::EC</w:instrText>
      </w:r>
      <w:r w:rsidR="00141F2F">
        <w:instrText>l</w:instrText>
      </w:r>
      <w:r w:rsidR="00F92982">
        <w:instrText>ass)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6723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1F2F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4D0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3D49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07A6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2982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</Words>
  <Characters>101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2017-02-22T13:35:00Z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