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predicate never evaluates to a boolean type ([EClassifier=EString]).</w:t>
      </w:r>
      <w:r w:rsidR="005541A7">
        <w:instrText>self.name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