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org.obeonetwork.m2doc.generator.M2DocEvaluator.caseConditional(M2DocEvaluator.java:1438)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sun.reflect.GeneratedMethodAccessor74.invoke(Unknown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org.apache.maven.surefire.junit4.JUnit4Provider.execute(JUnit4Provider.java:264)
	at org.apache.maven.surefire.junit4.JUnit4Provider.executeTestSet(JUnit4Provider.java:153)
	at org.apache.maven.surefire.junit4.JUnit4Provider.invoke(JUnit4Provider.java:124)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org.apache.maven.surefire.util.ReflectionUtils.invokeMethodWithArray2(ReflectionUtils.java:208)
	at org.apache.maven.surefire.booter.ProviderFactory$ProviderProxy.invoke(ProviderFactory.java:156)
	at org.apache.maven.surefire.booter.ProviderFactory.invokeProvider(ProviderFactory.java:82)
	at org.eclipse.tycho.surefire.osgibooter.OsgiSurefireBooter.run(OsgiSurefireBooter.java:91)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org.eclipse.equinox.internal.app.EclipseAppContainer.callMethodWithException(EclipseAppContainer.java:587)
	at org.eclipse.equinox.internal.app.EclipseAppHandle.run(EclipseAppHandle.java:198)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org.eclipse.equinox.launcher.Main.invokeFramework(Main.java:656)
	at org.eclipse.equinox.launcher.Main.basicRun(Main.java:592)
	at org.eclipse.equinox.launcher.Main.run(Main.java:1498)
	at org.eclipse.equinox.launcher.Main.main(Main.java:1471)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