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org.obeonetwork.m2doc.generator.M2DocEvaluator.caseConditional(M2DocEvaluator.java:1313)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org.obeonetwork.m2doc.generator.M2DocEvaluator.caseConditional(M2DocEvaluator.java:1324)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org.obeonetwork.m2doc.tests.AbstractTemplatesTestSuite.prepareoutputAndGenerate(AbstractTemplatesTestSuite.java:475)
	at org.obeonetwork.m2doc.tests.AbstractTemplatesTestSuite.generation(AbstractTemplatesTestSuite.java:384)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