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[ELSEIF, ELSE, ENDIF]?</w:t>
      </w:r>
      <w:r>
        <w:t xml:space="preserve">    </w:t>
      </w:r>
      <w:r>
        <w:instrText xml:space="preserve"> m:end</w:instrText>
      </w:r>
      <w:r w:rsidR="00703F36">
        <w:instrText>for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