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proofErr w:type="spellStart"/>
      <w:proofErr w:type="spellEnd"/>
      <w:r>
        <w:t xml:space="preserve">The ELSEIF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</Words>
  <Characters>140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