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/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libri" w:hAnsi="Calibri" w:cs="Calibri" w:eastAsia="Calibri"/>
                <w:b w:val="false"/>
                <w:i w:val="false"/>
                <w:strike w:val="false"/>
                <w:color w:val="000000"/>
                <w:sz w:val="22"/>
              </w:rPr>
              <w:t>130,03 €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