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setConserveRatio(org.obeonetwork.m2doc.element.MImage,java.lang.Boolean) with arguments [Image file:/home/development/git/M2Doc/tests/org.obeonetwork.m2doc.tests/resources/imageServices/setConserveRatioTrueInvalidImageFormat/dh1.gif, true] failed:
	Can't conserve ratio: unknown ratio
java.lang.IllegalStateException: Can't conserve ratio: unknown ratio
	at org.obeonetwork.m2doc.element.impl.MImageImpl.setConserveRatio(MImageImpl.java:148)
	at org.obeonetwork.m2doc.services.ImageServices.setConserveRatio(ImageServices.java:195)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org.obeonetwork.m2doc.tests.AbstractTemplatesTestSuite.prepareoutputAndGenerate(AbstractTemplatesTestSuite.java:529)
	at org.obeonetwork.m2doc.tests.AbstractTemplatesTestSuite.generation(AbstractTemplatesTestSuite.java:415)
	at jdk.internal.reflect.GeneratedMethodAccessor10.invoke(Unknown Source)
	at java.base/jdk.internal.reflect.DelegatingMethodAccessorImpl.invoke(DelegatingMethodAccessorImpl.java:43)
	at java.base/java.lang.reflect.Method.invoke(Method.java:564)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