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F5495F" w:rsidR="00C5236C" w:rsidRDefault="00C5236C">
      <w:proofErr w:type="spellStart"/>
      <w:proofErr w:type="spellEnd"/>
      <w:proofErr w:type="spellStart"/>
      <w:proofErr w:type="spellEnd"/>
      <w:r>
        <w:t xml:space="preserve">A </w:t>
      </w:r>
      <w:r>
        <w:t>reference</w:t>
      </w:r>
      <w:r>
        <w:t xml:space="preserve"> </w:t>
      </w:r>
      <w:r>
        <w:t>before</w:t>
      </w:r>
    </w:p>
    <w:p w:rsidP="00E8765B" w:rsidR="00E8765B" w:rsidRDefault="00E8765B">
      <w:r>
        <w:rPr>
          <w:color w:themeColor="accent6" w:themeShade="BF" w:val="E36C0A"/>
        </w:rPr>
        <w:t/>
      </w:r>
      <w:r w:rsidR="08ECBEDDC0FE4EB4A6EDF82790C73509">
        <w:fldChar w:fldCharType="begin"/>
      </w:r>
      <w:r w:rsidR="08ECBEDDC0FE4EB4A6EDF82790C73509">
        <w:instrText xml:space="preserve"> REF Art1 \h </w:instrText>
      </w:r>
      <w:r w:rsidR="08ECBEDDC0FE4EB4A6EDF82790C73509">
        <w:fldChar w:fldCharType="separate"/>
      </w:r>
      <w:r w:rsidR="08ECBEDDC0FE4EB4A6EDF82790C73509">
        <w:rPr>
          <w:b w:val="true"/>
          <w:noProof/>
        </w:rPr>
        <w:t>Artifact1</w:t>
      </w:r>
      <w:r w:rsidR="08ECBEDDC0FE4EB4A6EDF82790C73509">
        <w:fldChar w:fldCharType="end"/>
      </w:r>
    </w:p>
    <w:p w:rsidP="00F5495F" w:rsidR="00C5236C" w:rsidRDefault="00C5236C">
      <w:bookmarkStart w:id="0" w:name="_GoBack"/>
      <w:bookmarkEnd w:id="0"/>
      <w:r>
        <w:t>The bookmark</w:t>
      </w:r>
    </w:p>
    <w:p w:rsidP="00F5495F" w:rsidR="00C52979" w:rsidRDefault="00C52979">
      <w:r w:rsidR="00E61FB8">
        <w:rPr>
          <w:color w:themeColor="accent6" w:themeShade="BF" w:val="E36C0A"/>
        </w:rPr>
        <w:t/>
      </w:r>
      <w:bookmarkStart w:name="Art1" w:id="144843577170069366687169329210889556923"/>
      <w:r w:rsidR="00E61FB8">
        <w:rPr>
          <w:color w:themeColor="accent6" w:themeShade="BF" w:val="E36C0A"/>
        </w:rPr>
        <w:t>Definition of Artifact1</w:t>
      </w:r>
      <w:bookmarkEnd w:id="144843577170069366687169329210889556923"/>
    </w:p>
    <w:p w:rsidP="00F5495F" w:rsidR="00730F00" w:rsidRDefault="00C5236C">
      <w:proofErr w:type="spellStart"/>
      <w:proofErr w:type="spellEnd"/>
      <w:proofErr w:type="spellStart"/>
      <w:proofErr w:type="spellEnd"/>
      <w:r>
        <w:t xml:space="preserve">A </w:t>
      </w:r>
      <w:r>
        <w:t>reference</w:t>
      </w:r>
      <w:r>
        <w:t xml:space="preserve"> </w:t>
      </w:r>
      <w:r>
        <w:t>after</w:t>
      </w:r>
    </w:p>
    <w:p w:rsidP="00F5495F" w:rsidR="00730F00" w:rsidRDefault="00730F00">
      <w:r>
        <w:rPr>
          <w:color w:themeColor="accent6" w:themeShade="BF" w:val="E36C0A"/>
        </w:rPr>
        <w:t/>
      </w:r>
      <w:r w:rsidR="08ECBEDDC0FE4EB4A6EDF82790C73509">
        <w:fldChar w:fldCharType="begin"/>
      </w:r>
      <w:r w:rsidR="08ECBEDDC0FE4EB4A6EDF82790C73509">
        <w:instrText xml:space="preserve"> REF Art1 \h </w:instrText>
      </w:r>
      <w:r w:rsidR="08ECBEDDC0FE4EB4A6EDF82790C73509">
        <w:fldChar w:fldCharType="separate"/>
      </w:r>
      <w:r w:rsidR="08ECBEDDC0FE4EB4A6EDF82790C73509">
        <w:rPr>
          <w:b w:val="true"/>
          <w:noProof/>
        </w:rPr>
        <w:t>Artifact1</w:t>
      </w:r>
      <w:r w:rsidR="08ECBEDDC0FE4EB4A6EDF82790C73509"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