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5FB3F1BC6E0D4BE6B1284D3E653C5C2F">
        <w:fldChar w:fldCharType="begin"/>
      </w:r>
      <w:r w:rsidR="5FB3F1BC6E0D4BE6B1284D3E653C5C2F">
        <w:instrText xml:space="preserve"/>
      </w:r>
      <w:r w:rsidR="5FB3F1BC6E0D4BE6B1284D3E653C5C2F">
        <w:fldChar w:fldCharType="separate"/>
      </w:r>
      <w:r w:rsidR="5FB3F1BC6E0D4BE6B1284D3E653C5C2F">
        <w:rPr>
          <w:b w:val="true"/>
          <w:noProof/>
        </w:rPr>
        <w:t>Artifact1</w:t>
      </w:r>
      <w:r w:rsidR="5FB3F1BC6E0D4BE6B1284D3E653C5C2F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