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83466003279430962261292812742681550534"/>
            <w:r w:rsidRPr="00E11F81">
              <w:rPr>
                <w:lang w:val="en-US"/>
              </w:rPr>
              <w:t>bookmark</w:t>
            </w:r>
            <w:bookmarkEnd w:id="83466003279430962261292812742681550534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790F75C58D58B665666D81A8CB247287">
              <w:fldChar w:fldCharType="begin"/>
            </w:r>
            <w:r w:rsidR="790F75C58D58B665666D81A8CB247287">
              <w:instrText xml:space="preserve"> REF id \h </w:instrText>
            </w:r>
            <w:r w:rsidR="790F75C58D58B665666D81A8CB247287">
              <w:fldChar w:fldCharType="separate"/>
            </w:r>
            <w:r w:rsidR="790F75C58D58B665666D81A8CB247287">
              <w:rPr>
                <w:b w:val="true"/>
                <w:noProof/>
              </w:rPr>
              <w:t>bookmarkRef</w:t>
            </w:r>
            <w:r w:rsidR="790F75C58D58B665666D81A8CB24728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