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BOTH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CENTER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DISTRIBUTE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HIGH_KASHIDA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LEFT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LOW_KASHIDA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MEDIUM_KASHIDA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NUM_TAB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RIGHT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THAI_DISTRIBUTE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310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3FF3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2018-11-14T13:05:00Z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3.2.2</vt:lpwstr>
  </property>
</Properties>
</file>